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小标宋" w:hAnsi="宋体" w:eastAsia="小标宋"/>
          <w:sz w:val="44"/>
          <w:szCs w:val="44"/>
        </w:rPr>
      </w:pPr>
      <w:bookmarkStart w:id="1" w:name="_GoBack"/>
      <w:r>
        <w:rPr>
          <w:rFonts w:hint="eastAsia" w:ascii="小标宋" w:hAnsi="宋体" w:eastAsia="小标宋"/>
          <w:sz w:val="40"/>
          <w:szCs w:val="40"/>
        </w:rPr>
        <w:t>202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>5</w:t>
      </w:r>
      <w:r>
        <w:rPr>
          <w:rFonts w:hint="eastAsia" w:ascii="小标宋" w:hAnsi="宋体" w:eastAsia="小标宋"/>
          <w:sz w:val="40"/>
          <w:szCs w:val="40"/>
        </w:rPr>
        <w:t>年度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>采荷街道</w:t>
      </w:r>
      <w:r>
        <w:rPr>
          <w:rFonts w:hint="eastAsia" w:ascii="小标宋" w:hAnsi="宋体" w:eastAsia="小标宋"/>
          <w:sz w:val="40"/>
          <w:szCs w:val="40"/>
        </w:rPr>
        <w:t>重大行政决策项目建议表</w:t>
      </w:r>
      <w:bookmarkEnd w:id="1"/>
    </w:p>
    <w:p>
      <w:pPr>
        <w:snapToGrid w:val="0"/>
        <w:jc w:val="center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报送单位（盖章）：                       报送时间：</w:t>
      </w:r>
    </w:p>
    <w:tbl>
      <w:tblPr>
        <w:tblStyle w:val="3"/>
        <w:tblW w:w="832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58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bookmarkStart w:id="0" w:name="_Hlk12825500"/>
            <w:r>
              <w:rPr>
                <w:rFonts w:hint="eastAsia" w:ascii="仿宋_GB2312" w:hAnsi="等线" w:eastAsia="仿宋_GB2312"/>
                <w:sz w:val="28"/>
                <w:szCs w:val="28"/>
              </w:rPr>
              <w:t>决策项目名称</w:t>
            </w:r>
            <w:bookmarkEnd w:id="0"/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决策承办单位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420" w:firstLineChars="15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法律政策依据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履行程序要求</w:t>
            </w:r>
          </w:p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在履行合法性审查、集体讨论决定等必经程序的基础上，对是否需履行公众参与、专家论证、风险评估等决策程序，要在公布的目录中一并予以载明。决策事项涉及市场主体经济活动的，应按规定做好公平竞争审查。）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/>
                <w:sz w:val="28"/>
                <w:szCs w:val="28"/>
              </w:rPr>
              <w:t>计划完成时间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（计划完成时间不得晚于12月31日）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3408C"/>
    <w:rsid w:val="378618CB"/>
    <w:rsid w:val="3D03408C"/>
    <w:rsid w:val="49202103"/>
    <w:rsid w:val="4B937BFB"/>
    <w:rsid w:val="6B45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360" w:lineRule="auto"/>
      <w:jc w:val="center"/>
      <w:outlineLvl w:val="0"/>
    </w:pPr>
    <w:rPr>
      <w:b/>
      <w:bCs/>
      <w:color w:val="0000FF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2023-02-24T03:01:00Z</dcterms:created>
  <dc:creator>FancyFan</dc:creator>
  <cp:lastModifiedBy>chuser</cp:lastModifiedBy>
  <dcterms:modified xsi:type="dcterms:W3CDTF">2025-03-12T02:52:32Z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015FC6A29A0B47E1AC051E0250A512E7</vt:lpwstr>
  </property>
</Properties>
</file>