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9FAB2">
      <w:pPr>
        <w:spacing w:line="560" w:lineRule="exact"/>
        <w:jc w:val="both"/>
        <w:rPr>
          <w:rFonts w:hint="eastAsia" w:ascii="方正小标宋_GBK" w:eastAsia="方正小标宋_GBK"/>
          <w:snapToGrid w:val="0"/>
          <w:kern w:val="0"/>
          <w:sz w:val="32"/>
          <w:szCs w:val="32"/>
          <w:highlight w:val="none"/>
          <w:lang w:val="en-US" w:eastAsia="zh-CN"/>
        </w:rPr>
      </w:pPr>
      <w:r>
        <w:rPr>
          <w:rFonts w:hint="eastAsia" w:ascii="方正小标宋_GBK" w:eastAsia="方正小标宋_GBK"/>
          <w:snapToGrid w:val="0"/>
          <w:kern w:val="0"/>
          <w:sz w:val="32"/>
          <w:szCs w:val="32"/>
          <w:highlight w:val="none"/>
          <w:lang w:val="en-US" w:eastAsia="zh-CN"/>
        </w:rPr>
        <w:t>附件1</w:t>
      </w:r>
    </w:p>
    <w:p w14:paraId="3D21FF32">
      <w:pPr>
        <w:spacing w:line="560" w:lineRule="exact"/>
        <w:jc w:val="center"/>
        <w:rPr>
          <w:rFonts w:hint="eastAsia" w:ascii="方正小标宋_GBK" w:eastAsia="方正小标宋_GBK"/>
          <w:snapToGrid w:val="0"/>
          <w:kern w:val="0"/>
          <w:sz w:val="44"/>
          <w:szCs w:val="44"/>
          <w:highlight w:val="none"/>
        </w:rPr>
      </w:pPr>
      <w:r>
        <w:rPr>
          <w:rFonts w:hint="eastAsia" w:ascii="方正小标宋_GBK" w:eastAsia="方正小标宋_GBK"/>
          <w:snapToGrid w:val="0"/>
          <w:kern w:val="0"/>
          <w:sz w:val="44"/>
          <w:szCs w:val="44"/>
          <w:highlight w:val="none"/>
        </w:rPr>
        <w:t>杭州市钱塘区高层次人才</w:t>
      </w:r>
    </w:p>
    <w:p w14:paraId="605B718D">
      <w:pPr>
        <w:spacing w:line="560" w:lineRule="exact"/>
        <w:jc w:val="center"/>
        <w:rPr>
          <w:rFonts w:hint="default" w:ascii="仿宋_GB2312" w:hAnsi="黑体" w:eastAsia="仿宋_GB2312" w:cs="黑体"/>
          <w:sz w:val="32"/>
          <w:szCs w:val="32"/>
          <w:highlight w:val="none"/>
          <w:lang w:val="en-US" w:eastAsia="zh-CN"/>
        </w:rPr>
      </w:pPr>
      <w:r>
        <w:rPr>
          <w:rFonts w:hint="eastAsia" w:ascii="方正小标宋_GBK" w:eastAsia="方正小标宋_GBK"/>
          <w:snapToGrid w:val="0"/>
          <w:kern w:val="0"/>
          <w:sz w:val="44"/>
          <w:szCs w:val="44"/>
          <w:highlight w:val="none"/>
          <w:lang w:eastAsia="zh-CN"/>
        </w:rPr>
        <w:t>购房补助</w:t>
      </w:r>
      <w:r>
        <w:rPr>
          <w:rFonts w:hint="eastAsia" w:ascii="方正小标宋_GBK" w:eastAsia="方正小标宋_GBK"/>
          <w:snapToGrid w:val="0"/>
          <w:kern w:val="0"/>
          <w:sz w:val="44"/>
          <w:szCs w:val="44"/>
          <w:highlight w:val="none"/>
        </w:rPr>
        <w:t>实施细则</w:t>
      </w:r>
    </w:p>
    <w:p w14:paraId="41125AFB">
      <w:pPr>
        <w:jc w:val="center"/>
        <w:rPr>
          <w:rFonts w:hint="default"/>
          <w:highlight w:val="none"/>
          <w:lang w:val="en-US" w:eastAsia="zh-CN"/>
        </w:rPr>
      </w:pPr>
      <w:r>
        <w:rPr>
          <w:rFonts w:hint="eastAsia" w:ascii="微软雅黑" w:hAnsi="微软雅黑" w:eastAsia="微软雅黑" w:cs="微软雅黑"/>
          <w:sz w:val="28"/>
          <w:szCs w:val="28"/>
          <w:highlight w:val="none"/>
          <w:lang w:val="en-US" w:eastAsia="zh-CN"/>
        </w:rPr>
        <w:t>（</w:t>
      </w:r>
      <w:r>
        <w:rPr>
          <w:rFonts w:hint="default" w:ascii="微软雅黑" w:hAnsi="微软雅黑" w:eastAsia="微软雅黑" w:cs="微软雅黑"/>
          <w:sz w:val="28"/>
          <w:szCs w:val="28"/>
          <w:highlight w:val="none"/>
          <w:lang w:eastAsia="zh-CN"/>
        </w:rPr>
        <w:t>征求意见</w:t>
      </w:r>
      <w:r>
        <w:rPr>
          <w:rFonts w:hint="eastAsia" w:ascii="微软雅黑" w:hAnsi="微软雅黑" w:eastAsia="微软雅黑" w:cs="微软雅黑"/>
          <w:sz w:val="28"/>
          <w:szCs w:val="28"/>
          <w:highlight w:val="none"/>
          <w:lang w:val="en-US" w:eastAsia="zh-CN"/>
        </w:rPr>
        <w:t>稿）</w:t>
      </w:r>
    </w:p>
    <w:p w14:paraId="5B070F5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黑体" w:hAnsi="黑体" w:eastAsia="黑体" w:cs="黑体"/>
          <w:b w:val="0"/>
          <w:bCs w:val="0"/>
          <w:color w:val="000000"/>
          <w:kern w:val="0"/>
          <w:sz w:val="28"/>
          <w:szCs w:val="28"/>
          <w:highlight w:val="none"/>
          <w:lang w:val="en-US" w:eastAsia="zh-CN" w:bidi="ar"/>
        </w:rPr>
        <w:t>第一条</w:t>
      </w:r>
      <w:r>
        <w:rPr>
          <w:rFonts w:hint="eastAsia" w:ascii="仿宋_GB2312" w:hAnsi="仿宋_GB2312" w:eastAsia="仿宋_GB2312" w:cs="仿宋_GB2312"/>
          <w:color w:val="000000"/>
          <w:kern w:val="0"/>
          <w:sz w:val="28"/>
          <w:szCs w:val="28"/>
          <w:highlight w:val="none"/>
          <w:lang w:val="en-US" w:eastAsia="zh-CN" w:bidi="ar"/>
        </w:rPr>
        <w:t xml:space="preserve"> 为深入实施人才强区战略，有序开展</w:t>
      </w:r>
      <w:r>
        <w:rPr>
          <w:rFonts w:hint="default" w:ascii="仿宋_GB2312" w:hAnsi="仿宋_GB2312" w:eastAsia="仿宋_GB2312" w:cs="仿宋_GB2312"/>
          <w:color w:val="000000"/>
          <w:kern w:val="0"/>
          <w:sz w:val="28"/>
          <w:szCs w:val="28"/>
          <w:highlight w:val="none"/>
          <w:lang w:eastAsia="zh-CN" w:bidi="ar"/>
        </w:rPr>
        <w:t>高层次</w:t>
      </w:r>
      <w:r>
        <w:rPr>
          <w:rFonts w:hint="eastAsia" w:ascii="仿宋_GB2312" w:hAnsi="仿宋_GB2312" w:eastAsia="仿宋_GB2312" w:cs="仿宋_GB2312"/>
          <w:color w:val="000000"/>
          <w:kern w:val="0"/>
          <w:sz w:val="28"/>
          <w:szCs w:val="28"/>
          <w:highlight w:val="none"/>
          <w:lang w:val="en-US" w:eastAsia="zh-CN" w:bidi="ar"/>
        </w:rPr>
        <w:t>人才</w:t>
      </w:r>
      <w:r>
        <w:rPr>
          <w:rFonts w:hint="eastAsia" w:ascii="仿宋_GB2312" w:hAnsi="仿宋_GB2312" w:eastAsia="仿宋_GB2312" w:cs="仿宋_GB2312"/>
          <w:color w:val="000000"/>
          <w:kern w:val="0"/>
          <w:sz w:val="28"/>
          <w:szCs w:val="28"/>
          <w:highlight w:val="none"/>
          <w:lang w:eastAsia="zh-CN" w:bidi="ar"/>
        </w:rPr>
        <w:t>购房补助</w:t>
      </w:r>
      <w:r>
        <w:rPr>
          <w:rFonts w:hint="eastAsia" w:ascii="仿宋_GB2312" w:hAnsi="仿宋_GB2312" w:eastAsia="仿宋_GB2312" w:cs="仿宋_GB2312"/>
          <w:color w:val="000000"/>
          <w:kern w:val="0"/>
          <w:sz w:val="28"/>
          <w:szCs w:val="28"/>
          <w:highlight w:val="none"/>
          <w:lang w:val="en-US" w:eastAsia="zh-CN" w:bidi="ar"/>
        </w:rPr>
        <w:t>申请工作，根据《</w:t>
      </w:r>
      <w:r>
        <w:rPr>
          <w:rFonts w:hint="eastAsia" w:ascii="仿宋_GB2312" w:hAnsi="仿宋_GB2312" w:eastAsia="仿宋_GB2312" w:cs="仿宋_GB2312"/>
          <w:b w:val="0"/>
          <w:bCs w:val="0"/>
          <w:color w:val="000000"/>
          <w:kern w:val="0"/>
          <w:sz w:val="28"/>
          <w:szCs w:val="28"/>
          <w:highlight w:val="none"/>
          <w:lang w:val="en-US" w:eastAsia="zh-CN" w:bidi="ar"/>
        </w:rPr>
        <w:t>关于深化人才强区战略打造产才融合示范高地的若干举措》（钱塘区委人</w:t>
      </w:r>
      <w:r>
        <w:rPr>
          <w:rFonts w:hint="default" w:ascii="仿宋_GB2312" w:hAnsi="仿宋_GB2312" w:eastAsia="仿宋_GB2312" w:cs="仿宋_GB2312"/>
          <w:color w:val="000000"/>
          <w:kern w:val="0"/>
          <w:sz w:val="28"/>
          <w:szCs w:val="28"/>
          <w:highlight w:val="none"/>
          <w:lang w:val="en-US" w:eastAsia="zh-CN" w:bidi="ar"/>
        </w:rPr>
        <w:t>〔</w:t>
      </w:r>
      <w:r>
        <w:rPr>
          <w:rFonts w:hint="eastAsia" w:ascii="仿宋_GB2312" w:hAnsi="仿宋_GB2312" w:eastAsia="仿宋_GB2312" w:cs="仿宋_GB2312"/>
          <w:color w:val="000000"/>
          <w:kern w:val="0"/>
          <w:sz w:val="28"/>
          <w:szCs w:val="28"/>
          <w:highlight w:val="none"/>
          <w:lang w:val="en-US" w:eastAsia="zh-CN" w:bidi="ar"/>
        </w:rPr>
        <w:t>2024</w:t>
      </w:r>
      <w:r>
        <w:rPr>
          <w:rFonts w:hint="default" w:ascii="仿宋_GB2312" w:hAnsi="仿宋_GB2312" w:eastAsia="仿宋_GB2312" w:cs="仿宋_GB2312"/>
          <w:color w:val="000000"/>
          <w:kern w:val="0"/>
          <w:sz w:val="28"/>
          <w:szCs w:val="28"/>
          <w:highlight w:val="none"/>
          <w:lang w:val="en-US" w:eastAsia="zh-CN" w:bidi="ar"/>
        </w:rPr>
        <w:t>〕</w:t>
      </w:r>
      <w:r>
        <w:rPr>
          <w:rFonts w:hint="eastAsia" w:ascii="仿宋_GB2312" w:hAnsi="仿宋_GB2312" w:eastAsia="仿宋_GB2312" w:cs="仿宋_GB2312"/>
          <w:color w:val="000000"/>
          <w:kern w:val="0"/>
          <w:sz w:val="28"/>
          <w:szCs w:val="28"/>
          <w:highlight w:val="none"/>
          <w:lang w:val="en-US" w:eastAsia="zh-CN" w:bidi="ar"/>
        </w:rPr>
        <w:t>2</w:t>
      </w:r>
      <w:r>
        <w:rPr>
          <w:rFonts w:hint="default" w:ascii="仿宋_GB2312" w:hAnsi="仿宋_GB2312" w:eastAsia="仿宋_GB2312" w:cs="仿宋_GB2312"/>
          <w:color w:val="000000"/>
          <w:kern w:val="0"/>
          <w:sz w:val="28"/>
          <w:szCs w:val="28"/>
          <w:highlight w:val="none"/>
          <w:lang w:val="en-US" w:eastAsia="zh-CN" w:bidi="ar"/>
        </w:rPr>
        <w:t>号</w:t>
      </w:r>
      <w:r>
        <w:rPr>
          <w:rFonts w:hint="eastAsia" w:ascii="仿宋_GB2312" w:hAnsi="仿宋_GB2312" w:eastAsia="仿宋_GB2312" w:cs="仿宋_GB2312"/>
          <w:b w:val="0"/>
          <w:bCs w:val="0"/>
          <w:color w:val="000000"/>
          <w:kern w:val="0"/>
          <w:sz w:val="28"/>
          <w:szCs w:val="28"/>
          <w:highlight w:val="none"/>
          <w:lang w:val="en-US"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精神</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000000"/>
          <w:kern w:val="0"/>
          <w:sz w:val="28"/>
          <w:szCs w:val="28"/>
          <w:highlight w:val="none"/>
          <w:lang w:val="en-US" w:eastAsia="zh-CN" w:bidi="ar"/>
        </w:rPr>
        <w:t>结合</w:t>
      </w:r>
      <w:r>
        <w:rPr>
          <w:rFonts w:hint="default" w:ascii="仿宋_GB2312" w:hAnsi="仿宋_GB2312" w:eastAsia="仿宋_GB2312" w:cs="仿宋_GB2312"/>
          <w:color w:val="000000"/>
          <w:kern w:val="0"/>
          <w:sz w:val="28"/>
          <w:szCs w:val="28"/>
          <w:highlight w:val="none"/>
          <w:lang w:eastAsia="zh-CN" w:bidi="ar"/>
        </w:rPr>
        <w:t>钱塘</w:t>
      </w:r>
      <w:r>
        <w:rPr>
          <w:rFonts w:hint="eastAsia" w:ascii="仿宋_GB2312" w:hAnsi="仿宋_GB2312" w:eastAsia="仿宋_GB2312" w:cs="仿宋_GB2312"/>
          <w:color w:val="000000"/>
          <w:kern w:val="0"/>
          <w:sz w:val="28"/>
          <w:szCs w:val="28"/>
          <w:highlight w:val="none"/>
          <w:lang w:val="en-US" w:eastAsia="zh-CN" w:bidi="ar"/>
        </w:rPr>
        <w:t>区实际，制定本</w:t>
      </w:r>
      <w:r>
        <w:rPr>
          <w:rFonts w:hint="default" w:ascii="仿宋_GB2312" w:hAnsi="仿宋_GB2312" w:eastAsia="仿宋_GB2312" w:cs="仿宋_GB2312"/>
          <w:color w:val="000000"/>
          <w:kern w:val="0"/>
          <w:sz w:val="28"/>
          <w:szCs w:val="28"/>
          <w:highlight w:val="none"/>
          <w:lang w:eastAsia="zh-CN" w:bidi="ar"/>
        </w:rPr>
        <w:t>细则</w:t>
      </w:r>
      <w:r>
        <w:rPr>
          <w:rFonts w:hint="eastAsia" w:ascii="仿宋_GB2312" w:hAnsi="仿宋_GB2312" w:eastAsia="仿宋_GB2312" w:cs="仿宋_GB2312"/>
          <w:color w:val="000000"/>
          <w:kern w:val="0"/>
          <w:sz w:val="28"/>
          <w:szCs w:val="28"/>
          <w:highlight w:val="none"/>
          <w:lang w:val="en-US" w:eastAsia="zh-CN" w:bidi="ar"/>
        </w:rPr>
        <w:t>。</w:t>
      </w:r>
    </w:p>
    <w:p w14:paraId="3A03DDA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黑体" w:hAnsi="黑体" w:eastAsia="黑体" w:cs="黑体"/>
          <w:b w:val="0"/>
          <w:bCs w:val="0"/>
          <w:color w:val="000000"/>
          <w:kern w:val="0"/>
          <w:sz w:val="28"/>
          <w:szCs w:val="28"/>
          <w:highlight w:val="none"/>
          <w:lang w:val="en-US" w:eastAsia="zh-CN" w:bidi="ar"/>
        </w:rPr>
        <w:t>第二条</w:t>
      </w:r>
      <w:r>
        <w:rPr>
          <w:rFonts w:hint="eastAsia" w:ascii="仿宋_GB2312" w:hAnsi="仿宋_GB2312" w:eastAsia="仿宋_GB2312" w:cs="仿宋_GB2312"/>
          <w:color w:val="000000"/>
          <w:kern w:val="0"/>
          <w:sz w:val="28"/>
          <w:szCs w:val="28"/>
          <w:highlight w:val="none"/>
          <w:lang w:val="en-US" w:eastAsia="zh-CN" w:bidi="ar"/>
        </w:rPr>
        <w:t xml:space="preserve"> 本</w:t>
      </w:r>
      <w:r>
        <w:rPr>
          <w:rFonts w:hint="default" w:ascii="仿宋_GB2312" w:hAnsi="仿宋_GB2312" w:eastAsia="仿宋_GB2312" w:cs="仿宋_GB2312"/>
          <w:color w:val="000000"/>
          <w:kern w:val="0"/>
          <w:sz w:val="28"/>
          <w:szCs w:val="28"/>
          <w:highlight w:val="none"/>
          <w:lang w:eastAsia="zh-CN" w:bidi="ar"/>
        </w:rPr>
        <w:t>细则</w:t>
      </w:r>
      <w:r>
        <w:rPr>
          <w:rFonts w:hint="eastAsia" w:ascii="仿宋_GB2312" w:hAnsi="仿宋_GB2312" w:eastAsia="仿宋_GB2312" w:cs="仿宋_GB2312"/>
          <w:color w:val="000000"/>
          <w:kern w:val="0"/>
          <w:sz w:val="28"/>
          <w:szCs w:val="28"/>
          <w:highlight w:val="none"/>
          <w:lang w:val="en-US" w:eastAsia="zh-CN" w:bidi="ar"/>
        </w:rPr>
        <w:t>所称</w:t>
      </w:r>
      <w:r>
        <w:rPr>
          <w:rFonts w:hint="default" w:ascii="仿宋_GB2312" w:hAnsi="仿宋_GB2312" w:eastAsia="仿宋_GB2312" w:cs="仿宋_GB2312"/>
          <w:color w:val="000000"/>
          <w:kern w:val="0"/>
          <w:sz w:val="28"/>
          <w:szCs w:val="28"/>
          <w:highlight w:val="none"/>
          <w:lang w:eastAsia="zh-CN" w:bidi="ar"/>
        </w:rPr>
        <w:t>高层次</w:t>
      </w:r>
      <w:r>
        <w:rPr>
          <w:rFonts w:hint="eastAsia" w:ascii="仿宋_GB2312" w:hAnsi="仿宋_GB2312" w:eastAsia="仿宋_GB2312" w:cs="仿宋_GB2312"/>
          <w:color w:val="000000"/>
          <w:kern w:val="0"/>
          <w:sz w:val="28"/>
          <w:szCs w:val="28"/>
          <w:highlight w:val="none"/>
          <w:lang w:val="en-US" w:eastAsia="zh-CN" w:bidi="ar"/>
        </w:rPr>
        <w:t>人才购房补助是指</w:t>
      </w:r>
      <w:r>
        <w:rPr>
          <w:rFonts w:hint="eastAsia" w:ascii="仿宋_GB2312" w:hAnsi="仿宋_GB2312" w:eastAsia="仿宋_GB2312" w:cs="仿宋_GB2312"/>
          <w:color w:val="auto"/>
          <w:kern w:val="0"/>
          <w:sz w:val="28"/>
          <w:szCs w:val="28"/>
          <w:highlight w:val="none"/>
          <w:lang w:val="en-US" w:eastAsia="zh-CN" w:bidi="ar"/>
        </w:rPr>
        <w:t>政府向符合条件的</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color w:val="auto"/>
          <w:kern w:val="0"/>
          <w:sz w:val="28"/>
          <w:szCs w:val="28"/>
          <w:highlight w:val="none"/>
          <w:lang w:val="en-US" w:eastAsia="zh-CN" w:bidi="ar"/>
        </w:rPr>
        <w:t>人才在我区购买商品住房时发放的补助</w:t>
      </w:r>
      <w:r>
        <w:rPr>
          <w:rFonts w:hint="eastAsia" w:ascii="仿宋_GB2312" w:hAnsi="仿宋_GB2312" w:eastAsia="仿宋_GB2312" w:cs="仿宋_GB2312"/>
          <w:color w:val="000000"/>
          <w:kern w:val="0"/>
          <w:sz w:val="28"/>
          <w:szCs w:val="28"/>
          <w:highlight w:val="none"/>
          <w:lang w:val="en-US" w:eastAsia="zh-CN" w:bidi="ar"/>
        </w:rPr>
        <w:t>。</w:t>
      </w:r>
    </w:p>
    <w:p w14:paraId="3E4A740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eastAsia="zh-CN" w:bidi="ar"/>
        </w:rPr>
      </w:pPr>
      <w:r>
        <w:rPr>
          <w:rFonts w:hint="eastAsia" w:ascii="黑体" w:hAnsi="黑体" w:eastAsia="黑体" w:cs="黑体"/>
          <w:b w:val="0"/>
          <w:bCs w:val="0"/>
          <w:color w:val="000000"/>
          <w:kern w:val="0"/>
          <w:sz w:val="28"/>
          <w:szCs w:val="28"/>
          <w:highlight w:val="none"/>
          <w:lang w:val="en-US" w:eastAsia="zh-CN" w:bidi="ar"/>
        </w:rPr>
        <w:t>第三条</w:t>
      </w:r>
      <w:r>
        <w:rPr>
          <w:rFonts w:hint="eastAsia" w:ascii="仿宋_GB2312" w:hAnsi="仿宋_GB2312" w:eastAsia="仿宋_GB2312" w:cs="仿宋_GB2312"/>
          <w:color w:val="000000"/>
          <w:kern w:val="0"/>
          <w:sz w:val="28"/>
          <w:szCs w:val="28"/>
          <w:highlight w:val="none"/>
          <w:lang w:val="en-US" w:eastAsia="zh-CN" w:bidi="ar"/>
        </w:rPr>
        <w:t xml:space="preserve"> 杭州市钱塘区</w:t>
      </w:r>
      <w:r>
        <w:rPr>
          <w:rFonts w:hint="eastAsia" w:ascii="仿宋_GB2312" w:hAnsi="仿宋_GB2312" w:eastAsia="仿宋_GB2312" w:cs="仿宋_GB2312"/>
          <w:color w:val="auto"/>
          <w:kern w:val="0"/>
          <w:sz w:val="28"/>
          <w:szCs w:val="28"/>
          <w:highlight w:val="none"/>
          <w:lang w:val="en-US" w:eastAsia="zh-CN" w:bidi="ar"/>
        </w:rPr>
        <w:t>区属企事业单位、社会团体、民办非企业、基金会及我区引进的科研院所(含中国科学院直属所，不含省属、市属事业单位，特别约定的</w:t>
      </w:r>
      <w:r>
        <w:rPr>
          <w:rFonts w:hint="eastAsia" w:ascii="仿宋_GB2312" w:hAnsi="仿宋_GB2312" w:eastAsia="仿宋_GB2312" w:cs="仿宋_GB2312"/>
          <w:strike w:val="0"/>
          <w:dstrike w:val="0"/>
          <w:color w:val="auto"/>
          <w:kern w:val="0"/>
          <w:sz w:val="28"/>
          <w:szCs w:val="28"/>
          <w:highlight w:val="none"/>
          <w:lang w:val="en-US" w:eastAsia="zh-CN" w:bidi="ar"/>
        </w:rPr>
        <w:t>除外</w:t>
      </w:r>
      <w:r>
        <w:rPr>
          <w:rFonts w:hint="eastAsia" w:ascii="仿宋_GB2312" w:hAnsi="仿宋_GB2312" w:eastAsia="仿宋_GB2312" w:cs="仿宋_GB2312"/>
          <w:color w:val="auto"/>
          <w:kern w:val="0"/>
          <w:sz w:val="28"/>
          <w:szCs w:val="28"/>
          <w:highlight w:val="none"/>
          <w:lang w:val="en-US" w:eastAsia="zh-CN" w:bidi="ar"/>
        </w:rPr>
        <w:t>）、研发机构、公共服务平台等单位（以下简称我区用人单位）的</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color w:val="auto"/>
          <w:kern w:val="0"/>
          <w:sz w:val="28"/>
          <w:szCs w:val="28"/>
          <w:highlight w:val="none"/>
          <w:lang w:val="en-US" w:eastAsia="zh-CN" w:bidi="ar"/>
        </w:rPr>
        <w:t>人才适用本</w:t>
      </w:r>
      <w:r>
        <w:rPr>
          <w:rFonts w:hint="default" w:ascii="仿宋_GB2312" w:hAnsi="仿宋_GB2312" w:eastAsia="仿宋_GB2312" w:cs="仿宋_GB2312"/>
          <w:color w:val="auto"/>
          <w:kern w:val="0"/>
          <w:sz w:val="28"/>
          <w:szCs w:val="28"/>
          <w:highlight w:val="none"/>
          <w:lang w:eastAsia="zh-CN" w:bidi="ar"/>
        </w:rPr>
        <w:t>细则</w:t>
      </w:r>
      <w:r>
        <w:rPr>
          <w:rFonts w:hint="eastAsia" w:ascii="仿宋_GB2312" w:hAnsi="仿宋_GB2312" w:eastAsia="仿宋_GB2312" w:cs="仿宋_GB2312"/>
          <w:color w:val="auto"/>
          <w:kern w:val="0"/>
          <w:sz w:val="28"/>
          <w:szCs w:val="28"/>
          <w:highlight w:val="none"/>
          <w:lang w:val="en-US" w:eastAsia="zh-CN" w:bidi="ar"/>
        </w:rPr>
        <w:t>。</w:t>
      </w:r>
    </w:p>
    <w:p w14:paraId="3436C7B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黑体" w:hAnsi="黑体" w:eastAsia="黑体" w:cs="黑体"/>
          <w:b w:val="0"/>
          <w:bCs w:val="0"/>
          <w:color w:val="auto"/>
          <w:kern w:val="0"/>
          <w:sz w:val="28"/>
          <w:szCs w:val="28"/>
          <w:highlight w:val="none"/>
          <w:lang w:val="en-US" w:eastAsia="zh-CN" w:bidi="ar"/>
        </w:rPr>
        <w:t>第四条</w:t>
      </w:r>
      <w:r>
        <w:rPr>
          <w:rFonts w:hint="eastAsia" w:ascii="仿宋_GB2312" w:hAnsi="仿宋_GB2312" w:eastAsia="仿宋_GB2312" w:cs="仿宋_GB2312"/>
          <w:color w:val="auto"/>
          <w:kern w:val="0"/>
          <w:sz w:val="28"/>
          <w:szCs w:val="28"/>
          <w:highlight w:val="none"/>
          <w:lang w:val="en-US" w:eastAsia="zh-CN" w:bidi="ar"/>
        </w:rPr>
        <w:t xml:space="preserve"> </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b w:val="0"/>
          <w:bCs w:val="0"/>
          <w:color w:val="auto"/>
          <w:kern w:val="0"/>
          <w:sz w:val="28"/>
          <w:szCs w:val="28"/>
          <w:highlight w:val="none"/>
          <w:lang w:val="en-US" w:eastAsia="zh-CN" w:bidi="ar"/>
        </w:rPr>
        <w:t>人才</w:t>
      </w:r>
      <w:r>
        <w:rPr>
          <w:rFonts w:hint="eastAsia" w:ascii="仿宋_GB2312" w:hAnsi="仿宋_GB2312" w:eastAsia="仿宋_GB2312" w:cs="仿宋_GB2312"/>
          <w:b w:val="0"/>
          <w:bCs w:val="0"/>
          <w:color w:val="auto"/>
          <w:kern w:val="0"/>
          <w:sz w:val="28"/>
          <w:szCs w:val="28"/>
          <w:highlight w:val="none"/>
          <w:lang w:eastAsia="zh-CN" w:bidi="ar"/>
        </w:rPr>
        <w:t>购房补助</w:t>
      </w:r>
      <w:r>
        <w:rPr>
          <w:rFonts w:hint="eastAsia" w:ascii="仿宋_GB2312" w:hAnsi="仿宋_GB2312" w:eastAsia="仿宋_GB2312" w:cs="仿宋_GB2312"/>
          <w:b w:val="0"/>
          <w:bCs w:val="0"/>
          <w:color w:val="auto"/>
          <w:kern w:val="0"/>
          <w:sz w:val="28"/>
          <w:szCs w:val="28"/>
          <w:highlight w:val="none"/>
          <w:lang w:val="en-US" w:eastAsia="zh-CN" w:bidi="ar"/>
        </w:rPr>
        <w:t>实施工作在区委人才工作领导小组的领导下，由区住建局会同区委人才办、区财政局、区人社局等部门协同实施。</w:t>
      </w:r>
    </w:p>
    <w:p w14:paraId="385EB9B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（一）区委人才办负责本</w:t>
      </w:r>
      <w:r>
        <w:rPr>
          <w:rFonts w:hint="default" w:ascii="仿宋_GB2312" w:hAnsi="仿宋_GB2312" w:eastAsia="仿宋_GB2312" w:cs="仿宋_GB2312"/>
          <w:color w:val="auto"/>
          <w:kern w:val="0"/>
          <w:sz w:val="28"/>
          <w:szCs w:val="28"/>
          <w:highlight w:val="none"/>
          <w:lang w:val="en-US" w:eastAsia="zh-CN" w:bidi="ar"/>
        </w:rPr>
        <w:t>细则</w:t>
      </w:r>
      <w:r>
        <w:rPr>
          <w:rFonts w:hint="eastAsia" w:ascii="仿宋_GB2312" w:hAnsi="仿宋_GB2312" w:eastAsia="仿宋_GB2312" w:cs="仿宋_GB2312"/>
          <w:color w:val="auto"/>
          <w:kern w:val="0"/>
          <w:sz w:val="28"/>
          <w:szCs w:val="28"/>
          <w:highlight w:val="none"/>
          <w:lang w:val="en-US" w:eastAsia="zh-CN" w:bidi="ar"/>
        </w:rPr>
        <w:t>实施的指导、协调。</w:t>
      </w:r>
    </w:p>
    <w:p w14:paraId="70CA1A3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（二）区住建局负责会同区人社局做好</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color w:val="auto"/>
          <w:kern w:val="0"/>
          <w:sz w:val="28"/>
          <w:szCs w:val="28"/>
          <w:highlight w:val="none"/>
          <w:lang w:val="en-US" w:eastAsia="zh-CN" w:bidi="ar"/>
        </w:rPr>
        <w:t>人才</w:t>
      </w:r>
      <w:r>
        <w:rPr>
          <w:rFonts w:hint="eastAsia" w:ascii="仿宋_GB2312" w:hAnsi="仿宋_GB2312" w:eastAsia="仿宋_GB2312" w:cs="仿宋_GB2312"/>
          <w:color w:val="auto"/>
          <w:kern w:val="0"/>
          <w:sz w:val="28"/>
          <w:szCs w:val="28"/>
          <w:highlight w:val="none"/>
          <w:lang w:eastAsia="zh-CN" w:bidi="ar"/>
        </w:rPr>
        <w:t>购房补助</w:t>
      </w:r>
      <w:r>
        <w:rPr>
          <w:rFonts w:hint="eastAsia" w:ascii="仿宋_GB2312" w:hAnsi="仿宋_GB2312" w:eastAsia="仿宋_GB2312" w:cs="仿宋_GB2312"/>
          <w:color w:val="auto"/>
          <w:kern w:val="0"/>
          <w:sz w:val="28"/>
          <w:szCs w:val="28"/>
          <w:highlight w:val="none"/>
          <w:lang w:val="en-US" w:eastAsia="zh-CN" w:bidi="ar"/>
        </w:rPr>
        <w:t>年度公告和补助资格审核、公示工作，负责具体做好</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color w:val="auto"/>
          <w:kern w:val="0"/>
          <w:sz w:val="28"/>
          <w:szCs w:val="28"/>
          <w:highlight w:val="none"/>
          <w:lang w:val="en-US" w:eastAsia="zh-CN" w:bidi="ar"/>
        </w:rPr>
        <w:t>人才</w:t>
      </w:r>
      <w:r>
        <w:rPr>
          <w:rFonts w:hint="eastAsia" w:ascii="仿宋_GB2312" w:hAnsi="仿宋_GB2312" w:eastAsia="仿宋_GB2312" w:cs="仿宋_GB2312"/>
          <w:color w:val="auto"/>
          <w:kern w:val="0"/>
          <w:sz w:val="28"/>
          <w:szCs w:val="28"/>
          <w:highlight w:val="none"/>
          <w:lang w:eastAsia="zh-CN" w:bidi="ar"/>
        </w:rPr>
        <w:t>及</w:t>
      </w:r>
      <w:r>
        <w:rPr>
          <w:rFonts w:hint="eastAsia" w:ascii="仿宋_GB2312" w:hAnsi="仿宋_GB2312" w:eastAsia="仿宋_GB2312" w:cs="仿宋_GB2312"/>
          <w:color w:val="auto"/>
          <w:kern w:val="0"/>
          <w:sz w:val="28"/>
          <w:szCs w:val="28"/>
          <w:highlight w:val="none"/>
          <w:lang w:val="en-US" w:eastAsia="zh-CN" w:bidi="ar"/>
        </w:rPr>
        <w:t>其配偶、未成年子女在杭州市区（不含萧山区、余杭区、临平区、富阳区、临安区，下同）房产情况以及其他住房优惠政策享受情况、补助发放、年审等工作。</w:t>
      </w:r>
    </w:p>
    <w:p w14:paraId="103CCF3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（三）区人社局负责具体核查申请人分类认定、与用人单位签订全职正式聘用劳动合同、缴纳社会保险、享受安家补助等情况审核。</w:t>
      </w:r>
    </w:p>
    <w:p w14:paraId="09E804A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（四）区财政局负责统筹保障</w:t>
      </w:r>
      <w:r>
        <w:rPr>
          <w:rFonts w:hint="default" w:ascii="仿宋_GB2312" w:hAnsi="仿宋_GB2312" w:eastAsia="仿宋_GB2312" w:cs="仿宋_GB2312"/>
          <w:color w:val="auto"/>
          <w:kern w:val="0"/>
          <w:sz w:val="28"/>
          <w:szCs w:val="28"/>
          <w:highlight w:val="none"/>
          <w:lang w:val="en-US" w:eastAsia="zh-CN" w:bidi="ar"/>
        </w:rPr>
        <w:t>高层</w:t>
      </w:r>
      <w:r>
        <w:rPr>
          <w:rFonts w:hint="default" w:ascii="仿宋_GB2312" w:hAnsi="仿宋_GB2312" w:eastAsia="仿宋_GB2312" w:cs="仿宋_GB2312"/>
          <w:color w:val="auto"/>
          <w:kern w:val="0"/>
          <w:sz w:val="28"/>
          <w:szCs w:val="28"/>
          <w:highlight w:val="none"/>
          <w:lang w:eastAsia="zh-CN" w:bidi="ar"/>
        </w:rPr>
        <w:t>次</w:t>
      </w:r>
      <w:r>
        <w:rPr>
          <w:rFonts w:hint="eastAsia" w:ascii="仿宋_GB2312" w:hAnsi="仿宋_GB2312" w:eastAsia="仿宋_GB2312" w:cs="仿宋_GB2312"/>
          <w:color w:val="auto"/>
          <w:kern w:val="0"/>
          <w:sz w:val="28"/>
          <w:szCs w:val="28"/>
          <w:highlight w:val="none"/>
          <w:lang w:val="en-US" w:eastAsia="zh-CN" w:bidi="ar"/>
        </w:rPr>
        <w:t>人才</w:t>
      </w:r>
      <w:r>
        <w:rPr>
          <w:rFonts w:hint="eastAsia" w:ascii="仿宋_GB2312" w:hAnsi="仿宋_GB2312" w:eastAsia="仿宋_GB2312" w:cs="仿宋_GB2312"/>
          <w:color w:val="auto"/>
          <w:kern w:val="0"/>
          <w:sz w:val="28"/>
          <w:szCs w:val="28"/>
          <w:highlight w:val="none"/>
          <w:lang w:eastAsia="zh-CN" w:bidi="ar"/>
        </w:rPr>
        <w:t>购房补助</w:t>
      </w:r>
      <w:r>
        <w:rPr>
          <w:rFonts w:hint="eastAsia" w:ascii="仿宋_GB2312" w:hAnsi="仿宋_GB2312" w:eastAsia="仿宋_GB2312" w:cs="仿宋_GB2312"/>
          <w:color w:val="auto"/>
          <w:kern w:val="0"/>
          <w:sz w:val="28"/>
          <w:szCs w:val="28"/>
          <w:highlight w:val="none"/>
          <w:lang w:val="en-US" w:eastAsia="zh-CN" w:bidi="ar"/>
        </w:rPr>
        <w:t>资金，指导相关部门做好补助资金的预算申报及执行。</w:t>
      </w:r>
    </w:p>
    <w:p w14:paraId="5CCA9CD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（五）各街道、平台，相关主管部门按行政或行业隶属关系负责属地或主管用人单位的</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color w:val="auto"/>
          <w:kern w:val="0"/>
          <w:sz w:val="28"/>
          <w:szCs w:val="28"/>
          <w:highlight w:val="none"/>
          <w:lang w:val="en-US" w:eastAsia="zh-CN" w:bidi="ar"/>
        </w:rPr>
        <w:t>人才资格审查及协助年审工作。</w:t>
      </w:r>
    </w:p>
    <w:p w14:paraId="2EF5A4A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val="en-US" w:eastAsia="zh-CN" w:bidi="ar"/>
        </w:rPr>
        <w:t>（六）用人单位负责对申请材料真实性、完整性进行审核；负责将符合条件的申请人信息在本单位公示，接受群众监督；负责将补助款转拨至申请人个人账户；配合做好</w:t>
      </w:r>
      <w:r>
        <w:rPr>
          <w:rFonts w:hint="default" w:ascii="仿宋_GB2312" w:hAnsi="仿宋_GB2312" w:eastAsia="仿宋_GB2312" w:cs="仿宋_GB2312"/>
          <w:color w:val="auto"/>
          <w:kern w:val="0"/>
          <w:sz w:val="28"/>
          <w:szCs w:val="28"/>
          <w:highlight w:val="none"/>
          <w:lang w:eastAsia="zh-CN" w:bidi="ar"/>
        </w:rPr>
        <w:t>高层次人才</w:t>
      </w:r>
      <w:r>
        <w:rPr>
          <w:rFonts w:hint="eastAsia" w:ascii="仿宋_GB2312" w:hAnsi="仿宋_GB2312" w:eastAsia="仿宋_GB2312" w:cs="仿宋_GB2312"/>
          <w:color w:val="auto"/>
          <w:kern w:val="0"/>
          <w:sz w:val="28"/>
          <w:szCs w:val="28"/>
          <w:highlight w:val="none"/>
          <w:lang w:val="en-US" w:eastAsia="zh-CN" w:bidi="ar"/>
        </w:rPr>
        <w:t>购房补助的年审工作；负责对申请购房补助的</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color w:val="auto"/>
          <w:kern w:val="0"/>
          <w:sz w:val="28"/>
          <w:szCs w:val="28"/>
          <w:highlight w:val="none"/>
          <w:lang w:val="en-US" w:eastAsia="zh-CN" w:bidi="ar"/>
        </w:rPr>
        <w:t>人才在固定期限内离职的情况及时报送</w:t>
      </w:r>
      <w:r>
        <w:rPr>
          <w:rFonts w:hint="eastAsia" w:ascii="仿宋_GB2312" w:hAnsi="仿宋_GB2312" w:eastAsia="仿宋_GB2312" w:cs="仿宋_GB2312"/>
          <w:strike w:val="0"/>
          <w:dstrike w:val="0"/>
          <w:color w:val="auto"/>
          <w:kern w:val="0"/>
          <w:sz w:val="28"/>
          <w:szCs w:val="28"/>
          <w:highlight w:val="none"/>
          <w:lang w:val="en-US" w:eastAsia="zh-CN" w:bidi="ar"/>
        </w:rPr>
        <w:t>区人社局、</w:t>
      </w:r>
      <w:r>
        <w:rPr>
          <w:rFonts w:hint="default" w:ascii="仿宋_GB2312" w:hAnsi="仿宋_GB2312" w:eastAsia="仿宋_GB2312" w:cs="仿宋_GB2312"/>
          <w:color w:val="auto"/>
          <w:kern w:val="0"/>
          <w:sz w:val="28"/>
          <w:szCs w:val="28"/>
          <w:highlight w:val="none"/>
          <w:lang w:val="en-US" w:eastAsia="zh-CN" w:bidi="ar"/>
        </w:rPr>
        <w:t>区住建局</w:t>
      </w:r>
      <w:r>
        <w:rPr>
          <w:rFonts w:hint="eastAsia" w:ascii="仿宋_GB2312" w:hAnsi="仿宋_GB2312" w:eastAsia="仿宋_GB2312" w:cs="仿宋_GB2312"/>
          <w:color w:val="auto"/>
          <w:kern w:val="0"/>
          <w:sz w:val="28"/>
          <w:szCs w:val="28"/>
          <w:highlight w:val="none"/>
          <w:lang w:val="en-US" w:eastAsia="zh-CN" w:bidi="ar"/>
        </w:rPr>
        <w:t>。</w:t>
      </w:r>
    </w:p>
    <w:p w14:paraId="50388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default" w:ascii="黑体" w:hAnsi="黑体" w:eastAsia="黑体" w:cs="黑体"/>
          <w:b w:val="0"/>
          <w:bCs w:val="0"/>
          <w:color w:val="000000"/>
          <w:kern w:val="0"/>
          <w:sz w:val="28"/>
          <w:szCs w:val="28"/>
          <w:highlight w:val="none"/>
          <w:lang w:val="en-US" w:eastAsia="zh-CN" w:bidi="ar"/>
        </w:rPr>
        <w:t>第五条</w:t>
      </w:r>
      <w:r>
        <w:rPr>
          <w:rFonts w:hint="default" w:ascii="仿宋_GB2312" w:hAnsi="仿宋_GB2312" w:eastAsia="仿宋_GB2312" w:cs="仿宋_GB2312"/>
          <w:color w:val="000000"/>
          <w:kern w:val="0"/>
          <w:sz w:val="28"/>
          <w:szCs w:val="28"/>
          <w:highlight w:val="none"/>
          <w:lang w:eastAsia="zh-CN" w:bidi="ar"/>
        </w:rPr>
        <w:t xml:space="preserve"> </w:t>
      </w:r>
      <w:r>
        <w:rPr>
          <w:rFonts w:hint="eastAsia" w:ascii="黑体" w:hAnsi="黑体" w:eastAsia="黑体" w:cs="黑体"/>
          <w:b w:val="0"/>
          <w:bCs w:val="0"/>
          <w:color w:val="000000"/>
          <w:kern w:val="0"/>
          <w:sz w:val="28"/>
          <w:szCs w:val="28"/>
          <w:highlight w:val="none"/>
          <w:lang w:val="en-US" w:eastAsia="zh-CN" w:bidi="ar"/>
        </w:rPr>
        <w:t>高层次人才购房补助资格条件</w:t>
      </w:r>
    </w:p>
    <w:p w14:paraId="4BB05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微软雅黑" w:hAnsi="微软雅黑" w:eastAsia="微软雅黑" w:cs="微软雅黑"/>
          <w:color w:val="auto"/>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高层次</w:t>
      </w:r>
      <w:r>
        <w:rPr>
          <w:rFonts w:hint="eastAsia" w:ascii="仿宋_GB2312" w:hAnsi="仿宋_GB2312" w:eastAsia="仿宋_GB2312" w:cs="仿宋_GB2312"/>
          <w:color w:val="000000"/>
          <w:kern w:val="0"/>
          <w:sz w:val="28"/>
          <w:szCs w:val="28"/>
          <w:highlight w:val="none"/>
          <w:lang w:val="en-US" w:eastAsia="zh-CN" w:bidi="ar"/>
        </w:rPr>
        <w:t>人</w:t>
      </w:r>
      <w:r>
        <w:rPr>
          <w:rFonts w:hint="eastAsia" w:ascii="仿宋_GB2312" w:hAnsi="仿宋_GB2312" w:eastAsia="仿宋_GB2312" w:cs="仿宋_GB2312"/>
          <w:color w:val="auto"/>
          <w:kern w:val="0"/>
          <w:sz w:val="28"/>
          <w:szCs w:val="28"/>
          <w:highlight w:val="none"/>
          <w:lang w:val="en-US" w:eastAsia="zh-CN" w:bidi="ar"/>
        </w:rPr>
        <w:t>才购房补助的申请对象为在我区用人单位工作、经杭州市</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color w:val="auto"/>
          <w:kern w:val="0"/>
          <w:sz w:val="28"/>
          <w:szCs w:val="28"/>
          <w:highlight w:val="none"/>
          <w:lang w:val="en-US" w:eastAsia="zh-CN" w:bidi="ar"/>
        </w:rPr>
        <w:t>人才分类认定且在有效期内的A类、B类、C类、D类、E类人才或经钱塘区</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color w:val="auto"/>
          <w:kern w:val="0"/>
          <w:sz w:val="28"/>
          <w:szCs w:val="28"/>
          <w:highlight w:val="none"/>
          <w:lang w:val="en-US" w:eastAsia="zh-CN" w:bidi="ar"/>
        </w:rPr>
        <w:t>人才分类认定且在有效期内的QA、QB、QC、QD、QE类人才，高层次人才同时符合以下条件：</w:t>
      </w:r>
      <w:r>
        <w:rPr>
          <w:rFonts w:hint="eastAsia" w:ascii="微软雅黑" w:hAnsi="微软雅黑" w:eastAsia="微软雅黑" w:cs="微软雅黑"/>
          <w:color w:val="auto"/>
          <w:kern w:val="0"/>
          <w:sz w:val="28"/>
          <w:szCs w:val="28"/>
          <w:highlight w:val="none"/>
          <w:lang w:val="en-US" w:eastAsia="zh-CN" w:bidi="ar"/>
        </w:rPr>
        <w:t>①</w:t>
      </w:r>
      <w:r>
        <w:rPr>
          <w:rFonts w:hint="eastAsia" w:ascii="仿宋_GB2312" w:hAnsi="仿宋_GB2312" w:eastAsia="仿宋_GB2312" w:cs="仿宋_GB2312"/>
          <w:color w:val="auto"/>
          <w:kern w:val="0"/>
          <w:sz w:val="28"/>
          <w:szCs w:val="28"/>
          <w:highlight w:val="none"/>
          <w:lang w:val="en-US" w:eastAsia="zh-CN" w:bidi="ar"/>
        </w:rPr>
        <w:t>应在我区用人单位工作满3年（含）以上或与我区用人单位签订5年（含）以上全职正式聘用劳动合同，</w:t>
      </w:r>
      <w:r>
        <w:rPr>
          <w:rFonts w:hint="default" w:ascii="仿宋_GB2312" w:hAnsi="Calibri" w:eastAsia="仿宋_GB2312" w:cs="仿宋_GB2312"/>
          <w:color w:val="auto"/>
          <w:kern w:val="0"/>
          <w:sz w:val="28"/>
          <w:szCs w:val="28"/>
          <w:highlight w:val="none"/>
          <w:lang w:val="en-US" w:eastAsia="zh-CN" w:bidi="ar"/>
        </w:rPr>
        <w:t>且已</w:t>
      </w:r>
      <w:r>
        <w:rPr>
          <w:rFonts w:hint="eastAsia" w:ascii="仿宋_GB2312" w:eastAsia="仿宋_GB2312" w:cs="仿宋_GB2312"/>
          <w:color w:val="auto"/>
          <w:kern w:val="0"/>
          <w:sz w:val="28"/>
          <w:szCs w:val="28"/>
          <w:highlight w:val="none"/>
          <w:lang w:val="en-US" w:eastAsia="zh-CN" w:bidi="ar"/>
        </w:rPr>
        <w:t>在</w:t>
      </w:r>
      <w:r>
        <w:rPr>
          <w:rFonts w:hint="eastAsia" w:ascii="仿宋_GB2312" w:hAnsi="Calibri" w:eastAsia="仿宋_GB2312" w:cs="仿宋_GB2312"/>
          <w:color w:val="auto"/>
          <w:kern w:val="0"/>
          <w:sz w:val="28"/>
          <w:szCs w:val="28"/>
          <w:highlight w:val="none"/>
          <w:lang w:val="en-US" w:eastAsia="zh-CN" w:bidi="ar"/>
        </w:rPr>
        <w:t>我区</w:t>
      </w:r>
      <w:r>
        <w:rPr>
          <w:rFonts w:hint="default" w:ascii="仿宋_GB2312" w:hAnsi="Calibri" w:eastAsia="仿宋_GB2312" w:cs="仿宋_GB2312"/>
          <w:color w:val="auto"/>
          <w:kern w:val="0"/>
          <w:sz w:val="28"/>
          <w:szCs w:val="28"/>
          <w:highlight w:val="none"/>
          <w:lang w:val="en-US" w:eastAsia="zh-CN" w:bidi="ar"/>
        </w:rPr>
        <w:t>连续缴纳社会保险６个月（含）以上</w:t>
      </w:r>
      <w:r>
        <w:rPr>
          <w:rFonts w:hint="eastAsia" w:ascii="仿宋_GB2312" w:eastAsia="仿宋_GB2312" w:cs="仿宋_GB2312"/>
          <w:color w:val="auto"/>
          <w:kern w:val="0"/>
          <w:sz w:val="28"/>
          <w:szCs w:val="28"/>
          <w:highlight w:val="none"/>
          <w:lang w:val="en-US" w:eastAsia="zh-CN" w:bidi="ar"/>
        </w:rPr>
        <w:t>（含视同在我区缴纳情形，下同）</w:t>
      </w:r>
      <w:r>
        <w:rPr>
          <w:rFonts w:hint="default" w:ascii="仿宋_GB2312" w:hAnsi="Calibri" w:eastAsia="仿宋_GB2312" w:cs="仿宋_GB2312"/>
          <w:color w:val="auto"/>
          <w:kern w:val="0"/>
          <w:sz w:val="28"/>
          <w:szCs w:val="28"/>
          <w:highlight w:val="none"/>
          <w:lang w:val="en-US" w:eastAsia="zh-CN" w:bidi="ar"/>
        </w:rPr>
        <w:t>;</w:t>
      </w:r>
      <w:r>
        <w:rPr>
          <w:rFonts w:hint="eastAsia" w:ascii="仿宋_GB2312" w:hAnsi="Calibri" w:eastAsia="仿宋_GB2312" w:cs="仿宋_GB2312"/>
          <w:color w:val="auto"/>
          <w:kern w:val="0"/>
          <w:sz w:val="28"/>
          <w:szCs w:val="28"/>
          <w:highlight w:val="none"/>
          <w:lang w:val="en-US" w:eastAsia="zh-CN" w:bidi="ar"/>
        </w:rPr>
        <w:t>其中</w:t>
      </w:r>
      <w:r>
        <w:rPr>
          <w:rFonts w:hint="default" w:ascii="仿宋_GB2312" w:hAnsi="Calibri" w:eastAsia="仿宋_GB2312" w:cs="仿宋_GB2312"/>
          <w:color w:val="auto"/>
          <w:kern w:val="0"/>
          <w:sz w:val="28"/>
          <w:szCs w:val="28"/>
          <w:highlight w:val="none"/>
          <w:lang w:val="en-US" w:eastAsia="zh-CN" w:bidi="ar"/>
        </w:rPr>
        <w:t>外籍高层次人才</w:t>
      </w:r>
      <w:r>
        <w:rPr>
          <w:rFonts w:hint="eastAsia" w:ascii="仿宋_GB2312" w:hAnsi="Calibri" w:eastAsia="仿宋_GB2312" w:cs="仿宋_GB2312"/>
          <w:color w:val="auto"/>
          <w:kern w:val="0"/>
          <w:sz w:val="28"/>
          <w:szCs w:val="28"/>
          <w:highlight w:val="none"/>
          <w:lang w:val="en-US" w:eastAsia="zh-CN" w:bidi="ar"/>
        </w:rPr>
        <w:t>和</w:t>
      </w:r>
      <w:r>
        <w:rPr>
          <w:rFonts w:hint="default" w:ascii="仿宋_GB2312" w:hAnsi="Calibri" w:eastAsia="仿宋_GB2312" w:cs="仿宋_GB2312"/>
          <w:color w:val="auto"/>
          <w:kern w:val="0"/>
          <w:sz w:val="28"/>
          <w:szCs w:val="28"/>
          <w:highlight w:val="none"/>
          <w:lang w:val="en-US" w:eastAsia="zh-CN" w:bidi="ar"/>
        </w:rPr>
        <w:t>钱塘区QA-QE</w:t>
      </w:r>
      <w:r>
        <w:rPr>
          <w:rFonts w:hint="eastAsia" w:ascii="仿宋_GB2312" w:hAnsi="Calibri" w:eastAsia="仿宋_GB2312" w:cs="仿宋_GB2312"/>
          <w:color w:val="auto"/>
          <w:kern w:val="0"/>
          <w:sz w:val="28"/>
          <w:szCs w:val="28"/>
          <w:highlight w:val="none"/>
          <w:lang w:val="en-US" w:eastAsia="zh-CN" w:bidi="ar"/>
        </w:rPr>
        <w:t>类人才</w:t>
      </w:r>
      <w:r>
        <w:rPr>
          <w:rFonts w:hint="default" w:ascii="仿宋_GB2312" w:hAnsi="Calibri" w:eastAsia="仿宋_GB2312" w:cs="仿宋_GB2312"/>
          <w:color w:val="auto"/>
          <w:kern w:val="0"/>
          <w:sz w:val="28"/>
          <w:szCs w:val="28"/>
          <w:highlight w:val="none"/>
          <w:lang w:val="en-US" w:eastAsia="zh-CN" w:bidi="ar"/>
        </w:rPr>
        <w:t>需</w:t>
      </w:r>
      <w:r>
        <w:rPr>
          <w:rFonts w:hint="eastAsia" w:ascii="仿宋_GB2312" w:hAnsi="Calibri" w:eastAsia="仿宋_GB2312" w:cs="仿宋_GB2312"/>
          <w:color w:val="auto"/>
          <w:kern w:val="0"/>
          <w:sz w:val="28"/>
          <w:szCs w:val="28"/>
          <w:highlight w:val="none"/>
          <w:lang w:val="en-US" w:eastAsia="zh-CN" w:bidi="ar"/>
        </w:rPr>
        <w:t>在我区</w:t>
      </w:r>
      <w:r>
        <w:rPr>
          <w:rFonts w:hint="default" w:ascii="仿宋_GB2312" w:hAnsi="Calibri" w:eastAsia="仿宋_GB2312" w:cs="仿宋_GB2312"/>
          <w:color w:val="auto"/>
          <w:kern w:val="0"/>
          <w:sz w:val="28"/>
          <w:szCs w:val="28"/>
          <w:highlight w:val="none"/>
          <w:lang w:val="en-US" w:eastAsia="zh-CN" w:bidi="ar"/>
        </w:rPr>
        <w:t>连续缴纳社会保险或个人所得税</w:t>
      </w:r>
      <w:r>
        <w:rPr>
          <w:rFonts w:hint="default" w:ascii="仿宋_GB2312" w:eastAsia="仿宋_GB2312" w:cs="仿宋_GB2312"/>
          <w:color w:val="auto"/>
          <w:kern w:val="0"/>
          <w:sz w:val="28"/>
          <w:szCs w:val="28"/>
          <w:highlight w:val="none"/>
          <w:lang w:eastAsia="zh-CN" w:bidi="ar"/>
        </w:rPr>
        <w:t>（工资、薪金所得）</w:t>
      </w:r>
      <w:r>
        <w:rPr>
          <w:rFonts w:hint="default" w:ascii="仿宋_GB2312" w:hAnsi="Calibri" w:eastAsia="仿宋_GB2312" w:cs="仿宋_GB2312"/>
          <w:color w:val="auto"/>
          <w:kern w:val="0"/>
          <w:sz w:val="28"/>
          <w:szCs w:val="28"/>
          <w:highlight w:val="none"/>
          <w:lang w:val="en-US" w:eastAsia="zh-CN" w:bidi="ar"/>
        </w:rPr>
        <w:t>６个月（含）以上</w:t>
      </w:r>
      <w:r>
        <w:rPr>
          <w:rFonts w:hint="eastAsia" w:asci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CN" w:bidi="ar"/>
        </w:rPr>
        <w:t>钱塘举才官举荐的</w:t>
      </w:r>
      <w:r>
        <w:rPr>
          <w:rFonts w:hint="default" w:ascii="仿宋_GB2312" w:hAnsi="仿宋_GB2312" w:eastAsia="仿宋_GB2312" w:cs="仿宋_GB2312"/>
          <w:color w:val="auto"/>
          <w:kern w:val="0"/>
          <w:sz w:val="28"/>
          <w:szCs w:val="28"/>
          <w:highlight w:val="none"/>
          <w:lang w:eastAsia="zh-CN" w:bidi="ar"/>
        </w:rPr>
        <w:t>高层次</w:t>
      </w:r>
      <w:r>
        <w:rPr>
          <w:rFonts w:hint="eastAsia" w:ascii="仿宋_GB2312" w:hAnsi="仿宋_GB2312" w:eastAsia="仿宋_GB2312" w:cs="仿宋_GB2312"/>
          <w:color w:val="auto"/>
          <w:kern w:val="0"/>
          <w:sz w:val="28"/>
          <w:szCs w:val="28"/>
          <w:highlight w:val="none"/>
          <w:lang w:val="en-US" w:eastAsia="zh-CN" w:bidi="ar"/>
        </w:rPr>
        <w:t>人才可不受社保限制;</w:t>
      </w:r>
      <w:r>
        <w:rPr>
          <w:rFonts w:hint="eastAsia" w:ascii="仿宋_GB2312" w:hAnsi="仿宋_GB2312" w:eastAsia="仿宋_GB2312" w:cs="仿宋_GB2312"/>
          <w:strike w:val="0"/>
          <w:dstrike w:val="0"/>
          <w:color w:val="auto"/>
          <w:kern w:val="0"/>
          <w:sz w:val="28"/>
          <w:szCs w:val="28"/>
          <w:highlight w:val="none"/>
          <w:lang w:val="en-US" w:eastAsia="zh-CN" w:bidi="ar"/>
        </w:rPr>
        <w:t>属创业人员的，应持有我区营业执照（担任法定代表人）</w:t>
      </w:r>
      <w:r>
        <w:rPr>
          <w:rFonts w:hint="default" w:ascii="仿宋_GB2312" w:hAnsi="仿宋_GB2312" w:eastAsia="仿宋_GB2312" w:cs="仿宋_GB2312"/>
          <w:strike w:val="0"/>
          <w:dstrike w:val="0"/>
          <w:color w:val="auto"/>
          <w:kern w:val="0"/>
          <w:sz w:val="28"/>
          <w:szCs w:val="28"/>
          <w:highlight w:val="none"/>
          <w:lang w:eastAsia="zh-CN" w:bidi="ar"/>
        </w:rPr>
        <w:t>、</w:t>
      </w:r>
      <w:r>
        <w:rPr>
          <w:rFonts w:hint="default" w:ascii="仿宋_GB2312" w:hAnsi="仿宋_GB2312" w:eastAsia="仿宋_GB2312" w:cs="仿宋_GB2312"/>
          <w:color w:val="auto"/>
          <w:kern w:val="0"/>
          <w:sz w:val="28"/>
          <w:szCs w:val="28"/>
          <w:highlight w:val="none"/>
          <w:lang w:val="en-US" w:eastAsia="zh-CN" w:bidi="ar"/>
        </w:rPr>
        <w:t>半年</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含</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以上</w:t>
      </w:r>
      <w:r>
        <w:rPr>
          <w:rFonts w:hint="default" w:ascii="仿宋_GB2312" w:hAnsi="仿宋_GB2312" w:eastAsia="仿宋_GB2312" w:cs="仿宋_GB2312"/>
          <w:color w:val="auto"/>
          <w:kern w:val="0"/>
          <w:sz w:val="28"/>
          <w:szCs w:val="28"/>
          <w:highlight w:val="none"/>
          <w:lang w:eastAsia="zh-CN" w:bidi="ar"/>
        </w:rPr>
        <w:t>工资薪金个税证明及</w:t>
      </w:r>
      <w:r>
        <w:rPr>
          <w:rFonts w:hint="default" w:ascii="仿宋_GB2312" w:hAnsi="仿宋_GB2312" w:eastAsia="仿宋_GB2312" w:cs="仿宋_GB2312"/>
          <w:color w:val="auto"/>
          <w:kern w:val="0"/>
          <w:sz w:val="28"/>
          <w:szCs w:val="28"/>
          <w:highlight w:val="none"/>
          <w:lang w:val="en-US" w:eastAsia="zh-CN" w:bidi="ar"/>
        </w:rPr>
        <w:t>企业完税证明</w:t>
      </w:r>
      <w:r>
        <w:rPr>
          <w:rFonts w:hint="eastAsia" w:ascii="仿宋_GB2312" w:hAnsi="仿宋_GB2312" w:eastAsia="仿宋_GB2312" w:cs="仿宋_GB2312"/>
          <w:color w:val="auto"/>
          <w:kern w:val="0"/>
          <w:sz w:val="28"/>
          <w:szCs w:val="28"/>
          <w:highlight w:val="none"/>
          <w:lang w:val="en-US" w:eastAsia="zh-CN" w:bidi="ar"/>
        </w:rPr>
        <w:t>。</w:t>
      </w:r>
      <w:r>
        <w:rPr>
          <w:rFonts w:hint="eastAsia" w:ascii="微软雅黑" w:hAnsi="微软雅黑" w:eastAsia="微软雅黑" w:cs="微软雅黑"/>
          <w:color w:val="auto"/>
          <w:kern w:val="0"/>
          <w:sz w:val="28"/>
          <w:szCs w:val="28"/>
          <w:highlight w:val="none"/>
          <w:lang w:val="en-US" w:eastAsia="zh-CN" w:bidi="ar"/>
        </w:rPr>
        <w:t>②</w:t>
      </w:r>
      <w:r>
        <w:rPr>
          <w:rFonts w:hint="default" w:ascii="仿宋_GB2312" w:hAnsi="楷体" w:eastAsia="仿宋_GB2312" w:cs="仿宋_GB2312"/>
          <w:color w:val="auto"/>
          <w:kern w:val="2"/>
          <w:sz w:val="28"/>
          <w:szCs w:val="28"/>
          <w:highlight w:val="none"/>
          <w:lang w:val="en-US" w:eastAsia="zh-CN" w:bidi="ar"/>
        </w:rPr>
        <w:t>港澳台</w:t>
      </w:r>
      <w:r>
        <w:rPr>
          <w:rFonts w:hint="eastAsia" w:ascii="仿宋_GB2312" w:hAnsi="楷体" w:eastAsia="仿宋_GB2312" w:cs="仿宋_GB2312"/>
          <w:color w:val="auto"/>
          <w:kern w:val="2"/>
          <w:sz w:val="28"/>
          <w:szCs w:val="28"/>
          <w:highlight w:val="none"/>
          <w:lang w:val="en-US" w:eastAsia="zh-CN" w:bidi="ar"/>
        </w:rPr>
        <w:t>人才应</w:t>
      </w:r>
      <w:r>
        <w:rPr>
          <w:rFonts w:hint="default" w:ascii="仿宋_GB2312" w:hAnsi="楷体" w:eastAsia="仿宋_GB2312" w:cs="仿宋_GB2312"/>
          <w:color w:val="auto"/>
          <w:kern w:val="2"/>
          <w:sz w:val="28"/>
          <w:szCs w:val="28"/>
          <w:highlight w:val="none"/>
          <w:lang w:val="en-US" w:eastAsia="zh-CN" w:bidi="ar"/>
        </w:rPr>
        <w:t>持有居住证或来往通行证</w:t>
      </w:r>
      <w:r>
        <w:rPr>
          <w:rFonts w:hint="eastAsia" w:ascii="仿宋_GB2312" w:hAnsi="楷体" w:eastAsia="仿宋_GB2312" w:cs="仿宋_GB2312"/>
          <w:color w:val="auto"/>
          <w:kern w:val="2"/>
          <w:sz w:val="28"/>
          <w:szCs w:val="28"/>
          <w:highlight w:val="none"/>
          <w:lang w:val="en-US" w:eastAsia="zh-CN" w:bidi="ar"/>
        </w:rPr>
        <w:t>，</w:t>
      </w:r>
      <w:r>
        <w:rPr>
          <w:rFonts w:hint="default" w:ascii="仿宋_GB2312" w:hAnsi="楷体" w:eastAsia="仿宋_GB2312" w:cs="仿宋_GB2312"/>
          <w:color w:val="auto"/>
          <w:kern w:val="2"/>
          <w:sz w:val="28"/>
          <w:szCs w:val="28"/>
          <w:highlight w:val="none"/>
          <w:lang w:val="en-US" w:eastAsia="zh-CN" w:bidi="ar"/>
        </w:rPr>
        <w:t>外籍</w:t>
      </w:r>
      <w:r>
        <w:rPr>
          <w:rFonts w:hint="eastAsia" w:ascii="仿宋_GB2312" w:hAnsi="楷体" w:eastAsia="仿宋_GB2312" w:cs="仿宋_GB2312"/>
          <w:color w:val="auto"/>
          <w:kern w:val="2"/>
          <w:sz w:val="28"/>
          <w:szCs w:val="28"/>
          <w:highlight w:val="none"/>
          <w:lang w:val="en-US" w:eastAsia="zh-CN" w:bidi="ar"/>
        </w:rPr>
        <w:t>人才应</w:t>
      </w:r>
      <w:r>
        <w:rPr>
          <w:rFonts w:hint="default" w:ascii="仿宋_GB2312" w:hAnsi="楷体" w:eastAsia="仿宋_GB2312" w:cs="仿宋_GB2312"/>
          <w:color w:val="auto"/>
          <w:kern w:val="2"/>
          <w:sz w:val="28"/>
          <w:szCs w:val="28"/>
          <w:highlight w:val="none"/>
          <w:lang w:val="en-US" w:eastAsia="zh-CN" w:bidi="ar"/>
        </w:rPr>
        <w:t>持永久居留证或浙江省</w:t>
      </w:r>
      <w:r>
        <w:rPr>
          <w:rFonts w:hint="eastAsia" w:ascii="仿宋_GB2312" w:hAnsi="楷体" w:eastAsia="仿宋_GB2312" w:cs="仿宋_GB2312"/>
          <w:color w:val="auto"/>
          <w:kern w:val="2"/>
          <w:sz w:val="28"/>
          <w:szCs w:val="28"/>
          <w:highlight w:val="none"/>
          <w:lang w:val="en-US" w:eastAsia="zh-CN" w:bidi="ar"/>
        </w:rPr>
        <w:t>海外高层次人才居住证，其他</w:t>
      </w:r>
      <w:r>
        <w:rPr>
          <w:rFonts w:hint="eastAsia" w:ascii="仿宋_GB2312" w:hAnsi="仿宋_GB2312" w:eastAsia="仿宋_GB2312" w:cs="仿宋_GB2312"/>
          <w:color w:val="auto"/>
          <w:kern w:val="0"/>
          <w:sz w:val="28"/>
          <w:szCs w:val="28"/>
          <w:highlight w:val="none"/>
          <w:lang w:val="en-US" w:eastAsia="zh-CN" w:bidi="ar"/>
        </w:rPr>
        <w:t>人才应</w:t>
      </w:r>
      <w:r>
        <w:rPr>
          <w:rFonts w:hint="default" w:ascii="仿宋_GB2312" w:hAnsi="仿宋_GB2312" w:eastAsia="仿宋_GB2312" w:cs="仿宋_GB2312"/>
          <w:color w:val="auto"/>
          <w:kern w:val="0"/>
          <w:sz w:val="28"/>
          <w:szCs w:val="28"/>
          <w:highlight w:val="none"/>
          <w:lang w:val="en-US" w:eastAsia="zh-CN" w:bidi="ar"/>
        </w:rPr>
        <w:t>持</w:t>
      </w:r>
      <w:r>
        <w:rPr>
          <w:rFonts w:hint="default" w:ascii="仿宋_GB2312" w:hAnsi="楷体" w:eastAsia="仿宋_GB2312" w:cs="仿宋_GB2312"/>
          <w:color w:val="auto"/>
          <w:kern w:val="2"/>
          <w:sz w:val="28"/>
          <w:szCs w:val="28"/>
          <w:highlight w:val="none"/>
          <w:lang w:val="en-US" w:eastAsia="zh-CN" w:bidi="ar"/>
        </w:rPr>
        <w:t>有钱塘区常住居民户口或北京、上海、广州、深圳户籍</w:t>
      </w:r>
      <w:r>
        <w:rPr>
          <w:rFonts w:hint="eastAsia" w:ascii="仿宋_GB2312" w:hAnsi="楷体" w:eastAsia="仿宋_GB2312" w:cs="仿宋_GB2312"/>
          <w:color w:val="auto"/>
          <w:kern w:val="2"/>
          <w:sz w:val="28"/>
          <w:szCs w:val="28"/>
          <w:highlight w:val="none"/>
          <w:lang w:val="en-US" w:eastAsia="zh-CN" w:bidi="ar"/>
        </w:rPr>
        <w:t>。</w:t>
      </w:r>
      <w:r>
        <w:rPr>
          <w:rFonts w:hint="eastAsia" w:ascii="微软雅黑" w:hAnsi="微软雅黑" w:eastAsia="微软雅黑" w:cs="微软雅黑"/>
          <w:color w:val="auto"/>
          <w:kern w:val="0"/>
          <w:sz w:val="28"/>
          <w:szCs w:val="28"/>
          <w:highlight w:val="none"/>
          <w:lang w:val="en-US" w:eastAsia="zh-CN" w:bidi="ar"/>
        </w:rPr>
        <w:t>③</w:t>
      </w:r>
      <w:r>
        <w:rPr>
          <w:rFonts w:hint="default" w:ascii="仿宋_GB2312" w:hAnsi="仿宋_GB2312" w:eastAsia="仿宋_GB2312" w:cs="仿宋_GB2312"/>
          <w:color w:val="auto"/>
          <w:kern w:val="0"/>
          <w:sz w:val="28"/>
          <w:szCs w:val="28"/>
          <w:highlight w:val="none"/>
          <w:lang w:val="en-US" w:eastAsia="zh-CN" w:bidi="ar"/>
        </w:rPr>
        <w:t>首次申请需在法定退休年龄以内</w:t>
      </w:r>
      <w:r>
        <w:rPr>
          <w:rFonts w:hint="eastAsia" w:ascii="仿宋_GB2312" w:hAnsi="仿宋_GB2312" w:eastAsia="仿宋_GB2312" w:cs="仿宋_GB2312"/>
          <w:color w:val="auto"/>
          <w:kern w:val="0"/>
          <w:sz w:val="28"/>
          <w:szCs w:val="28"/>
          <w:highlight w:val="none"/>
          <w:lang w:val="en-US" w:eastAsia="zh-CN" w:bidi="ar"/>
        </w:rPr>
        <w:t>，我区自主培育</w:t>
      </w:r>
      <w:r>
        <w:rPr>
          <w:rFonts w:hint="default" w:ascii="仿宋_GB2312" w:hAnsi="仿宋_GB2312" w:eastAsia="仿宋_GB2312" w:cs="仿宋_GB2312"/>
          <w:color w:val="auto"/>
          <w:kern w:val="0"/>
          <w:sz w:val="28"/>
          <w:szCs w:val="28"/>
          <w:highlight w:val="none"/>
          <w:lang w:eastAsia="zh-CN" w:bidi="ar"/>
        </w:rPr>
        <w:t>的</w:t>
      </w:r>
      <w:r>
        <w:rPr>
          <w:rFonts w:hint="eastAsia" w:ascii="仿宋_GB2312" w:hAnsi="仿宋_GB2312" w:eastAsia="仿宋_GB2312" w:cs="仿宋_GB2312"/>
          <w:color w:val="auto"/>
          <w:kern w:val="0"/>
          <w:sz w:val="28"/>
          <w:szCs w:val="28"/>
          <w:highlight w:val="none"/>
          <w:lang w:val="en-US" w:eastAsia="zh-CN" w:bidi="ar"/>
        </w:rPr>
        <w:t>国家、省、市级领军人才除外。</w:t>
      </w:r>
      <w:r>
        <w:rPr>
          <w:rFonts w:hint="eastAsia" w:ascii="微软雅黑" w:hAnsi="微软雅黑" w:eastAsia="微软雅黑" w:cs="微软雅黑"/>
          <w:color w:val="auto"/>
          <w:kern w:val="0"/>
          <w:sz w:val="28"/>
          <w:szCs w:val="28"/>
          <w:highlight w:val="none"/>
          <w:lang w:val="en-US" w:eastAsia="zh-CN" w:bidi="ar"/>
        </w:rPr>
        <w:t>④</w:t>
      </w:r>
      <w:r>
        <w:rPr>
          <w:rFonts w:hint="default" w:ascii="仿宋_GB2312" w:hAnsi="仿宋_GB2312" w:eastAsia="仿宋_GB2312" w:cs="仿宋_GB2312"/>
          <w:color w:val="auto"/>
          <w:kern w:val="0"/>
          <w:sz w:val="28"/>
          <w:szCs w:val="28"/>
          <w:highlight w:val="none"/>
          <w:lang w:val="en-US" w:eastAsia="zh-CN" w:bidi="ar"/>
        </w:rPr>
        <w:t>个人、配偶及未成年子女在杭州市区无住房</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且未享受相关住房优惠政策</w:t>
      </w:r>
      <w:r>
        <w:rPr>
          <w:rFonts w:hint="eastAsia" w:ascii="仿宋_GB2312" w:hAnsi="仿宋_GB2312" w:eastAsia="仿宋_GB2312" w:cs="仿宋_GB2312"/>
          <w:color w:val="auto"/>
          <w:kern w:val="0"/>
          <w:sz w:val="28"/>
          <w:szCs w:val="28"/>
          <w:highlight w:val="none"/>
          <w:lang w:val="en-US" w:eastAsia="zh-CN" w:bidi="ar"/>
        </w:rPr>
        <w:t>。</w:t>
      </w:r>
      <w:r>
        <w:rPr>
          <w:rFonts w:hint="eastAsia" w:ascii="微软雅黑" w:hAnsi="微软雅黑" w:eastAsia="微软雅黑" w:cs="微软雅黑"/>
          <w:color w:val="auto"/>
          <w:kern w:val="0"/>
          <w:sz w:val="28"/>
          <w:szCs w:val="28"/>
          <w:highlight w:val="none"/>
          <w:lang w:val="en-US" w:eastAsia="zh-CN" w:bidi="ar"/>
        </w:rPr>
        <w:t>⑤</w:t>
      </w:r>
      <w:r>
        <w:rPr>
          <w:rFonts w:hint="eastAsia" w:ascii="仿宋_GB2312" w:hAnsi="仿宋_GB2312" w:eastAsia="仿宋_GB2312" w:cs="仿宋_GB2312"/>
          <w:color w:val="auto"/>
          <w:kern w:val="0"/>
          <w:sz w:val="28"/>
          <w:szCs w:val="28"/>
          <w:highlight w:val="none"/>
          <w:lang w:val="en-US" w:eastAsia="zh-CN" w:bidi="ar"/>
        </w:rPr>
        <w:t>从购房补助发放协议签订之日起算，在我区用人单位工作累计满10年。</w:t>
      </w:r>
    </w:p>
    <w:p w14:paraId="0778E5F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auto"/>
          <w:kern w:val="0"/>
          <w:sz w:val="28"/>
          <w:szCs w:val="28"/>
          <w:highlight w:val="none"/>
          <w:lang w:val="en-US" w:eastAsia="zh-CN" w:bidi="ar"/>
        </w:rPr>
        <w:t>符合以下３种情形的</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原有或已有住房不纳入核定范围：</w:t>
      </w:r>
      <w:r>
        <w:rPr>
          <w:rFonts w:hint="eastAsia" w:ascii="仿宋_GB2312" w:hAnsi="仿宋_GB2312" w:eastAsia="仿宋_GB2312" w:cs="仿宋_GB2312"/>
          <w:color w:val="auto"/>
          <w:kern w:val="0"/>
          <w:sz w:val="28"/>
          <w:szCs w:val="28"/>
          <w:highlight w:val="none"/>
          <w:lang w:val="en-US" w:eastAsia="zh-CN" w:bidi="ar"/>
        </w:rPr>
        <w:t>①</w:t>
      </w:r>
      <w:r>
        <w:rPr>
          <w:rFonts w:hint="default" w:ascii="仿宋_GB2312" w:hAnsi="仿宋_GB2312" w:eastAsia="仿宋_GB2312" w:cs="仿宋_GB2312"/>
          <w:color w:val="auto"/>
          <w:kern w:val="0"/>
          <w:sz w:val="28"/>
          <w:szCs w:val="28"/>
          <w:highlight w:val="none"/>
          <w:lang w:eastAsia="zh-CN" w:bidi="ar"/>
        </w:rPr>
        <w:t>高层次</w:t>
      </w:r>
      <w:r>
        <w:rPr>
          <w:rFonts w:hint="default" w:ascii="仿宋_GB2312" w:hAnsi="仿宋_GB2312" w:eastAsia="仿宋_GB2312" w:cs="仿宋_GB2312"/>
          <w:color w:val="auto"/>
          <w:kern w:val="0"/>
          <w:sz w:val="28"/>
          <w:szCs w:val="28"/>
          <w:highlight w:val="none"/>
          <w:lang w:val="en-US" w:eastAsia="zh-CN" w:bidi="ar"/>
        </w:rPr>
        <w:t>人才参加工作前与父母在杭州市区仅共同购买一套住房</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且</w:t>
      </w:r>
      <w:r>
        <w:rPr>
          <w:rFonts w:hint="default" w:ascii="仿宋_GB2312" w:hAnsi="仿宋_GB2312" w:eastAsia="仿宋_GB2312" w:cs="仿宋_GB2312"/>
          <w:color w:val="auto"/>
          <w:kern w:val="0"/>
          <w:sz w:val="28"/>
          <w:szCs w:val="28"/>
          <w:highlight w:val="none"/>
          <w:lang w:eastAsia="zh-CN" w:bidi="ar"/>
        </w:rPr>
        <w:t>高层次</w:t>
      </w:r>
      <w:r>
        <w:rPr>
          <w:rFonts w:hint="default" w:ascii="仿宋_GB2312" w:hAnsi="仿宋_GB2312" w:eastAsia="仿宋_GB2312" w:cs="仿宋_GB2312"/>
          <w:color w:val="auto"/>
          <w:kern w:val="0"/>
          <w:sz w:val="28"/>
          <w:szCs w:val="28"/>
          <w:highlight w:val="none"/>
          <w:lang w:val="en-US" w:eastAsia="zh-CN" w:bidi="ar"/>
        </w:rPr>
        <w:t>人才在申请</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之日前已将该房转让给父母的；</w:t>
      </w:r>
      <w:r>
        <w:rPr>
          <w:rFonts w:hint="eastAsia" w:ascii="仿宋_GB2312" w:hAnsi="仿宋_GB2312" w:eastAsia="仿宋_GB2312" w:cs="仿宋_GB2312"/>
          <w:color w:val="auto"/>
          <w:kern w:val="0"/>
          <w:sz w:val="28"/>
          <w:szCs w:val="28"/>
          <w:highlight w:val="none"/>
          <w:lang w:val="en-US" w:eastAsia="zh-CN" w:bidi="ar"/>
        </w:rPr>
        <w:t>②</w:t>
      </w:r>
      <w:r>
        <w:rPr>
          <w:rFonts w:hint="default" w:ascii="仿宋_GB2312" w:hAnsi="仿宋_GB2312" w:eastAsia="仿宋_GB2312" w:cs="仿宋_GB2312"/>
          <w:color w:val="auto"/>
          <w:kern w:val="0"/>
          <w:sz w:val="28"/>
          <w:szCs w:val="28"/>
          <w:highlight w:val="none"/>
          <w:lang w:eastAsia="zh-CN" w:bidi="ar"/>
        </w:rPr>
        <w:t>高层次</w:t>
      </w:r>
      <w:r>
        <w:rPr>
          <w:rFonts w:hint="default" w:ascii="仿宋_GB2312" w:hAnsi="仿宋_GB2312" w:eastAsia="仿宋_GB2312" w:cs="仿宋_GB2312"/>
          <w:color w:val="auto"/>
          <w:kern w:val="0"/>
          <w:sz w:val="28"/>
          <w:szCs w:val="28"/>
          <w:highlight w:val="none"/>
          <w:lang w:val="en-US" w:eastAsia="zh-CN" w:bidi="ar"/>
        </w:rPr>
        <w:t>人才个人、配偶及未成年子女在杭州市区的住房因买卖、赠与等原因已转让满２年的</w:t>
      </w:r>
      <w:r>
        <w:rPr>
          <w:rFonts w:hint="eastAsia" w:ascii="仿宋_GB2312" w:hAnsi="仿宋_GB2312" w:eastAsia="仿宋_GB2312" w:cs="仿宋_GB2312"/>
          <w:color w:val="auto"/>
          <w:kern w:val="0"/>
          <w:sz w:val="28"/>
          <w:szCs w:val="28"/>
          <w:highlight w:val="none"/>
          <w:lang w:val="en-US" w:eastAsia="zh-CN" w:bidi="ar"/>
        </w:rPr>
        <w:t>。③</w:t>
      </w:r>
      <w:r>
        <w:rPr>
          <w:rFonts w:hint="default" w:ascii="仿宋_GB2312" w:hAnsi="仿宋_GB2312" w:eastAsia="仿宋_GB2312" w:cs="仿宋_GB2312"/>
          <w:color w:val="auto"/>
          <w:kern w:val="0"/>
          <w:sz w:val="28"/>
          <w:szCs w:val="28"/>
          <w:highlight w:val="none"/>
          <w:lang w:val="en-US" w:eastAsia="zh-CN" w:bidi="ar"/>
        </w:rPr>
        <w:t>经</w:t>
      </w:r>
      <w:r>
        <w:rPr>
          <w:rFonts w:hint="eastAsia" w:ascii="仿宋_GB2312" w:hAnsi="仿宋_GB2312" w:eastAsia="仿宋_GB2312" w:cs="仿宋_GB2312"/>
          <w:color w:val="auto"/>
          <w:kern w:val="0"/>
          <w:sz w:val="28"/>
          <w:szCs w:val="28"/>
          <w:highlight w:val="none"/>
          <w:lang w:val="en-US" w:eastAsia="zh-CN" w:bidi="ar"/>
        </w:rPr>
        <w:t>首次</w:t>
      </w:r>
      <w:r>
        <w:rPr>
          <w:rFonts w:hint="default" w:ascii="仿宋_GB2312" w:hAnsi="仿宋_GB2312" w:eastAsia="仿宋_GB2312" w:cs="仿宋_GB2312"/>
          <w:color w:val="auto"/>
          <w:kern w:val="0"/>
          <w:sz w:val="28"/>
          <w:szCs w:val="28"/>
          <w:highlight w:val="none"/>
          <w:lang w:val="en-US" w:eastAsia="zh-CN" w:bidi="ar"/>
        </w:rPr>
        <w:t>认定为高层次人才</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市</w:t>
      </w:r>
      <w:r>
        <w:rPr>
          <w:rFonts w:hint="eastAsia" w:ascii="仿宋_GB2312" w:hAnsi="仿宋_GB2312" w:eastAsia="仿宋_GB2312" w:cs="仿宋_GB2312"/>
          <w:color w:val="auto"/>
          <w:kern w:val="0"/>
          <w:sz w:val="28"/>
          <w:szCs w:val="28"/>
          <w:highlight w:val="none"/>
          <w:lang w:val="en-US" w:eastAsia="zh-CN" w:bidi="ar"/>
        </w:rPr>
        <w:t>E</w:t>
      </w:r>
      <w:r>
        <w:rPr>
          <w:rFonts w:hint="default" w:ascii="仿宋_GB2312" w:hAnsi="仿宋_GB2312" w:eastAsia="仿宋_GB2312" w:cs="仿宋_GB2312"/>
          <w:color w:val="auto"/>
          <w:kern w:val="0"/>
          <w:sz w:val="28"/>
          <w:szCs w:val="28"/>
          <w:highlight w:val="none"/>
          <w:lang w:val="en-US" w:eastAsia="zh-CN" w:bidi="ar"/>
        </w:rPr>
        <w:t>类、区</w:t>
      </w:r>
      <w:r>
        <w:rPr>
          <w:rFonts w:hint="eastAsia" w:ascii="仿宋_GB2312" w:hAnsi="仿宋_GB2312" w:eastAsia="仿宋_GB2312" w:cs="仿宋_GB2312"/>
          <w:color w:val="auto"/>
          <w:kern w:val="0"/>
          <w:sz w:val="28"/>
          <w:szCs w:val="28"/>
          <w:highlight w:val="none"/>
          <w:lang w:val="en-US" w:eastAsia="zh-CN" w:bidi="ar"/>
        </w:rPr>
        <w:t>QE</w:t>
      </w:r>
      <w:r>
        <w:rPr>
          <w:rFonts w:hint="default" w:ascii="仿宋_GB2312" w:hAnsi="仿宋_GB2312" w:eastAsia="仿宋_GB2312" w:cs="仿宋_GB2312"/>
          <w:color w:val="auto"/>
          <w:kern w:val="0"/>
          <w:sz w:val="28"/>
          <w:szCs w:val="28"/>
          <w:highlight w:val="none"/>
          <w:lang w:val="en-US" w:eastAsia="zh-CN" w:bidi="ar"/>
        </w:rPr>
        <w:t>类及以上</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之日</w:t>
      </w:r>
      <w:r>
        <w:rPr>
          <w:rFonts w:hint="eastAsia" w:ascii="仿宋_GB2312" w:hAnsi="仿宋_GB2312" w:eastAsia="仿宋_GB2312" w:cs="仿宋_GB2312"/>
          <w:color w:val="auto"/>
          <w:kern w:val="0"/>
          <w:sz w:val="28"/>
          <w:szCs w:val="28"/>
          <w:highlight w:val="none"/>
          <w:lang w:val="en-US" w:eastAsia="zh-CN" w:bidi="ar"/>
        </w:rPr>
        <w:t>（授权认定的人才以其本人实际获批通过日期为准，下同）</w:t>
      </w:r>
      <w:r>
        <w:rPr>
          <w:rFonts w:hint="default" w:ascii="仿宋_GB2312" w:hAnsi="仿宋_GB2312" w:eastAsia="仿宋_GB2312" w:cs="仿宋_GB2312"/>
          <w:color w:val="auto"/>
          <w:kern w:val="0"/>
          <w:sz w:val="28"/>
          <w:szCs w:val="28"/>
          <w:highlight w:val="none"/>
          <w:lang w:val="en-US" w:eastAsia="zh-CN" w:bidi="ar"/>
        </w:rPr>
        <w:t>前</w:t>
      </w:r>
      <w:r>
        <w:rPr>
          <w:rFonts w:hint="default" w:ascii="仿宋_GB2312" w:hAnsi="仿宋_GB2312" w:eastAsia="仿宋_GB2312" w:cs="仿宋_GB2312"/>
          <w:color w:val="auto"/>
          <w:kern w:val="0"/>
          <w:sz w:val="28"/>
          <w:szCs w:val="28"/>
          <w:highlight w:val="none"/>
          <w:lang w:eastAsia="zh-CN" w:bidi="ar"/>
        </w:rPr>
        <w:t>高层次</w:t>
      </w:r>
      <w:r>
        <w:rPr>
          <w:rFonts w:hint="default" w:ascii="仿宋_GB2312" w:hAnsi="仿宋_GB2312" w:eastAsia="仿宋_GB2312" w:cs="仿宋_GB2312"/>
          <w:color w:val="auto"/>
          <w:kern w:val="0"/>
          <w:sz w:val="28"/>
          <w:szCs w:val="28"/>
          <w:highlight w:val="none"/>
          <w:lang w:val="en-US" w:eastAsia="zh-CN" w:bidi="ar"/>
        </w:rPr>
        <w:t>人才个人、配偶及未成年子女在杭州市区无住房</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申请</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之日前仅在钱塘区购买一套住房</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且购房时间为</w:t>
      </w:r>
      <w:r>
        <w:rPr>
          <w:rFonts w:hint="eastAsia" w:ascii="仿宋_GB2312" w:hAnsi="仿宋_GB2312" w:eastAsia="仿宋_GB2312" w:cs="仿宋_GB2312"/>
          <w:color w:val="auto"/>
          <w:kern w:val="0"/>
          <w:sz w:val="28"/>
          <w:szCs w:val="28"/>
          <w:highlight w:val="none"/>
          <w:lang w:val="en-US" w:eastAsia="zh-CN" w:bidi="ar"/>
        </w:rPr>
        <w:t>2019</w:t>
      </w:r>
      <w:r>
        <w:rPr>
          <w:rFonts w:hint="default" w:ascii="仿宋_GB2312" w:hAnsi="仿宋_GB2312" w:eastAsia="仿宋_GB2312" w:cs="仿宋_GB2312"/>
          <w:color w:val="auto"/>
          <w:kern w:val="0"/>
          <w:sz w:val="28"/>
          <w:szCs w:val="28"/>
          <w:highlight w:val="none"/>
          <w:lang w:val="en-US" w:eastAsia="zh-CN" w:bidi="ar"/>
        </w:rPr>
        <w:t>年</w:t>
      </w:r>
      <w:r>
        <w:rPr>
          <w:rFonts w:hint="eastAsia" w:ascii="仿宋_GB2312" w:hAnsi="仿宋_GB2312" w:eastAsia="仿宋_GB2312" w:cs="仿宋_GB2312"/>
          <w:color w:val="auto"/>
          <w:kern w:val="0"/>
          <w:sz w:val="28"/>
          <w:szCs w:val="28"/>
          <w:highlight w:val="none"/>
          <w:lang w:val="en-US" w:eastAsia="zh-CN" w:bidi="ar"/>
        </w:rPr>
        <w:t>1</w:t>
      </w:r>
      <w:r>
        <w:rPr>
          <w:rFonts w:hint="default" w:ascii="仿宋_GB2312" w:hAnsi="仿宋_GB2312" w:eastAsia="仿宋_GB2312" w:cs="仿宋_GB2312"/>
          <w:color w:val="auto"/>
          <w:kern w:val="0"/>
          <w:sz w:val="28"/>
          <w:szCs w:val="28"/>
          <w:highlight w:val="none"/>
          <w:lang w:val="en-US" w:eastAsia="zh-CN" w:bidi="ar"/>
        </w:rPr>
        <w:t>月</w:t>
      </w:r>
      <w:r>
        <w:rPr>
          <w:rFonts w:hint="eastAsia" w:ascii="仿宋_GB2312" w:hAnsi="仿宋_GB2312" w:eastAsia="仿宋_GB2312" w:cs="仿宋_GB2312"/>
          <w:color w:val="auto"/>
          <w:kern w:val="0"/>
          <w:sz w:val="28"/>
          <w:szCs w:val="28"/>
          <w:highlight w:val="none"/>
          <w:lang w:val="en-US" w:eastAsia="zh-CN" w:bidi="ar"/>
        </w:rPr>
        <w:t>1</w:t>
      </w:r>
      <w:r>
        <w:rPr>
          <w:rFonts w:hint="default" w:ascii="仿宋_GB2312" w:hAnsi="仿宋_GB2312" w:eastAsia="仿宋_GB2312" w:cs="仿宋_GB2312"/>
          <w:color w:val="auto"/>
          <w:kern w:val="0"/>
          <w:sz w:val="28"/>
          <w:szCs w:val="28"/>
          <w:highlight w:val="none"/>
          <w:lang w:val="en-US" w:eastAsia="zh-CN" w:bidi="ar"/>
        </w:rPr>
        <w:t>日之后</w:t>
      </w:r>
      <w:r>
        <w:rPr>
          <w:rFonts w:hint="eastAsia" w:ascii="仿宋_GB2312" w:hAnsi="仿宋_GB2312" w:eastAsia="仿宋_GB2312" w:cs="仿宋_GB2312"/>
          <w:color w:val="auto"/>
          <w:kern w:val="0"/>
          <w:sz w:val="28"/>
          <w:szCs w:val="28"/>
          <w:highlight w:val="none"/>
          <w:lang w:val="en-US" w:eastAsia="zh-CN" w:bidi="ar"/>
        </w:rPr>
        <w:t>。</w:t>
      </w:r>
    </w:p>
    <w:p w14:paraId="5BD28339">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黑体" w:hAnsi="黑体" w:eastAsia="黑体" w:cs="黑体"/>
          <w:color w:val="000000"/>
          <w:kern w:val="0"/>
          <w:sz w:val="28"/>
          <w:szCs w:val="28"/>
          <w:highlight w:val="none"/>
          <w:lang w:val="en-US" w:eastAsia="zh-CN" w:bidi="ar"/>
        </w:rPr>
      </w:pPr>
      <w:r>
        <w:rPr>
          <w:rFonts w:hint="eastAsia" w:ascii="黑体" w:hAnsi="黑体" w:eastAsia="黑体" w:cs="黑体"/>
          <w:color w:val="auto"/>
          <w:kern w:val="0"/>
          <w:sz w:val="28"/>
          <w:szCs w:val="28"/>
          <w:highlight w:val="none"/>
          <w:lang w:val="en-US" w:eastAsia="zh-CN" w:bidi="ar"/>
        </w:rPr>
        <w:t>高层次人</w:t>
      </w:r>
      <w:r>
        <w:rPr>
          <w:rFonts w:hint="eastAsia" w:ascii="黑体" w:hAnsi="黑体" w:eastAsia="黑体" w:cs="黑体"/>
          <w:color w:val="000000"/>
          <w:kern w:val="0"/>
          <w:sz w:val="28"/>
          <w:szCs w:val="28"/>
          <w:highlight w:val="none"/>
          <w:lang w:val="en-US" w:eastAsia="zh-CN" w:bidi="ar"/>
        </w:rPr>
        <w:t>才</w:t>
      </w:r>
      <w:r>
        <w:rPr>
          <w:rFonts w:hint="eastAsia" w:ascii="黑体" w:hAnsi="黑体" w:eastAsia="黑体" w:cs="黑体"/>
          <w:color w:val="000000"/>
          <w:kern w:val="0"/>
          <w:sz w:val="28"/>
          <w:szCs w:val="28"/>
          <w:highlight w:val="none"/>
          <w:lang w:eastAsia="zh-CN" w:bidi="ar"/>
        </w:rPr>
        <w:t>区级</w:t>
      </w:r>
      <w:r>
        <w:rPr>
          <w:rFonts w:hint="eastAsia" w:ascii="黑体" w:hAnsi="黑体" w:eastAsia="黑体" w:cs="黑体"/>
          <w:color w:val="000000"/>
          <w:kern w:val="0"/>
          <w:sz w:val="28"/>
          <w:szCs w:val="28"/>
          <w:highlight w:val="none"/>
          <w:lang w:val="en-US" w:eastAsia="zh-CN" w:bidi="ar"/>
        </w:rPr>
        <w:t>购房</w:t>
      </w:r>
      <w:r>
        <w:rPr>
          <w:rFonts w:hint="eastAsia" w:ascii="黑体" w:hAnsi="黑体" w:eastAsia="黑体" w:cs="黑体"/>
          <w:color w:val="000000"/>
          <w:kern w:val="0"/>
          <w:sz w:val="28"/>
          <w:szCs w:val="28"/>
          <w:highlight w:val="none"/>
          <w:lang w:eastAsia="zh-CN" w:bidi="ar"/>
        </w:rPr>
        <w:t>补助</w:t>
      </w:r>
      <w:r>
        <w:rPr>
          <w:rFonts w:hint="eastAsia" w:ascii="黑体" w:hAnsi="黑体" w:eastAsia="黑体" w:cs="黑体"/>
          <w:color w:val="000000"/>
          <w:kern w:val="0"/>
          <w:sz w:val="28"/>
          <w:szCs w:val="28"/>
          <w:highlight w:val="none"/>
          <w:lang w:val="en-US" w:eastAsia="zh-CN" w:bidi="ar"/>
        </w:rPr>
        <w:t>标准</w:t>
      </w:r>
    </w:p>
    <w:p w14:paraId="133D9F0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trike w:val="0"/>
          <w:dstrike w:val="0"/>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A</w:t>
      </w:r>
      <w:r>
        <w:rPr>
          <w:rFonts w:hint="default" w:ascii="仿宋_GB2312" w:hAnsi="仿宋_GB2312" w:eastAsia="仿宋_GB2312" w:cs="仿宋_GB2312"/>
          <w:color w:val="000000"/>
          <w:kern w:val="0"/>
          <w:sz w:val="28"/>
          <w:szCs w:val="28"/>
          <w:highlight w:val="none"/>
          <w:lang w:val="en-US" w:eastAsia="zh-CN" w:bidi="ar"/>
        </w:rPr>
        <w:t>类、</w:t>
      </w:r>
      <w:r>
        <w:rPr>
          <w:rFonts w:hint="eastAsia" w:ascii="仿宋_GB2312" w:hAnsi="仿宋_GB2312" w:eastAsia="仿宋_GB2312" w:cs="仿宋_GB2312"/>
          <w:color w:val="000000"/>
          <w:kern w:val="0"/>
          <w:sz w:val="28"/>
          <w:szCs w:val="28"/>
          <w:highlight w:val="none"/>
          <w:lang w:val="en-US" w:eastAsia="zh-CN" w:bidi="ar"/>
        </w:rPr>
        <w:t>QA</w:t>
      </w:r>
      <w:r>
        <w:rPr>
          <w:rFonts w:hint="default" w:ascii="仿宋_GB2312" w:hAnsi="仿宋_GB2312" w:eastAsia="仿宋_GB2312" w:cs="仿宋_GB2312"/>
          <w:color w:val="000000"/>
          <w:kern w:val="0"/>
          <w:sz w:val="28"/>
          <w:szCs w:val="28"/>
          <w:highlight w:val="none"/>
          <w:lang w:val="en-US" w:eastAsia="zh-CN" w:bidi="ar"/>
        </w:rPr>
        <w:t>类</w:t>
      </w:r>
      <w:r>
        <w:rPr>
          <w:rFonts w:hint="eastAsia" w:ascii="仿宋_GB2312" w:hAnsi="仿宋_GB2312" w:eastAsia="仿宋_GB2312" w:cs="仿宋_GB2312"/>
          <w:color w:val="000000"/>
          <w:kern w:val="0"/>
          <w:sz w:val="28"/>
          <w:szCs w:val="28"/>
          <w:highlight w:val="none"/>
          <w:lang w:val="en-US" w:eastAsia="zh-CN" w:bidi="ar"/>
        </w:rPr>
        <w:t>、</w:t>
      </w:r>
      <w:r>
        <w:rPr>
          <w:rFonts w:hint="eastAsia" w:ascii="仿宋_GB2312" w:hAnsi="仿宋_GB2312" w:eastAsia="仿宋_GB2312" w:cs="仿宋_GB2312"/>
          <w:strike w:val="0"/>
          <w:dstrike w:val="0"/>
          <w:color w:val="000000"/>
          <w:kern w:val="0"/>
          <w:sz w:val="28"/>
          <w:szCs w:val="28"/>
          <w:highlight w:val="none"/>
          <w:lang w:val="en-US" w:eastAsia="zh-CN" w:bidi="ar"/>
        </w:rPr>
        <w:t>B</w:t>
      </w:r>
      <w:r>
        <w:rPr>
          <w:rFonts w:hint="default" w:ascii="仿宋_GB2312" w:hAnsi="仿宋_GB2312" w:eastAsia="仿宋_GB2312" w:cs="仿宋_GB2312"/>
          <w:strike w:val="0"/>
          <w:dstrike w:val="0"/>
          <w:color w:val="000000"/>
          <w:kern w:val="0"/>
          <w:sz w:val="28"/>
          <w:szCs w:val="28"/>
          <w:highlight w:val="none"/>
          <w:lang w:val="en-US" w:eastAsia="zh-CN" w:bidi="ar"/>
        </w:rPr>
        <w:t>类、</w:t>
      </w:r>
      <w:r>
        <w:rPr>
          <w:rFonts w:hint="eastAsia" w:ascii="仿宋_GB2312" w:hAnsi="仿宋_GB2312" w:eastAsia="仿宋_GB2312" w:cs="仿宋_GB2312"/>
          <w:strike w:val="0"/>
          <w:dstrike w:val="0"/>
          <w:color w:val="000000"/>
          <w:kern w:val="0"/>
          <w:sz w:val="28"/>
          <w:szCs w:val="28"/>
          <w:highlight w:val="none"/>
          <w:lang w:val="en-US" w:eastAsia="zh-CN" w:bidi="ar"/>
        </w:rPr>
        <w:t>QB</w:t>
      </w:r>
      <w:r>
        <w:rPr>
          <w:rFonts w:hint="default" w:ascii="仿宋_GB2312" w:hAnsi="仿宋_GB2312" w:eastAsia="仿宋_GB2312" w:cs="仿宋_GB2312"/>
          <w:strike w:val="0"/>
          <w:dstrike w:val="0"/>
          <w:color w:val="000000"/>
          <w:kern w:val="0"/>
          <w:sz w:val="28"/>
          <w:szCs w:val="28"/>
          <w:highlight w:val="none"/>
          <w:lang w:val="en-US" w:eastAsia="zh-CN" w:bidi="ar"/>
        </w:rPr>
        <w:t>类</w:t>
      </w:r>
      <w:r>
        <w:rPr>
          <w:rFonts w:hint="eastAsia" w:ascii="仿宋_GB2312" w:hAnsi="仿宋_GB2312" w:eastAsia="仿宋_GB2312" w:cs="仿宋_GB2312"/>
          <w:strike w:val="0"/>
          <w:dstrike w:val="0"/>
          <w:color w:val="000000"/>
          <w:kern w:val="0"/>
          <w:sz w:val="28"/>
          <w:szCs w:val="28"/>
          <w:highlight w:val="none"/>
          <w:lang w:val="en-US" w:eastAsia="zh-CN" w:bidi="ar"/>
        </w:rPr>
        <w:t>80</w:t>
      </w:r>
      <w:r>
        <w:rPr>
          <w:rFonts w:hint="default" w:ascii="仿宋_GB2312" w:hAnsi="仿宋_GB2312" w:eastAsia="仿宋_GB2312" w:cs="仿宋_GB2312"/>
          <w:strike w:val="0"/>
          <w:dstrike w:val="0"/>
          <w:color w:val="000000"/>
          <w:kern w:val="0"/>
          <w:sz w:val="28"/>
          <w:szCs w:val="28"/>
          <w:highlight w:val="none"/>
          <w:lang w:val="en-US" w:eastAsia="zh-CN" w:bidi="ar"/>
        </w:rPr>
        <w:t>万元</w:t>
      </w:r>
      <w:r>
        <w:rPr>
          <w:rFonts w:hint="eastAsia" w:ascii="仿宋_GB2312" w:hAnsi="仿宋_GB2312" w:eastAsia="仿宋_GB2312" w:cs="仿宋_GB2312"/>
          <w:strike w:val="0"/>
          <w:dstrike w:val="0"/>
          <w:color w:val="000000"/>
          <w:kern w:val="0"/>
          <w:sz w:val="28"/>
          <w:szCs w:val="28"/>
          <w:highlight w:val="none"/>
          <w:lang w:val="en-US" w:eastAsia="zh-CN" w:bidi="ar"/>
        </w:rPr>
        <w:t>，C</w:t>
      </w:r>
      <w:r>
        <w:rPr>
          <w:rFonts w:hint="default" w:ascii="仿宋_GB2312" w:hAnsi="仿宋_GB2312" w:eastAsia="仿宋_GB2312" w:cs="仿宋_GB2312"/>
          <w:strike w:val="0"/>
          <w:dstrike w:val="0"/>
          <w:color w:val="000000"/>
          <w:kern w:val="0"/>
          <w:sz w:val="28"/>
          <w:szCs w:val="28"/>
          <w:highlight w:val="none"/>
          <w:lang w:val="en-US" w:eastAsia="zh-CN" w:bidi="ar"/>
        </w:rPr>
        <w:t>类、</w:t>
      </w:r>
      <w:r>
        <w:rPr>
          <w:rFonts w:hint="eastAsia" w:ascii="仿宋_GB2312" w:hAnsi="仿宋_GB2312" w:eastAsia="仿宋_GB2312" w:cs="仿宋_GB2312"/>
          <w:strike w:val="0"/>
          <w:dstrike w:val="0"/>
          <w:color w:val="000000"/>
          <w:kern w:val="0"/>
          <w:sz w:val="28"/>
          <w:szCs w:val="28"/>
          <w:highlight w:val="none"/>
          <w:lang w:val="en-US" w:eastAsia="zh-CN" w:bidi="ar"/>
        </w:rPr>
        <w:t>QC</w:t>
      </w:r>
      <w:r>
        <w:rPr>
          <w:rFonts w:hint="default" w:ascii="仿宋_GB2312" w:hAnsi="仿宋_GB2312" w:eastAsia="仿宋_GB2312" w:cs="仿宋_GB2312"/>
          <w:strike w:val="0"/>
          <w:dstrike w:val="0"/>
          <w:color w:val="000000"/>
          <w:kern w:val="0"/>
          <w:sz w:val="28"/>
          <w:szCs w:val="28"/>
          <w:highlight w:val="none"/>
          <w:lang w:val="en-US" w:eastAsia="zh-CN" w:bidi="ar"/>
        </w:rPr>
        <w:t>类</w:t>
      </w:r>
      <w:r>
        <w:rPr>
          <w:rFonts w:hint="eastAsia" w:ascii="仿宋_GB2312" w:hAnsi="仿宋_GB2312" w:eastAsia="仿宋_GB2312" w:cs="仿宋_GB2312"/>
          <w:strike w:val="0"/>
          <w:dstrike w:val="0"/>
          <w:color w:val="000000"/>
          <w:kern w:val="0"/>
          <w:sz w:val="28"/>
          <w:szCs w:val="28"/>
          <w:highlight w:val="none"/>
          <w:lang w:val="en-US" w:eastAsia="zh-CN" w:bidi="ar"/>
        </w:rPr>
        <w:t>60</w:t>
      </w:r>
      <w:r>
        <w:rPr>
          <w:rFonts w:hint="default" w:ascii="仿宋_GB2312" w:hAnsi="仿宋_GB2312" w:eastAsia="仿宋_GB2312" w:cs="仿宋_GB2312"/>
          <w:strike w:val="0"/>
          <w:dstrike w:val="0"/>
          <w:color w:val="000000"/>
          <w:kern w:val="0"/>
          <w:sz w:val="28"/>
          <w:szCs w:val="28"/>
          <w:highlight w:val="none"/>
          <w:lang w:val="en-US" w:eastAsia="zh-CN" w:bidi="ar"/>
        </w:rPr>
        <w:t>万元</w:t>
      </w:r>
      <w:r>
        <w:rPr>
          <w:rFonts w:hint="eastAsia" w:ascii="仿宋_GB2312" w:hAnsi="仿宋_GB2312" w:eastAsia="仿宋_GB2312" w:cs="仿宋_GB2312"/>
          <w:strike w:val="0"/>
          <w:dstrike w:val="0"/>
          <w:color w:val="000000"/>
          <w:kern w:val="0"/>
          <w:sz w:val="28"/>
          <w:szCs w:val="28"/>
          <w:highlight w:val="none"/>
          <w:lang w:val="en-US" w:eastAsia="zh-CN" w:bidi="ar"/>
        </w:rPr>
        <w:t>，D</w:t>
      </w:r>
      <w:r>
        <w:rPr>
          <w:rFonts w:hint="default" w:ascii="仿宋_GB2312" w:hAnsi="仿宋_GB2312" w:eastAsia="仿宋_GB2312" w:cs="仿宋_GB2312"/>
          <w:strike w:val="0"/>
          <w:dstrike w:val="0"/>
          <w:color w:val="000000"/>
          <w:kern w:val="0"/>
          <w:sz w:val="28"/>
          <w:szCs w:val="28"/>
          <w:highlight w:val="none"/>
          <w:lang w:val="en-US" w:eastAsia="zh-CN" w:bidi="ar"/>
        </w:rPr>
        <w:t>类、</w:t>
      </w:r>
      <w:r>
        <w:rPr>
          <w:rFonts w:hint="eastAsia" w:ascii="仿宋_GB2312" w:hAnsi="仿宋_GB2312" w:eastAsia="仿宋_GB2312" w:cs="仿宋_GB2312"/>
          <w:strike w:val="0"/>
          <w:dstrike w:val="0"/>
          <w:color w:val="000000"/>
          <w:kern w:val="0"/>
          <w:sz w:val="28"/>
          <w:szCs w:val="28"/>
          <w:highlight w:val="none"/>
          <w:lang w:val="en-US" w:eastAsia="zh-CN" w:bidi="ar"/>
        </w:rPr>
        <w:t>QD</w:t>
      </w:r>
      <w:r>
        <w:rPr>
          <w:rFonts w:hint="default" w:ascii="仿宋_GB2312" w:hAnsi="仿宋_GB2312" w:eastAsia="仿宋_GB2312" w:cs="仿宋_GB2312"/>
          <w:strike w:val="0"/>
          <w:dstrike w:val="0"/>
          <w:color w:val="000000"/>
          <w:kern w:val="0"/>
          <w:sz w:val="28"/>
          <w:szCs w:val="28"/>
          <w:highlight w:val="none"/>
          <w:lang w:val="en-US" w:eastAsia="zh-CN" w:bidi="ar"/>
        </w:rPr>
        <w:t>类</w:t>
      </w:r>
      <w:r>
        <w:rPr>
          <w:rFonts w:hint="eastAsia" w:ascii="仿宋_GB2312" w:hAnsi="仿宋_GB2312" w:eastAsia="仿宋_GB2312" w:cs="仿宋_GB2312"/>
          <w:strike w:val="0"/>
          <w:dstrike w:val="0"/>
          <w:color w:val="000000"/>
          <w:kern w:val="0"/>
          <w:sz w:val="28"/>
          <w:szCs w:val="28"/>
          <w:highlight w:val="none"/>
          <w:lang w:val="en-US" w:eastAsia="zh-CN" w:bidi="ar"/>
        </w:rPr>
        <w:t>40</w:t>
      </w:r>
      <w:r>
        <w:rPr>
          <w:rFonts w:hint="default" w:ascii="仿宋_GB2312" w:hAnsi="仿宋_GB2312" w:eastAsia="仿宋_GB2312" w:cs="仿宋_GB2312"/>
          <w:strike w:val="0"/>
          <w:dstrike w:val="0"/>
          <w:color w:val="000000"/>
          <w:kern w:val="0"/>
          <w:sz w:val="28"/>
          <w:szCs w:val="28"/>
          <w:highlight w:val="none"/>
          <w:lang w:val="en-US" w:eastAsia="zh-CN" w:bidi="ar"/>
        </w:rPr>
        <w:t>万元</w:t>
      </w:r>
      <w:r>
        <w:rPr>
          <w:rFonts w:hint="eastAsia" w:ascii="仿宋_GB2312" w:hAnsi="仿宋_GB2312" w:eastAsia="仿宋_GB2312" w:cs="仿宋_GB2312"/>
          <w:strike w:val="0"/>
          <w:dstrike w:val="0"/>
          <w:color w:val="000000"/>
          <w:kern w:val="0"/>
          <w:sz w:val="28"/>
          <w:szCs w:val="28"/>
          <w:highlight w:val="none"/>
          <w:lang w:val="en-US" w:eastAsia="zh-CN" w:bidi="ar"/>
        </w:rPr>
        <w:t>，E</w:t>
      </w:r>
      <w:r>
        <w:rPr>
          <w:rFonts w:hint="default" w:ascii="仿宋_GB2312" w:hAnsi="仿宋_GB2312" w:eastAsia="仿宋_GB2312" w:cs="仿宋_GB2312"/>
          <w:strike w:val="0"/>
          <w:dstrike w:val="0"/>
          <w:color w:val="000000"/>
          <w:kern w:val="0"/>
          <w:sz w:val="28"/>
          <w:szCs w:val="28"/>
          <w:highlight w:val="none"/>
          <w:lang w:val="en-US" w:eastAsia="zh-CN" w:bidi="ar"/>
        </w:rPr>
        <w:t>类、</w:t>
      </w:r>
      <w:r>
        <w:rPr>
          <w:rFonts w:hint="eastAsia" w:ascii="仿宋_GB2312" w:hAnsi="仿宋_GB2312" w:eastAsia="仿宋_GB2312" w:cs="仿宋_GB2312"/>
          <w:strike w:val="0"/>
          <w:dstrike w:val="0"/>
          <w:color w:val="000000"/>
          <w:kern w:val="0"/>
          <w:sz w:val="28"/>
          <w:szCs w:val="28"/>
          <w:highlight w:val="none"/>
          <w:lang w:val="en-US" w:eastAsia="zh-CN" w:bidi="ar"/>
        </w:rPr>
        <w:t>QE</w:t>
      </w:r>
      <w:r>
        <w:rPr>
          <w:rFonts w:hint="default" w:ascii="仿宋_GB2312" w:hAnsi="仿宋_GB2312" w:eastAsia="仿宋_GB2312" w:cs="仿宋_GB2312"/>
          <w:strike w:val="0"/>
          <w:dstrike w:val="0"/>
          <w:color w:val="000000"/>
          <w:kern w:val="0"/>
          <w:sz w:val="28"/>
          <w:szCs w:val="28"/>
          <w:highlight w:val="none"/>
          <w:lang w:val="en-US" w:eastAsia="zh-CN" w:bidi="ar"/>
        </w:rPr>
        <w:t>类</w:t>
      </w:r>
      <w:r>
        <w:rPr>
          <w:rFonts w:hint="eastAsia" w:ascii="仿宋_GB2312" w:hAnsi="仿宋_GB2312" w:eastAsia="仿宋_GB2312" w:cs="仿宋_GB2312"/>
          <w:strike w:val="0"/>
          <w:dstrike w:val="0"/>
          <w:color w:val="000000"/>
          <w:kern w:val="0"/>
          <w:sz w:val="28"/>
          <w:szCs w:val="28"/>
          <w:highlight w:val="none"/>
          <w:lang w:val="en-US" w:eastAsia="zh-CN" w:bidi="ar"/>
        </w:rPr>
        <w:t>30</w:t>
      </w:r>
      <w:r>
        <w:rPr>
          <w:rFonts w:hint="default" w:ascii="仿宋_GB2312" w:hAnsi="仿宋_GB2312" w:eastAsia="仿宋_GB2312" w:cs="仿宋_GB2312"/>
          <w:strike w:val="0"/>
          <w:dstrike w:val="0"/>
          <w:color w:val="000000"/>
          <w:kern w:val="0"/>
          <w:sz w:val="28"/>
          <w:szCs w:val="28"/>
          <w:highlight w:val="none"/>
          <w:lang w:val="en-US" w:eastAsia="zh-CN" w:bidi="ar"/>
        </w:rPr>
        <w:t>万元</w:t>
      </w:r>
      <w:r>
        <w:rPr>
          <w:rFonts w:hint="eastAsia" w:ascii="仿宋_GB2312" w:hAnsi="仿宋_GB2312" w:eastAsia="仿宋_GB2312" w:cs="仿宋_GB2312"/>
          <w:strike w:val="0"/>
          <w:dstrike w:val="0"/>
          <w:color w:val="000000"/>
          <w:kern w:val="0"/>
          <w:sz w:val="28"/>
          <w:szCs w:val="28"/>
          <w:highlight w:val="none"/>
          <w:lang w:val="en-US" w:eastAsia="zh-CN" w:bidi="ar"/>
        </w:rPr>
        <w:t>。其中高层次人才出现以下情形的，补助标准为：</w:t>
      </w:r>
    </w:p>
    <w:p w14:paraId="7E0760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default" w:ascii="Calibri" w:hAnsi="Calibri" w:eastAsia="仿宋_GB2312" w:cs="Calibri"/>
          <w:strike w:val="0"/>
          <w:dstrike w:val="0"/>
          <w:color w:val="000000"/>
          <w:kern w:val="0"/>
          <w:sz w:val="28"/>
          <w:szCs w:val="28"/>
          <w:highlight w:val="none"/>
          <w:lang w:val="en-US" w:eastAsia="zh-CN" w:bidi="ar"/>
        </w:rPr>
        <w:t>①</w:t>
      </w:r>
      <w:r>
        <w:rPr>
          <w:rFonts w:hint="default" w:ascii="仿宋_GB2312" w:hAnsi="仿宋_GB2312" w:eastAsia="仿宋_GB2312" w:cs="仿宋_GB2312"/>
          <w:strike w:val="0"/>
          <w:dstrike w:val="0"/>
          <w:color w:val="000000"/>
          <w:kern w:val="0"/>
          <w:sz w:val="28"/>
          <w:szCs w:val="28"/>
          <w:highlight w:val="none"/>
          <w:lang w:val="en-US" w:eastAsia="zh-CN" w:bidi="ar"/>
        </w:rPr>
        <w:t>对</w:t>
      </w:r>
      <w:r>
        <w:rPr>
          <w:rFonts w:hint="default" w:ascii="仿宋_GB2312" w:hAnsi="仿宋_GB2312" w:eastAsia="仿宋_GB2312" w:cs="仿宋_GB2312"/>
          <w:strike w:val="0"/>
          <w:dstrike w:val="0"/>
          <w:color w:val="auto"/>
          <w:kern w:val="0"/>
          <w:sz w:val="28"/>
          <w:szCs w:val="28"/>
          <w:highlight w:val="none"/>
          <w:lang w:val="en-US" w:eastAsia="zh-CN" w:bidi="ar"/>
        </w:rPr>
        <w:t>在钱塘区外的杭州</w:t>
      </w:r>
      <w:r>
        <w:rPr>
          <w:rFonts w:hint="default" w:ascii="仿宋_GB2312" w:hAnsi="仿宋_GB2312" w:eastAsia="仿宋_GB2312" w:cs="仿宋_GB2312"/>
          <w:color w:val="auto"/>
          <w:kern w:val="0"/>
          <w:sz w:val="28"/>
          <w:szCs w:val="28"/>
          <w:highlight w:val="none"/>
          <w:lang w:val="en-US" w:eastAsia="zh-CN" w:bidi="ar"/>
        </w:rPr>
        <w:t>市</w:t>
      </w:r>
      <w:r>
        <w:rPr>
          <w:rFonts w:hint="eastAsia" w:ascii="仿宋_GB2312" w:hAnsi="仿宋_GB2312" w:eastAsia="仿宋_GB2312" w:cs="仿宋_GB2312"/>
          <w:b/>
          <w:bCs/>
          <w:color w:val="auto"/>
          <w:kern w:val="0"/>
          <w:sz w:val="28"/>
          <w:szCs w:val="28"/>
          <w:highlight w:val="none"/>
          <w:lang w:val="en-US" w:eastAsia="zh-CN" w:bidi="ar"/>
        </w:rPr>
        <w:t>区（不含萧山区、余杭区、临平区、富阳区、临安区，下同）</w:t>
      </w:r>
      <w:r>
        <w:rPr>
          <w:rFonts w:hint="default" w:ascii="仿宋_GB2312" w:hAnsi="仿宋_GB2312" w:eastAsia="仿宋_GB2312" w:cs="仿宋_GB2312"/>
          <w:color w:val="auto"/>
          <w:kern w:val="0"/>
          <w:sz w:val="28"/>
          <w:szCs w:val="28"/>
          <w:highlight w:val="none"/>
          <w:lang w:val="en-US" w:eastAsia="zh-CN" w:bidi="ar"/>
        </w:rPr>
        <w:t>已有住房</w:t>
      </w:r>
      <w:r>
        <w:rPr>
          <w:rFonts w:hint="eastAsia" w:ascii="仿宋_GB2312" w:hAnsi="仿宋_GB2312" w:eastAsia="仿宋_GB2312" w:cs="仿宋_GB2312"/>
          <w:color w:val="auto"/>
          <w:kern w:val="0"/>
          <w:sz w:val="28"/>
          <w:szCs w:val="28"/>
          <w:highlight w:val="none"/>
          <w:lang w:val="en-US" w:eastAsia="zh-CN" w:bidi="ar"/>
        </w:rPr>
        <w:t>（购房时间应在人才认定之后），</w:t>
      </w:r>
      <w:r>
        <w:rPr>
          <w:rFonts w:hint="default" w:ascii="仿宋_GB2312" w:hAnsi="仿宋_GB2312" w:eastAsia="仿宋_GB2312" w:cs="仿宋_GB2312"/>
          <w:color w:val="auto"/>
          <w:kern w:val="0"/>
          <w:sz w:val="28"/>
          <w:szCs w:val="28"/>
          <w:highlight w:val="none"/>
          <w:lang w:val="en-US" w:eastAsia="zh-CN" w:bidi="ar"/>
        </w:rPr>
        <w:t>但未享受过杭州市住房优惠政策的</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在钱塘区自购首套住房的</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按相应类别减半给予补助</w:t>
      </w:r>
      <w:r>
        <w:rPr>
          <w:rFonts w:hint="eastAsia" w:ascii="仿宋_GB2312" w:hAnsi="仿宋_GB2312" w:eastAsia="仿宋_GB2312" w:cs="仿宋_GB2312"/>
          <w:color w:val="auto"/>
          <w:kern w:val="0"/>
          <w:sz w:val="28"/>
          <w:szCs w:val="28"/>
          <w:highlight w:val="none"/>
          <w:lang w:val="en-US" w:eastAsia="zh-CN" w:bidi="ar"/>
        </w:rPr>
        <w:t>。</w:t>
      </w:r>
    </w:p>
    <w:p w14:paraId="62A4942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default" w:ascii="Calibri" w:hAnsi="Calibri" w:eastAsia="仿宋_GB2312" w:cs="Calibri"/>
          <w:color w:val="auto"/>
          <w:kern w:val="0"/>
          <w:sz w:val="28"/>
          <w:szCs w:val="28"/>
          <w:highlight w:val="none"/>
          <w:lang w:val="en-US" w:eastAsia="zh-CN" w:bidi="ar"/>
        </w:rPr>
        <w:t>②</w:t>
      </w:r>
      <w:r>
        <w:rPr>
          <w:rFonts w:hint="eastAsia" w:ascii="仿宋_GB2312" w:hAnsi="仿宋_GB2312" w:eastAsia="仿宋_GB2312" w:cs="仿宋_GB2312"/>
          <w:color w:val="auto"/>
          <w:kern w:val="0"/>
          <w:sz w:val="28"/>
          <w:szCs w:val="28"/>
          <w:highlight w:val="none"/>
          <w:lang w:val="en-US" w:eastAsia="zh-CN" w:bidi="ar"/>
        </w:rPr>
        <w:t>购房总价低于可享受的购房补助标准的，按购房总价金额发放购房补助。</w:t>
      </w:r>
    </w:p>
    <w:p w14:paraId="14B8F5A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Calibri" w:hAnsi="Calibri" w:eastAsia="仿宋_GB2312" w:cs="Calibri"/>
          <w:color w:val="auto"/>
          <w:kern w:val="0"/>
          <w:sz w:val="28"/>
          <w:szCs w:val="28"/>
          <w:highlight w:val="none"/>
          <w:lang w:val="en-US" w:eastAsia="zh-CN" w:bidi="ar"/>
        </w:rPr>
        <w:t>③</w:t>
      </w:r>
      <w:r>
        <w:rPr>
          <w:rFonts w:hint="eastAsia" w:ascii="Calibri" w:hAnsi="Calibri" w:eastAsia="仿宋_GB2312" w:cs="Calibri"/>
          <w:color w:val="auto"/>
          <w:kern w:val="0"/>
          <w:sz w:val="28"/>
          <w:szCs w:val="28"/>
          <w:highlight w:val="none"/>
          <w:lang w:val="en-US" w:eastAsia="zh-CN" w:bidi="ar"/>
        </w:rPr>
        <w:t>从购房补助发放协议签订之日起算，</w:t>
      </w:r>
      <w:r>
        <w:rPr>
          <w:rFonts w:hint="eastAsia" w:ascii="仿宋_GB2312" w:hAnsi="仿宋_GB2312" w:eastAsia="仿宋_GB2312" w:cs="仿宋_GB2312"/>
          <w:color w:val="auto"/>
          <w:kern w:val="0"/>
          <w:sz w:val="28"/>
          <w:szCs w:val="28"/>
          <w:highlight w:val="none"/>
          <w:lang w:val="en-US" w:eastAsia="zh-CN" w:bidi="ar"/>
        </w:rPr>
        <w:t>10</w:t>
      </w:r>
      <w:r>
        <w:rPr>
          <w:rFonts w:hint="default" w:ascii="仿宋_GB2312" w:hAnsi="仿宋_GB2312" w:eastAsia="仿宋_GB2312" w:cs="仿宋_GB2312"/>
          <w:color w:val="auto"/>
          <w:kern w:val="0"/>
          <w:sz w:val="28"/>
          <w:szCs w:val="28"/>
          <w:highlight w:val="none"/>
          <w:lang w:val="en-US" w:eastAsia="zh-CN" w:bidi="ar"/>
        </w:rPr>
        <w:t>年内离开我区</w:t>
      </w:r>
      <w:r>
        <w:rPr>
          <w:rFonts w:hint="eastAsia" w:ascii="仿宋_GB2312" w:hAnsi="仿宋_GB2312" w:eastAsia="仿宋_GB2312" w:cs="仿宋_GB2312"/>
          <w:color w:val="auto"/>
          <w:kern w:val="0"/>
          <w:sz w:val="28"/>
          <w:szCs w:val="28"/>
          <w:highlight w:val="none"/>
          <w:lang w:val="en-US" w:eastAsia="zh-CN" w:bidi="ar"/>
        </w:rPr>
        <w:t>（以在我区缴纳社保</w:t>
      </w:r>
      <w:r>
        <w:rPr>
          <w:rFonts w:hint="default"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val="en-US" w:eastAsia="zh-CN" w:bidi="ar"/>
        </w:rPr>
        <w:t>个税为准，下同）的，</w:t>
      </w:r>
      <w:r>
        <w:rPr>
          <w:rFonts w:hint="default" w:ascii="仿宋_GB2312" w:hAnsi="仿宋_GB2312" w:eastAsia="仿宋_GB2312" w:cs="仿宋_GB2312"/>
          <w:color w:val="auto"/>
          <w:kern w:val="0"/>
          <w:sz w:val="28"/>
          <w:szCs w:val="28"/>
          <w:highlight w:val="none"/>
          <w:lang w:val="en-US" w:eastAsia="zh-CN" w:bidi="ar"/>
        </w:rPr>
        <w:t>需按服务年限的比例退还</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（应退还的金额</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已发放的</w:t>
      </w:r>
      <w:r>
        <w:rPr>
          <w:rFonts w:hint="eastAsia" w:ascii="仿宋_GB2312" w:hAnsi="仿宋_GB2312" w:eastAsia="仿宋_GB2312" w:cs="仿宋_GB2312"/>
          <w:color w:val="auto"/>
          <w:kern w:val="0"/>
          <w:sz w:val="28"/>
          <w:szCs w:val="28"/>
          <w:highlight w:val="none"/>
          <w:lang w:val="en-US" w:eastAsia="zh-CN" w:bidi="ar"/>
        </w:rPr>
        <w:t>购房补助-（购房补助</w:t>
      </w:r>
      <w:r>
        <w:rPr>
          <w:rFonts w:hint="default" w:ascii="仿宋_GB2312" w:hAnsi="仿宋_GB2312" w:eastAsia="仿宋_GB2312" w:cs="仿宋_GB2312"/>
          <w:color w:val="auto"/>
          <w:kern w:val="0"/>
          <w:sz w:val="28"/>
          <w:szCs w:val="28"/>
          <w:highlight w:val="none"/>
          <w:lang w:val="en-US" w:eastAsia="zh-CN" w:bidi="ar"/>
        </w:rPr>
        <w:t>总额</w:t>
      </w:r>
      <w:r>
        <w:rPr>
          <w:rFonts w:hint="eastAsia" w:ascii="仿宋_GB2312" w:hAnsi="仿宋_GB2312" w:eastAsia="仿宋_GB2312" w:cs="仿宋_GB2312"/>
          <w:color w:val="auto"/>
          <w:kern w:val="0"/>
          <w:sz w:val="28"/>
          <w:szCs w:val="28"/>
          <w:highlight w:val="none"/>
          <w:lang w:val="en-US" w:eastAsia="zh-CN" w:bidi="ar"/>
        </w:rPr>
        <w:t>/120</w:t>
      </w:r>
      <w:r>
        <w:rPr>
          <w:rFonts w:hint="default" w:ascii="仿宋_GB2312" w:hAnsi="仿宋_GB2312" w:eastAsia="仿宋_GB2312" w:cs="仿宋_GB2312"/>
          <w:color w:val="auto"/>
          <w:kern w:val="0"/>
          <w:sz w:val="28"/>
          <w:szCs w:val="28"/>
          <w:highlight w:val="none"/>
          <w:lang w:val="en-US" w:eastAsia="zh-CN" w:bidi="ar"/>
        </w:rPr>
        <w:t>月×实际服务月数</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CN" w:bidi="ar"/>
        </w:rPr>
        <w:t>。</w:t>
      </w:r>
    </w:p>
    <w:p w14:paraId="53BBC8C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default" w:ascii="Calibri" w:hAnsi="Calibri" w:eastAsia="仿宋_GB2312" w:cs="Calibri"/>
          <w:color w:val="auto"/>
          <w:kern w:val="0"/>
          <w:sz w:val="28"/>
          <w:szCs w:val="28"/>
          <w:highlight w:val="none"/>
          <w:lang w:val="en-US" w:eastAsia="zh-CN" w:bidi="ar"/>
        </w:rPr>
        <w:t>④</w:t>
      </w:r>
      <w:r>
        <w:rPr>
          <w:rFonts w:hint="eastAsia" w:ascii="仿宋_GB2312" w:hAnsi="仿宋_GB2312" w:eastAsia="仿宋_GB2312" w:cs="仿宋_GB2312"/>
          <w:color w:val="auto"/>
          <w:kern w:val="0"/>
          <w:sz w:val="28"/>
          <w:szCs w:val="28"/>
          <w:highlight w:val="none"/>
          <w:lang w:val="en-US" w:eastAsia="zh-CN" w:bidi="ar"/>
        </w:rPr>
        <w:t>原以创业人员身份认定人才且持续持有原认定单位营业执照并提供该期间企业完税证明的，服务年限视同十年，若十年内不再担任原认定单位法人或企业税务登记注册已不在我区，且未在我区缴纳流转税的，按服务年限不满十年的比例退还购房补助。</w:t>
      </w:r>
    </w:p>
    <w:p w14:paraId="0E4B38F8">
      <w:pPr>
        <w:ind w:firstLine="560" w:firstLineChars="200"/>
        <w:rPr>
          <w:rFonts w:hint="default" w:ascii="Calibri" w:hAnsi="Calibri" w:eastAsia="仿宋_GB2312" w:cs="Calibri"/>
          <w:color w:val="auto"/>
          <w:kern w:val="0"/>
          <w:sz w:val="28"/>
          <w:szCs w:val="28"/>
          <w:highlight w:val="none"/>
          <w:lang w:val="en-US" w:eastAsia="zh-CN" w:bidi="ar"/>
        </w:rPr>
      </w:pPr>
      <w:r>
        <w:rPr>
          <w:rFonts w:hint="default" w:ascii="Calibri" w:hAnsi="Calibri" w:eastAsia="仿宋_GB2312" w:cs="Calibri"/>
          <w:color w:val="auto"/>
          <w:kern w:val="0"/>
          <w:sz w:val="28"/>
          <w:szCs w:val="28"/>
          <w:highlight w:val="none"/>
          <w:lang w:val="en-US" w:eastAsia="zh-CN" w:bidi="ar"/>
        </w:rPr>
        <w:t>⑤</w:t>
      </w:r>
      <w:r>
        <w:rPr>
          <w:rFonts w:hint="default" w:ascii="仿宋_GB2312" w:hAnsi="仿宋_GB2312" w:eastAsia="仿宋_GB2312" w:cs="仿宋_GB2312"/>
          <w:color w:val="auto"/>
          <w:kern w:val="0"/>
          <w:sz w:val="28"/>
          <w:szCs w:val="28"/>
          <w:highlight w:val="none"/>
          <w:lang w:val="en-US" w:eastAsia="zh-CN" w:bidi="ar"/>
        </w:rPr>
        <w:t>人才在申请</w:t>
      </w:r>
      <w:r>
        <w:rPr>
          <w:rFonts w:hint="eastAsia" w:ascii="仿宋_GB2312" w:hAnsi="仿宋_GB2312" w:eastAsia="仿宋_GB2312" w:cs="仿宋_GB2312"/>
          <w:color w:val="auto"/>
          <w:kern w:val="0"/>
          <w:sz w:val="28"/>
          <w:szCs w:val="28"/>
          <w:highlight w:val="none"/>
          <w:lang w:val="en-US" w:eastAsia="zh-CN" w:bidi="ar"/>
        </w:rPr>
        <w:t>补助</w:t>
      </w:r>
      <w:r>
        <w:rPr>
          <w:rFonts w:hint="default" w:ascii="仿宋_GB2312" w:hAnsi="仿宋_GB2312" w:eastAsia="仿宋_GB2312" w:cs="仿宋_GB2312"/>
          <w:color w:val="auto"/>
          <w:kern w:val="0"/>
          <w:sz w:val="28"/>
          <w:szCs w:val="28"/>
          <w:highlight w:val="none"/>
          <w:lang w:val="en-US" w:eastAsia="zh-CN" w:bidi="ar"/>
        </w:rPr>
        <w:t>时不满十年即将</w:t>
      </w:r>
      <w:r>
        <w:rPr>
          <w:rFonts w:hint="eastAsia" w:ascii="仿宋_GB2312" w:hAnsi="仿宋_GB2312" w:eastAsia="仿宋_GB2312" w:cs="仿宋_GB2312"/>
          <w:color w:val="auto"/>
          <w:kern w:val="0"/>
          <w:sz w:val="28"/>
          <w:szCs w:val="28"/>
          <w:highlight w:val="none"/>
          <w:lang w:val="en-US" w:eastAsia="zh-CN" w:bidi="ar"/>
        </w:rPr>
        <w:t>到原国家法定</w:t>
      </w:r>
      <w:r>
        <w:rPr>
          <w:rFonts w:hint="default" w:ascii="仿宋_GB2312" w:hAnsi="仿宋_GB2312" w:eastAsia="仿宋_GB2312" w:cs="仿宋_GB2312"/>
          <w:color w:val="auto"/>
          <w:kern w:val="0"/>
          <w:sz w:val="28"/>
          <w:szCs w:val="28"/>
          <w:highlight w:val="none"/>
          <w:lang w:val="en-US" w:eastAsia="zh-CN" w:bidi="ar"/>
        </w:rPr>
        <w:t>退休</w:t>
      </w:r>
      <w:r>
        <w:rPr>
          <w:rFonts w:hint="eastAsia" w:ascii="仿宋_GB2312" w:hAnsi="仿宋_GB2312" w:eastAsia="仿宋_GB2312" w:cs="仿宋_GB2312"/>
          <w:color w:val="auto"/>
          <w:kern w:val="0"/>
          <w:sz w:val="28"/>
          <w:szCs w:val="28"/>
          <w:highlight w:val="none"/>
          <w:lang w:val="en-US" w:eastAsia="zh-CN" w:bidi="ar"/>
        </w:rPr>
        <w:t>年龄</w:t>
      </w:r>
      <w:r>
        <w:rPr>
          <w:rFonts w:hint="default" w:ascii="仿宋_GB2312" w:hAnsi="仿宋_GB2312" w:eastAsia="仿宋_GB2312" w:cs="仿宋_GB2312"/>
          <w:color w:val="auto"/>
          <w:kern w:val="0"/>
          <w:sz w:val="28"/>
          <w:szCs w:val="28"/>
          <w:highlight w:val="none"/>
          <w:lang w:val="en-US" w:eastAsia="zh-CN" w:bidi="ar"/>
        </w:rPr>
        <w:t>的，</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金额按实际工作年限发放</w:t>
      </w:r>
      <w:r>
        <w:rPr>
          <w:rFonts w:hint="eastAsia" w:ascii="仿宋_GB2312" w:hAnsi="仿宋_GB2312" w:eastAsia="仿宋_GB2312" w:cs="仿宋_GB2312"/>
          <w:color w:val="auto"/>
          <w:kern w:val="0"/>
          <w:sz w:val="28"/>
          <w:szCs w:val="28"/>
          <w:highlight w:val="none"/>
          <w:lang w:val="en-US" w:eastAsia="zh-CN" w:bidi="ar"/>
        </w:rPr>
        <w:t>。实际工作年限从补助协议签订之日起至国家法定退休时计算，其中延迟退休人员，延迟退休后的实际工作年限按照延迟退休有关规定执行。实际工作年限一年（含）以内的，补助一次性发放；实际工作年限一年（不含）以上两年（含）以内的，补助分两次发放，第一次发放补助总额的40%，第二次发放剩余补助。如发放补助后获批延迟退休的，按获批延迟退休的日期计算在我区用人单位的实际工作年限，一次性补足差额部分。</w:t>
      </w:r>
    </w:p>
    <w:p w14:paraId="21721EB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黑体" w:hAnsi="黑体" w:eastAsia="黑体" w:cs="黑体"/>
          <w:b w:val="0"/>
          <w:bCs w:val="0"/>
          <w:color w:val="000000"/>
          <w:kern w:val="0"/>
          <w:sz w:val="28"/>
          <w:szCs w:val="28"/>
          <w:highlight w:val="none"/>
          <w:lang w:val="en-US" w:eastAsia="zh-CN" w:bidi="ar"/>
        </w:rPr>
        <w:t>第七条</w:t>
      </w:r>
      <w:r>
        <w:rPr>
          <w:rFonts w:hint="default" w:ascii="仿宋_GB2312" w:hAnsi="仿宋_GB2312" w:eastAsia="仿宋_GB2312" w:cs="仿宋_GB2312"/>
          <w:color w:val="auto"/>
          <w:kern w:val="0"/>
          <w:sz w:val="28"/>
          <w:szCs w:val="28"/>
          <w:highlight w:val="none"/>
          <w:lang w:eastAsia="zh-CN" w:bidi="ar"/>
        </w:rPr>
        <w:t xml:space="preserve"> </w:t>
      </w:r>
      <w:r>
        <w:rPr>
          <w:rFonts w:hint="eastAsia" w:ascii="黑体" w:hAnsi="黑体" w:eastAsia="黑体" w:cs="黑体"/>
          <w:b w:val="0"/>
          <w:bCs w:val="0"/>
          <w:color w:val="000000"/>
          <w:kern w:val="0"/>
          <w:sz w:val="28"/>
          <w:szCs w:val="28"/>
          <w:highlight w:val="none"/>
          <w:lang w:val="en-US" w:eastAsia="zh-CN" w:bidi="ar"/>
        </w:rPr>
        <w:t>高层次人才申领购房补助</w:t>
      </w:r>
      <w:r>
        <w:rPr>
          <w:rFonts w:hint="default" w:ascii="黑体" w:hAnsi="黑体" w:eastAsia="黑体" w:cs="黑体"/>
          <w:b w:val="0"/>
          <w:bCs w:val="0"/>
          <w:color w:val="000000"/>
          <w:kern w:val="0"/>
          <w:sz w:val="28"/>
          <w:szCs w:val="28"/>
          <w:highlight w:val="none"/>
          <w:lang w:val="en-US" w:eastAsia="zh-CN" w:bidi="ar"/>
        </w:rPr>
        <w:t>所需材料</w:t>
      </w:r>
    </w:p>
    <w:p w14:paraId="3E6C11F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（一）</w:t>
      </w:r>
      <w:r>
        <w:rPr>
          <w:rFonts w:hint="default" w:ascii="仿宋_GB2312" w:hAnsi="仿宋_GB2312" w:eastAsia="仿宋_GB2312" w:cs="仿宋_GB2312"/>
          <w:color w:val="000000"/>
          <w:kern w:val="0"/>
          <w:sz w:val="28"/>
          <w:szCs w:val="28"/>
          <w:highlight w:val="none"/>
          <w:lang w:val="en-US" w:eastAsia="zh-CN" w:bidi="ar"/>
        </w:rPr>
        <w:t>《杭州</w:t>
      </w:r>
      <w:r>
        <w:rPr>
          <w:rFonts w:hint="eastAsia" w:ascii="仿宋_GB2312" w:hAnsi="仿宋_GB2312" w:eastAsia="仿宋_GB2312" w:cs="仿宋_GB2312"/>
          <w:color w:val="000000"/>
          <w:kern w:val="0"/>
          <w:sz w:val="28"/>
          <w:szCs w:val="28"/>
          <w:highlight w:val="none"/>
          <w:lang w:val="en-US" w:eastAsia="zh-CN" w:bidi="ar"/>
        </w:rPr>
        <w:t>市</w:t>
      </w:r>
      <w:r>
        <w:rPr>
          <w:rFonts w:hint="default" w:ascii="仿宋_GB2312" w:hAnsi="仿宋_GB2312" w:eastAsia="仿宋_GB2312" w:cs="仿宋_GB2312"/>
          <w:color w:val="000000"/>
          <w:kern w:val="0"/>
          <w:sz w:val="28"/>
          <w:szCs w:val="28"/>
          <w:highlight w:val="none"/>
          <w:lang w:val="en-US" w:eastAsia="zh-CN" w:bidi="ar"/>
        </w:rPr>
        <w:t>钱塘区</w:t>
      </w:r>
      <w:r>
        <w:rPr>
          <w:rFonts w:hint="default" w:ascii="仿宋_GB2312" w:hAnsi="仿宋_GB2312" w:eastAsia="仿宋_GB2312" w:cs="仿宋_GB2312"/>
          <w:color w:val="000000"/>
          <w:kern w:val="0"/>
          <w:sz w:val="28"/>
          <w:szCs w:val="28"/>
          <w:highlight w:val="none"/>
          <w:lang w:eastAsia="zh-CN" w:bidi="ar"/>
        </w:rPr>
        <w:t>高层次</w:t>
      </w:r>
      <w:r>
        <w:rPr>
          <w:rFonts w:hint="default" w:ascii="仿宋_GB2312" w:hAnsi="仿宋_GB2312" w:eastAsia="仿宋_GB2312" w:cs="仿宋_GB2312"/>
          <w:color w:val="000000"/>
          <w:kern w:val="0"/>
          <w:sz w:val="28"/>
          <w:szCs w:val="28"/>
          <w:highlight w:val="none"/>
          <w:lang w:val="en-US" w:eastAsia="zh-CN" w:bidi="ar"/>
        </w:rPr>
        <w:t>人才</w:t>
      </w:r>
      <w:r>
        <w:rPr>
          <w:rFonts w:hint="eastAsia" w:ascii="仿宋_GB2312" w:hAnsi="仿宋_GB2312" w:eastAsia="仿宋_GB2312" w:cs="仿宋_GB2312"/>
          <w:color w:val="000000"/>
          <w:kern w:val="0"/>
          <w:sz w:val="28"/>
          <w:szCs w:val="28"/>
          <w:highlight w:val="none"/>
          <w:lang w:val="en-US" w:eastAsia="zh-CN" w:bidi="ar"/>
        </w:rPr>
        <w:t>购房补助</w:t>
      </w:r>
      <w:r>
        <w:rPr>
          <w:rFonts w:hint="default" w:ascii="仿宋_GB2312" w:hAnsi="仿宋_GB2312" w:eastAsia="仿宋_GB2312" w:cs="仿宋_GB2312"/>
          <w:color w:val="000000"/>
          <w:kern w:val="0"/>
          <w:sz w:val="28"/>
          <w:szCs w:val="28"/>
          <w:highlight w:val="none"/>
          <w:lang w:val="en-US" w:eastAsia="zh-CN" w:bidi="ar"/>
        </w:rPr>
        <w:t>申请表》</w:t>
      </w:r>
      <w:r>
        <w:rPr>
          <w:rFonts w:hint="eastAsia" w:ascii="仿宋_GB2312" w:hAnsi="仿宋_GB2312" w:eastAsia="仿宋_GB2312" w:cs="仿宋_GB2312"/>
          <w:color w:val="000000"/>
          <w:kern w:val="0"/>
          <w:sz w:val="28"/>
          <w:szCs w:val="28"/>
          <w:highlight w:val="none"/>
          <w:lang w:val="en-US" w:eastAsia="zh-CN" w:bidi="ar"/>
        </w:rPr>
        <w:t>；</w:t>
      </w:r>
    </w:p>
    <w:p w14:paraId="1701A1F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（二）</w:t>
      </w:r>
      <w:r>
        <w:rPr>
          <w:rFonts w:hint="default" w:ascii="仿宋_GB2312" w:hAnsi="仿宋_GB2312" w:eastAsia="仿宋_GB2312" w:cs="仿宋_GB2312"/>
          <w:color w:val="000000"/>
          <w:kern w:val="0"/>
          <w:sz w:val="28"/>
          <w:szCs w:val="28"/>
          <w:highlight w:val="none"/>
          <w:lang w:val="en-US" w:eastAsia="zh-CN" w:bidi="ar"/>
        </w:rPr>
        <w:t>《杭州市高层次人才分类认定书》</w:t>
      </w:r>
      <w:r>
        <w:rPr>
          <w:rFonts w:hint="eastAsia" w:ascii="仿宋_GB2312" w:hAnsi="仿宋_GB2312" w:eastAsia="仿宋_GB2312" w:cs="仿宋_GB2312"/>
          <w:color w:val="000000"/>
          <w:kern w:val="0"/>
          <w:sz w:val="28"/>
          <w:szCs w:val="28"/>
          <w:highlight w:val="none"/>
          <w:lang w:val="en-US" w:eastAsia="zh-CN" w:bidi="ar"/>
        </w:rPr>
        <w:t>（A、B、C、D、</w:t>
      </w:r>
      <w:r>
        <w:rPr>
          <w:rFonts w:hint="eastAsia" w:ascii="仿宋_GB2312" w:hAnsi="仿宋_GB2312" w:eastAsia="仿宋_GB2312" w:cs="仿宋_GB2312"/>
          <w:color w:val="auto"/>
          <w:kern w:val="0"/>
          <w:sz w:val="28"/>
          <w:szCs w:val="28"/>
          <w:highlight w:val="none"/>
          <w:lang w:val="en-US" w:eastAsia="zh-CN" w:bidi="ar"/>
        </w:rPr>
        <w:t>E</w:t>
      </w:r>
      <w:r>
        <w:rPr>
          <w:rFonts w:hint="default" w:ascii="仿宋_GB2312" w:hAnsi="仿宋_GB2312" w:eastAsia="仿宋_GB2312" w:cs="仿宋_GB2312"/>
          <w:color w:val="auto"/>
          <w:kern w:val="0"/>
          <w:sz w:val="28"/>
          <w:szCs w:val="28"/>
          <w:highlight w:val="none"/>
          <w:lang w:val="en-US" w:eastAsia="zh-CN" w:bidi="ar"/>
        </w:rPr>
        <w:t>类</w:t>
      </w:r>
      <w:r>
        <w:rPr>
          <w:rFonts w:hint="eastAsia" w:ascii="仿宋_GB2312" w:hAnsi="仿宋_GB2312" w:eastAsia="仿宋_GB2312" w:cs="仿宋_GB2312"/>
          <w:color w:val="auto"/>
          <w:kern w:val="0"/>
          <w:sz w:val="28"/>
          <w:szCs w:val="28"/>
          <w:highlight w:val="none"/>
          <w:lang w:val="en-US" w:eastAsia="zh-CN" w:bidi="ar"/>
        </w:rPr>
        <w:t>）或</w:t>
      </w:r>
      <w:r>
        <w:rPr>
          <w:rFonts w:hint="default"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杭州</w:t>
      </w:r>
      <w:r>
        <w:rPr>
          <w:rFonts w:hint="eastAsia" w:ascii="仿宋_GB2312" w:hAnsi="仿宋_GB2312" w:eastAsia="仿宋_GB2312" w:cs="仿宋_GB2312"/>
          <w:color w:val="000000"/>
          <w:kern w:val="0"/>
          <w:sz w:val="28"/>
          <w:szCs w:val="28"/>
          <w:highlight w:val="none"/>
          <w:lang w:val="en-US" w:eastAsia="zh-CN" w:bidi="ar"/>
        </w:rPr>
        <w:t>市</w:t>
      </w:r>
      <w:r>
        <w:rPr>
          <w:rFonts w:hint="default" w:ascii="仿宋_GB2312" w:hAnsi="仿宋_GB2312" w:eastAsia="仿宋_GB2312" w:cs="仿宋_GB2312"/>
          <w:color w:val="000000"/>
          <w:kern w:val="0"/>
          <w:sz w:val="28"/>
          <w:szCs w:val="28"/>
          <w:highlight w:val="none"/>
          <w:lang w:val="en-US" w:eastAsia="zh-CN" w:bidi="ar"/>
        </w:rPr>
        <w:t>钱塘区高层次人才分类认定书》</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钱塘区</w:t>
      </w:r>
      <w:r>
        <w:rPr>
          <w:rFonts w:hint="eastAsia" w:ascii="仿宋_GB2312" w:hAnsi="仿宋_GB2312" w:eastAsia="仿宋_GB2312" w:cs="仿宋_GB2312"/>
          <w:color w:val="000000"/>
          <w:kern w:val="0"/>
          <w:sz w:val="28"/>
          <w:szCs w:val="28"/>
          <w:highlight w:val="none"/>
          <w:lang w:val="en-US" w:eastAsia="zh-CN" w:bidi="ar"/>
        </w:rPr>
        <w:t>QA、QB、QC、QD、QE</w:t>
      </w:r>
      <w:r>
        <w:rPr>
          <w:rFonts w:hint="default" w:ascii="仿宋_GB2312" w:hAnsi="仿宋_GB2312" w:eastAsia="仿宋_GB2312" w:cs="仿宋_GB2312"/>
          <w:color w:val="000000"/>
          <w:kern w:val="0"/>
          <w:sz w:val="28"/>
          <w:szCs w:val="28"/>
          <w:highlight w:val="none"/>
          <w:lang w:val="en-US" w:eastAsia="zh-CN" w:bidi="ar"/>
        </w:rPr>
        <w:t>类</w:t>
      </w:r>
      <w:r>
        <w:rPr>
          <w:rFonts w:hint="eastAsia" w:ascii="仿宋_GB2312" w:hAnsi="仿宋_GB2312" w:eastAsia="仿宋_GB2312" w:cs="仿宋_GB2312"/>
          <w:color w:val="000000"/>
          <w:kern w:val="0"/>
          <w:sz w:val="28"/>
          <w:szCs w:val="28"/>
          <w:highlight w:val="none"/>
          <w:lang w:val="en-US" w:eastAsia="zh-CN" w:bidi="ar"/>
        </w:rPr>
        <w:t>）</w:t>
      </w:r>
    </w:p>
    <w:p w14:paraId="038ED16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（三）</w:t>
      </w:r>
      <w:r>
        <w:rPr>
          <w:rFonts w:hint="default" w:ascii="仿宋_GB2312" w:hAnsi="仿宋_GB2312" w:eastAsia="仿宋_GB2312" w:cs="仿宋_GB2312"/>
          <w:color w:val="000000"/>
          <w:kern w:val="0"/>
          <w:sz w:val="28"/>
          <w:szCs w:val="28"/>
          <w:highlight w:val="none"/>
          <w:lang w:val="en-US" w:eastAsia="zh-CN" w:bidi="ar"/>
        </w:rPr>
        <w:t>申请人及配偶的身份证明、户籍证明、婚姻状况证明、未成年子女的户籍证明</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外籍人士提供永久居留证或浙江省海外高层次人才居住证；港澳台居民需持港澳台居住证</w:t>
      </w:r>
      <w:r>
        <w:rPr>
          <w:rFonts w:hint="default" w:ascii="仿宋_GB2312" w:hAnsi="仿宋_GB2312" w:eastAsia="仿宋_GB2312" w:cs="仿宋_GB2312"/>
          <w:color w:val="auto"/>
          <w:kern w:val="0"/>
          <w:sz w:val="28"/>
          <w:szCs w:val="28"/>
          <w:highlight w:val="none"/>
          <w:lang w:val="en-US" w:eastAsia="zh-CN" w:bidi="ar"/>
        </w:rPr>
        <w:t>或来往通行证</w:t>
      </w:r>
      <w:r>
        <w:rPr>
          <w:rFonts w:hint="eastAsia" w:ascii="仿宋_GB2312" w:hAnsi="仿宋_GB2312" w:eastAsia="仿宋_GB2312" w:cs="仿宋_GB2312"/>
          <w:color w:val="auto"/>
          <w:kern w:val="0"/>
          <w:sz w:val="28"/>
          <w:szCs w:val="28"/>
          <w:highlight w:val="none"/>
          <w:lang w:val="en-US" w:eastAsia="zh-CN" w:bidi="ar"/>
        </w:rPr>
        <w:t>）。</w:t>
      </w:r>
    </w:p>
    <w:p w14:paraId="74484F2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（四）</w:t>
      </w:r>
      <w:r>
        <w:rPr>
          <w:rFonts w:hint="eastAsia" w:ascii="仿宋_GB2312" w:hAnsi="仿宋_GB2312" w:eastAsia="仿宋_GB2312" w:cs="仿宋_GB2312"/>
          <w:color w:val="000000"/>
          <w:kern w:val="0"/>
          <w:sz w:val="28"/>
          <w:szCs w:val="28"/>
          <w:highlight w:val="none"/>
          <w:lang w:val="en-US" w:eastAsia="zh-CN" w:bidi="ar"/>
        </w:rPr>
        <w:t>在我</w:t>
      </w:r>
      <w:r>
        <w:rPr>
          <w:rFonts w:hint="default" w:ascii="仿宋_GB2312" w:hAnsi="仿宋_GB2312" w:eastAsia="仿宋_GB2312" w:cs="仿宋_GB2312"/>
          <w:color w:val="000000"/>
          <w:kern w:val="0"/>
          <w:sz w:val="28"/>
          <w:szCs w:val="28"/>
          <w:highlight w:val="none"/>
          <w:lang w:val="en-US" w:eastAsia="zh-CN" w:bidi="ar"/>
        </w:rPr>
        <w:t>区用人单位工作满３年</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含</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的证明</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或与</w:t>
      </w:r>
      <w:r>
        <w:rPr>
          <w:rFonts w:hint="eastAsia" w:ascii="仿宋_GB2312" w:hAnsi="仿宋_GB2312" w:eastAsia="仿宋_GB2312" w:cs="仿宋_GB2312"/>
          <w:color w:val="000000"/>
          <w:kern w:val="0"/>
          <w:sz w:val="28"/>
          <w:szCs w:val="28"/>
          <w:highlight w:val="none"/>
          <w:lang w:val="en-US" w:eastAsia="zh-CN" w:bidi="ar"/>
        </w:rPr>
        <w:t>我</w:t>
      </w:r>
      <w:r>
        <w:rPr>
          <w:rFonts w:hint="default" w:ascii="仿宋_GB2312" w:hAnsi="仿宋_GB2312" w:eastAsia="仿宋_GB2312" w:cs="仿宋_GB2312"/>
          <w:color w:val="000000"/>
          <w:kern w:val="0"/>
          <w:sz w:val="28"/>
          <w:szCs w:val="28"/>
          <w:highlight w:val="none"/>
          <w:lang w:val="en-US" w:eastAsia="zh-CN" w:bidi="ar"/>
        </w:rPr>
        <w:t>区用人单位签订的５年</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含</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以上全职正式聘用劳动合同</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属创业人员的</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提供我区营业执照</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担任法</w:t>
      </w:r>
      <w:r>
        <w:rPr>
          <w:rFonts w:hint="eastAsia" w:ascii="仿宋_GB2312" w:hAnsi="仿宋_GB2312" w:eastAsia="仿宋_GB2312" w:cs="仿宋_GB2312"/>
          <w:color w:val="000000"/>
          <w:kern w:val="0"/>
          <w:sz w:val="28"/>
          <w:szCs w:val="28"/>
          <w:highlight w:val="none"/>
          <w:lang w:val="en-US" w:eastAsia="zh-CN" w:bidi="ar"/>
        </w:rPr>
        <w:t>定代表人）</w:t>
      </w:r>
      <w:r>
        <w:rPr>
          <w:rFonts w:hint="default" w:ascii="仿宋_GB2312" w:hAnsi="仿宋_GB2312" w:eastAsia="仿宋_GB2312" w:cs="仿宋_GB2312"/>
          <w:color w:val="000000"/>
          <w:kern w:val="0"/>
          <w:sz w:val="28"/>
          <w:szCs w:val="28"/>
          <w:highlight w:val="none"/>
          <w:lang w:val="en-US" w:eastAsia="zh-CN" w:bidi="ar"/>
        </w:rPr>
        <w:t>；</w:t>
      </w:r>
    </w:p>
    <w:p w14:paraId="510D51E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w:t>
      </w:r>
      <w:r>
        <w:rPr>
          <w:rFonts w:hint="default" w:ascii="仿宋_GB2312" w:hAnsi="仿宋_GB2312" w:eastAsia="仿宋_GB2312" w:cs="仿宋_GB2312"/>
          <w:color w:val="auto"/>
          <w:kern w:val="0"/>
          <w:sz w:val="28"/>
          <w:szCs w:val="28"/>
          <w:highlight w:val="none"/>
          <w:lang w:eastAsia="zh-CN" w:bidi="ar"/>
        </w:rPr>
        <w:t>五）</w:t>
      </w:r>
      <w:r>
        <w:rPr>
          <w:rFonts w:hint="default" w:ascii="仿宋_GB2312" w:hAnsi="仿宋_GB2312" w:eastAsia="仿宋_GB2312" w:cs="仿宋_GB2312"/>
          <w:color w:val="auto"/>
          <w:kern w:val="0"/>
          <w:sz w:val="28"/>
          <w:szCs w:val="28"/>
          <w:highlight w:val="none"/>
          <w:lang w:val="en-US" w:eastAsia="zh-CN" w:bidi="ar"/>
        </w:rPr>
        <w:t>申请人在钱塘区连续缴纳社会保险６个月（含）以上证明（外籍人才和钱塘区</w:t>
      </w:r>
      <w:r>
        <w:rPr>
          <w:rFonts w:hint="eastAsia" w:ascii="仿宋_GB2312" w:hAnsi="仿宋_GB2312" w:eastAsia="仿宋_GB2312" w:cs="仿宋_GB2312"/>
          <w:color w:val="auto"/>
          <w:kern w:val="0"/>
          <w:sz w:val="28"/>
          <w:szCs w:val="28"/>
          <w:highlight w:val="none"/>
          <w:lang w:val="en-US" w:eastAsia="zh-CN" w:bidi="ar"/>
        </w:rPr>
        <w:t>QA-QE</w:t>
      </w:r>
      <w:r>
        <w:rPr>
          <w:rFonts w:hint="default" w:ascii="仿宋_GB2312" w:hAnsi="仿宋_GB2312" w:eastAsia="仿宋_GB2312" w:cs="仿宋_GB2312"/>
          <w:color w:val="auto"/>
          <w:kern w:val="0"/>
          <w:sz w:val="28"/>
          <w:szCs w:val="28"/>
          <w:highlight w:val="none"/>
          <w:lang w:val="en-US" w:eastAsia="zh-CN" w:bidi="ar"/>
        </w:rPr>
        <w:t>类人才提供在钱塘区连续缴纳个人</w:t>
      </w:r>
      <w:r>
        <w:rPr>
          <w:rFonts w:hint="eastAsia" w:ascii="仿宋_GB2312" w:hAnsi="仿宋_GB2312" w:eastAsia="仿宋_GB2312" w:cs="仿宋_GB2312"/>
          <w:color w:val="auto"/>
          <w:kern w:val="0"/>
          <w:sz w:val="28"/>
          <w:szCs w:val="28"/>
          <w:highlight w:val="none"/>
          <w:lang w:val="en-US" w:eastAsia="zh-CN" w:bidi="ar"/>
        </w:rPr>
        <w:t>所</w:t>
      </w:r>
      <w:r>
        <w:rPr>
          <w:rFonts w:hint="default" w:ascii="仿宋_GB2312" w:hAnsi="仿宋_GB2312" w:eastAsia="仿宋_GB2312" w:cs="仿宋_GB2312"/>
          <w:color w:val="auto"/>
          <w:kern w:val="0"/>
          <w:sz w:val="28"/>
          <w:szCs w:val="28"/>
          <w:highlight w:val="none"/>
          <w:lang w:val="en-US" w:eastAsia="zh-CN" w:bidi="ar"/>
        </w:rPr>
        <w:t>得税６个月（含）以上证明）；属创业</w:t>
      </w:r>
      <w:r>
        <w:rPr>
          <w:rFonts w:hint="default" w:ascii="仿宋_GB2312" w:hAnsi="仿宋_GB2312" w:eastAsia="仿宋_GB2312" w:cs="仿宋_GB2312"/>
          <w:color w:val="000000"/>
          <w:kern w:val="0"/>
          <w:sz w:val="28"/>
          <w:szCs w:val="28"/>
          <w:highlight w:val="none"/>
          <w:lang w:val="en-US" w:eastAsia="zh-CN" w:bidi="ar"/>
        </w:rPr>
        <w:t>人员的</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提供半年</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含</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以上</w:t>
      </w:r>
      <w:r>
        <w:rPr>
          <w:rFonts w:hint="default" w:ascii="仿宋_GB2312" w:hAnsi="仿宋_GB2312" w:eastAsia="仿宋_GB2312" w:cs="仿宋_GB2312"/>
          <w:color w:val="auto"/>
          <w:kern w:val="0"/>
          <w:sz w:val="28"/>
          <w:szCs w:val="28"/>
          <w:highlight w:val="none"/>
          <w:lang w:eastAsia="zh-CN" w:bidi="ar"/>
        </w:rPr>
        <w:t>工资薪金个税证明及</w:t>
      </w:r>
      <w:r>
        <w:rPr>
          <w:rFonts w:hint="default" w:ascii="仿宋_GB2312" w:hAnsi="仿宋_GB2312" w:eastAsia="仿宋_GB2312" w:cs="仿宋_GB2312"/>
          <w:color w:val="auto"/>
          <w:kern w:val="0"/>
          <w:sz w:val="28"/>
          <w:szCs w:val="28"/>
          <w:highlight w:val="none"/>
          <w:lang w:val="en-US" w:eastAsia="zh-CN" w:bidi="ar"/>
        </w:rPr>
        <w:t>企业完税证明；</w:t>
      </w:r>
    </w:p>
    <w:p w14:paraId="0F0AD5D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（六）</w:t>
      </w:r>
      <w:r>
        <w:rPr>
          <w:rFonts w:hint="default" w:ascii="仿宋_GB2312" w:hAnsi="仿宋_GB2312" w:eastAsia="仿宋_GB2312" w:cs="仿宋_GB2312"/>
          <w:color w:val="000000"/>
          <w:kern w:val="0"/>
          <w:sz w:val="28"/>
          <w:szCs w:val="28"/>
          <w:highlight w:val="none"/>
          <w:lang w:val="en-US" w:eastAsia="zh-CN" w:bidi="ar"/>
        </w:rPr>
        <w:t>申请人提供房产证明</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批地建房证明和房改部门证明</w:t>
      </w:r>
      <w:r>
        <w:rPr>
          <w:rFonts w:hint="eastAsia" w:ascii="仿宋_GB2312" w:hAnsi="仿宋_GB2312" w:eastAsia="仿宋_GB2312" w:cs="仿宋_GB2312"/>
          <w:color w:val="000000"/>
          <w:kern w:val="0"/>
          <w:sz w:val="28"/>
          <w:szCs w:val="28"/>
          <w:highlight w:val="none"/>
          <w:lang w:val="en-US" w:eastAsia="zh-CN" w:bidi="ar"/>
        </w:rPr>
        <w:t>。</w:t>
      </w:r>
    </w:p>
    <w:p w14:paraId="6B92948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（七）</w:t>
      </w:r>
      <w:r>
        <w:rPr>
          <w:rFonts w:hint="default" w:ascii="仿宋_GB2312" w:hAnsi="仿宋_GB2312" w:eastAsia="仿宋_GB2312" w:cs="仿宋_GB2312"/>
          <w:color w:val="000000"/>
          <w:kern w:val="0"/>
          <w:sz w:val="28"/>
          <w:szCs w:val="28"/>
          <w:highlight w:val="none"/>
          <w:lang w:val="en-US" w:eastAsia="zh-CN" w:bidi="ar"/>
        </w:rPr>
        <w:t>其他相关材料</w:t>
      </w:r>
      <w:r>
        <w:rPr>
          <w:rFonts w:hint="eastAsia" w:ascii="仿宋_GB2312" w:hAnsi="仿宋_GB2312" w:eastAsia="仿宋_GB2312" w:cs="仿宋_GB2312"/>
          <w:color w:val="000000"/>
          <w:kern w:val="0"/>
          <w:sz w:val="28"/>
          <w:szCs w:val="28"/>
          <w:highlight w:val="none"/>
          <w:lang w:val="en-US" w:eastAsia="zh-CN" w:bidi="ar"/>
        </w:rPr>
        <w:t>。</w:t>
      </w:r>
    </w:p>
    <w:p w14:paraId="64613C9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黑体" w:hAnsi="黑体" w:eastAsia="黑体" w:cs="黑体"/>
          <w:b w:val="0"/>
          <w:bCs w:val="0"/>
          <w:color w:val="000000"/>
          <w:kern w:val="0"/>
          <w:sz w:val="28"/>
          <w:szCs w:val="28"/>
          <w:highlight w:val="none"/>
          <w:lang w:val="en-US" w:eastAsia="zh-CN" w:bidi="ar"/>
        </w:rPr>
        <w:t>第八条</w:t>
      </w:r>
      <w:r>
        <w:rPr>
          <w:rFonts w:hint="default" w:ascii="仿宋_GB2312" w:hAnsi="仿宋_GB2312" w:eastAsia="仿宋_GB2312" w:cs="仿宋_GB2312"/>
          <w:color w:val="auto"/>
          <w:kern w:val="0"/>
          <w:sz w:val="28"/>
          <w:szCs w:val="28"/>
          <w:highlight w:val="none"/>
          <w:lang w:eastAsia="zh-CN" w:bidi="ar"/>
        </w:rPr>
        <w:t xml:space="preserve"> </w:t>
      </w:r>
      <w:r>
        <w:rPr>
          <w:rFonts w:hint="eastAsia" w:ascii="黑体" w:hAnsi="黑体" w:eastAsia="黑体" w:cs="黑体"/>
          <w:b w:val="0"/>
          <w:bCs w:val="0"/>
          <w:color w:val="000000"/>
          <w:kern w:val="0"/>
          <w:sz w:val="28"/>
          <w:szCs w:val="28"/>
          <w:highlight w:val="none"/>
          <w:lang w:val="en-US" w:eastAsia="zh-CN" w:bidi="ar"/>
        </w:rPr>
        <w:t>高层次人才购房补助</w:t>
      </w:r>
      <w:r>
        <w:rPr>
          <w:rFonts w:hint="default" w:ascii="黑体" w:hAnsi="黑体" w:eastAsia="黑体" w:cs="黑体"/>
          <w:b w:val="0"/>
          <w:bCs w:val="0"/>
          <w:color w:val="000000"/>
          <w:kern w:val="0"/>
          <w:sz w:val="28"/>
          <w:szCs w:val="28"/>
          <w:highlight w:val="none"/>
          <w:lang w:val="en-US" w:eastAsia="zh-CN" w:bidi="ar"/>
        </w:rPr>
        <w:t>申请流程</w:t>
      </w:r>
    </w:p>
    <w:p w14:paraId="58D8DDD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strike w:val="0"/>
          <w:dstrike w:val="0"/>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（一）</w:t>
      </w:r>
      <w:r>
        <w:rPr>
          <w:rFonts w:hint="default" w:ascii="仿宋_GB2312" w:hAnsi="仿宋_GB2312" w:eastAsia="仿宋_GB2312" w:cs="仿宋_GB2312"/>
          <w:color w:val="000000"/>
          <w:kern w:val="0"/>
          <w:sz w:val="28"/>
          <w:szCs w:val="28"/>
          <w:highlight w:val="none"/>
          <w:lang w:val="en-US" w:eastAsia="zh-CN" w:bidi="ar"/>
        </w:rPr>
        <w:t>提交申请</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eastAsia="zh-CN" w:bidi="ar"/>
        </w:rPr>
        <w:t>高层次</w:t>
      </w:r>
      <w:r>
        <w:rPr>
          <w:rFonts w:hint="default" w:ascii="仿宋_GB2312" w:hAnsi="仿宋_GB2312" w:eastAsia="仿宋_GB2312" w:cs="仿宋_GB2312"/>
          <w:color w:val="000000"/>
          <w:kern w:val="0"/>
          <w:sz w:val="28"/>
          <w:szCs w:val="28"/>
          <w:highlight w:val="none"/>
          <w:lang w:val="en-US" w:eastAsia="zh-CN" w:bidi="ar"/>
        </w:rPr>
        <w:t>人才</w:t>
      </w:r>
      <w:r>
        <w:rPr>
          <w:rFonts w:hint="eastAsia" w:ascii="仿宋_GB2312" w:hAnsi="仿宋_GB2312" w:eastAsia="仿宋_GB2312" w:cs="仿宋_GB2312"/>
          <w:color w:val="000000"/>
          <w:kern w:val="0"/>
          <w:sz w:val="28"/>
          <w:szCs w:val="28"/>
          <w:highlight w:val="none"/>
          <w:lang w:val="en-US" w:eastAsia="zh-CN" w:bidi="ar"/>
        </w:rPr>
        <w:t>购房补助</w:t>
      </w:r>
      <w:r>
        <w:rPr>
          <w:rFonts w:hint="default" w:ascii="仿宋_GB2312" w:hAnsi="仿宋_GB2312" w:eastAsia="仿宋_GB2312" w:cs="仿宋_GB2312"/>
          <w:color w:val="000000"/>
          <w:kern w:val="0"/>
          <w:sz w:val="28"/>
          <w:szCs w:val="28"/>
          <w:highlight w:val="none"/>
          <w:lang w:val="en-US" w:eastAsia="zh-CN" w:bidi="ar"/>
        </w:rPr>
        <w:t>首次申请常年受理</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符合条件的申请人可</w:t>
      </w:r>
      <w:r>
        <w:rPr>
          <w:rFonts w:hint="default" w:ascii="仿宋_GB2312" w:hAnsi="仿宋_GB2312" w:eastAsia="仿宋_GB2312" w:cs="仿宋_GB2312"/>
          <w:strike w:val="0"/>
          <w:dstrike w:val="0"/>
          <w:color w:val="auto"/>
          <w:kern w:val="0"/>
          <w:sz w:val="28"/>
          <w:szCs w:val="28"/>
          <w:highlight w:val="none"/>
          <w:lang w:val="en-US" w:eastAsia="zh-CN" w:bidi="ar"/>
        </w:rPr>
        <w:t>在</w:t>
      </w:r>
      <w:r>
        <w:rPr>
          <w:rFonts w:hint="eastAsia" w:ascii="仿宋_GB2312" w:hAnsi="仿宋_GB2312" w:eastAsia="仿宋_GB2312" w:cs="仿宋_GB2312"/>
          <w:strike w:val="0"/>
          <w:dstrike w:val="0"/>
          <w:color w:val="auto"/>
          <w:kern w:val="0"/>
          <w:sz w:val="28"/>
          <w:szCs w:val="28"/>
          <w:highlight w:val="none"/>
          <w:lang w:val="en-US" w:eastAsia="zh-CN" w:bidi="ar"/>
        </w:rPr>
        <w:t>“</w:t>
      </w:r>
      <w:r>
        <w:rPr>
          <w:rFonts w:hint="default" w:ascii="仿宋_GB2312" w:hAnsi="仿宋_GB2312" w:eastAsia="仿宋_GB2312" w:cs="仿宋_GB2312"/>
          <w:strike w:val="0"/>
          <w:dstrike w:val="0"/>
          <w:color w:val="auto"/>
          <w:kern w:val="0"/>
          <w:sz w:val="28"/>
          <w:szCs w:val="28"/>
          <w:highlight w:val="none"/>
          <w:lang w:val="en-US" w:eastAsia="zh-CN" w:bidi="ar"/>
        </w:rPr>
        <w:t>宜业钱塘</w:t>
      </w:r>
      <w:r>
        <w:rPr>
          <w:rFonts w:hint="eastAsia" w:ascii="仿宋_GB2312" w:hAnsi="仿宋_GB2312" w:eastAsia="仿宋_GB2312" w:cs="仿宋_GB2312"/>
          <w:strike w:val="0"/>
          <w:dstrike w:val="0"/>
          <w:color w:val="auto"/>
          <w:kern w:val="0"/>
          <w:sz w:val="28"/>
          <w:szCs w:val="28"/>
          <w:highlight w:val="none"/>
          <w:lang w:val="en-US" w:eastAsia="zh-CN" w:bidi="ar"/>
        </w:rPr>
        <w:t>”（https://hzqthr.hrsecn.com/index）</w:t>
      </w:r>
      <w:r>
        <w:rPr>
          <w:rFonts w:hint="default" w:ascii="仿宋_GB2312" w:hAnsi="仿宋_GB2312" w:eastAsia="仿宋_GB2312" w:cs="仿宋_GB2312"/>
          <w:color w:val="auto"/>
          <w:kern w:val="0"/>
          <w:sz w:val="28"/>
          <w:szCs w:val="28"/>
          <w:highlight w:val="none"/>
          <w:lang w:val="en-US" w:eastAsia="zh-CN" w:bidi="ar"/>
        </w:rPr>
        <w:t>上提交申请</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填写完整信息、上传附件材料后</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在线下载《杭州市钱塘区</w:t>
      </w:r>
      <w:r>
        <w:rPr>
          <w:rFonts w:hint="default" w:ascii="仿宋_GB2312" w:hAnsi="仿宋_GB2312" w:eastAsia="仿宋_GB2312" w:cs="仿宋_GB2312"/>
          <w:color w:val="000000"/>
          <w:kern w:val="0"/>
          <w:sz w:val="28"/>
          <w:szCs w:val="28"/>
          <w:highlight w:val="none"/>
          <w:lang w:eastAsia="zh-CN" w:bidi="ar"/>
        </w:rPr>
        <w:t>高层次</w:t>
      </w:r>
      <w:r>
        <w:rPr>
          <w:rFonts w:hint="default" w:ascii="仿宋_GB2312" w:hAnsi="仿宋_GB2312" w:eastAsia="仿宋_GB2312" w:cs="仿宋_GB2312"/>
          <w:color w:val="000000"/>
          <w:kern w:val="0"/>
          <w:sz w:val="28"/>
          <w:szCs w:val="28"/>
          <w:highlight w:val="none"/>
          <w:lang w:val="en-US" w:eastAsia="zh-CN" w:bidi="ar"/>
        </w:rPr>
        <w:t>人才</w:t>
      </w:r>
      <w:r>
        <w:rPr>
          <w:rFonts w:hint="eastAsia" w:ascii="仿宋_GB2312" w:hAnsi="仿宋_GB2312" w:eastAsia="仿宋_GB2312" w:cs="仿宋_GB2312"/>
          <w:color w:val="000000"/>
          <w:kern w:val="0"/>
          <w:sz w:val="28"/>
          <w:szCs w:val="28"/>
          <w:highlight w:val="none"/>
          <w:lang w:val="en-US" w:eastAsia="zh-CN" w:bidi="ar"/>
        </w:rPr>
        <w:t>购房补助</w:t>
      </w:r>
      <w:r>
        <w:rPr>
          <w:rFonts w:hint="default" w:ascii="仿宋_GB2312" w:hAnsi="仿宋_GB2312" w:eastAsia="仿宋_GB2312" w:cs="仿宋_GB2312"/>
          <w:color w:val="000000"/>
          <w:kern w:val="0"/>
          <w:sz w:val="28"/>
          <w:szCs w:val="28"/>
          <w:highlight w:val="none"/>
          <w:lang w:val="en-US" w:eastAsia="zh-CN" w:bidi="ar"/>
        </w:rPr>
        <w:t>申请表》</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单位盖章</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已婚人员的申请表须先送配偶单位审核盖章</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后上传系统</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用人单位对申请</w:t>
      </w:r>
      <w:r>
        <w:rPr>
          <w:rFonts w:hint="default" w:ascii="仿宋_GB2312" w:hAnsi="仿宋_GB2312" w:eastAsia="仿宋_GB2312" w:cs="仿宋_GB2312"/>
          <w:strike w:val="0"/>
          <w:dstrike w:val="0"/>
          <w:color w:val="000000"/>
          <w:kern w:val="0"/>
          <w:sz w:val="28"/>
          <w:szCs w:val="28"/>
          <w:highlight w:val="none"/>
          <w:lang w:val="en-US" w:eastAsia="zh-CN" w:bidi="ar"/>
        </w:rPr>
        <w:t>人情况进行审核</w:t>
      </w:r>
      <w:r>
        <w:rPr>
          <w:rFonts w:hint="eastAsia" w:ascii="仿宋_GB2312" w:hAnsi="仿宋_GB2312" w:eastAsia="仿宋_GB2312" w:cs="仿宋_GB2312"/>
          <w:strike w:val="0"/>
          <w:dstrike w:val="0"/>
          <w:color w:val="000000"/>
          <w:kern w:val="0"/>
          <w:sz w:val="28"/>
          <w:szCs w:val="28"/>
          <w:highlight w:val="none"/>
          <w:lang w:val="en-US" w:eastAsia="zh-CN" w:bidi="ar"/>
        </w:rPr>
        <w:t>，</w:t>
      </w:r>
      <w:r>
        <w:rPr>
          <w:rFonts w:hint="default" w:ascii="仿宋_GB2312" w:hAnsi="仿宋_GB2312" w:eastAsia="仿宋_GB2312" w:cs="仿宋_GB2312"/>
          <w:strike w:val="0"/>
          <w:dstrike w:val="0"/>
          <w:color w:val="000000"/>
          <w:kern w:val="0"/>
          <w:sz w:val="28"/>
          <w:szCs w:val="28"/>
          <w:highlight w:val="none"/>
          <w:lang w:val="en-US" w:eastAsia="zh-CN" w:bidi="ar"/>
        </w:rPr>
        <w:t>并在本单位公示７天</w:t>
      </w:r>
      <w:r>
        <w:rPr>
          <w:rFonts w:hint="eastAsia" w:ascii="仿宋_GB2312" w:hAnsi="仿宋_GB2312" w:eastAsia="仿宋_GB2312" w:cs="仿宋_GB2312"/>
          <w:strike w:val="0"/>
          <w:dstrike w:val="0"/>
          <w:color w:val="000000"/>
          <w:kern w:val="0"/>
          <w:sz w:val="28"/>
          <w:szCs w:val="28"/>
          <w:highlight w:val="none"/>
          <w:lang w:val="en-US" w:eastAsia="zh-CN" w:bidi="ar"/>
        </w:rPr>
        <w:t>，</w:t>
      </w:r>
      <w:r>
        <w:rPr>
          <w:rFonts w:hint="default" w:ascii="仿宋_GB2312" w:hAnsi="仿宋_GB2312" w:eastAsia="仿宋_GB2312" w:cs="仿宋_GB2312"/>
          <w:strike w:val="0"/>
          <w:dstrike w:val="0"/>
          <w:color w:val="000000"/>
          <w:kern w:val="0"/>
          <w:sz w:val="28"/>
          <w:szCs w:val="28"/>
          <w:highlight w:val="none"/>
          <w:lang w:val="en-US" w:eastAsia="zh-CN" w:bidi="ar"/>
        </w:rPr>
        <w:t>接受群众监督</w:t>
      </w:r>
      <w:r>
        <w:rPr>
          <w:rFonts w:hint="eastAsia" w:ascii="仿宋_GB2312" w:hAnsi="仿宋_GB2312" w:eastAsia="仿宋_GB2312" w:cs="仿宋_GB2312"/>
          <w:strike w:val="0"/>
          <w:dstrike w:val="0"/>
          <w:color w:val="000000"/>
          <w:kern w:val="0"/>
          <w:sz w:val="28"/>
          <w:szCs w:val="28"/>
          <w:highlight w:val="none"/>
          <w:lang w:val="en-US" w:eastAsia="zh-CN" w:bidi="ar"/>
        </w:rPr>
        <w:t>。</w:t>
      </w:r>
      <w:r>
        <w:rPr>
          <w:rFonts w:hint="default" w:ascii="仿宋_GB2312" w:hAnsi="仿宋_GB2312" w:eastAsia="仿宋_GB2312" w:cs="仿宋_GB2312"/>
          <w:strike w:val="0"/>
          <w:dstrike w:val="0"/>
          <w:color w:val="000000"/>
          <w:kern w:val="0"/>
          <w:sz w:val="28"/>
          <w:szCs w:val="28"/>
          <w:highlight w:val="none"/>
          <w:lang w:val="en-US" w:eastAsia="zh-CN" w:bidi="ar"/>
        </w:rPr>
        <w:t>公示无异议的</w:t>
      </w:r>
      <w:r>
        <w:rPr>
          <w:rFonts w:hint="eastAsia" w:ascii="仿宋_GB2312" w:hAnsi="仿宋_GB2312" w:eastAsia="仿宋_GB2312" w:cs="仿宋_GB2312"/>
          <w:strike w:val="0"/>
          <w:dstrike w:val="0"/>
          <w:color w:val="000000"/>
          <w:kern w:val="0"/>
          <w:sz w:val="28"/>
          <w:szCs w:val="28"/>
          <w:highlight w:val="none"/>
          <w:lang w:val="en-US" w:eastAsia="zh-CN" w:bidi="ar"/>
        </w:rPr>
        <w:t>，</w:t>
      </w:r>
      <w:r>
        <w:rPr>
          <w:rFonts w:hint="default" w:ascii="仿宋_GB2312" w:hAnsi="仿宋_GB2312" w:eastAsia="仿宋_GB2312" w:cs="仿宋_GB2312"/>
          <w:strike w:val="0"/>
          <w:dstrike w:val="0"/>
          <w:color w:val="000000"/>
          <w:kern w:val="0"/>
          <w:sz w:val="28"/>
          <w:szCs w:val="28"/>
          <w:highlight w:val="none"/>
          <w:lang w:val="en-US" w:eastAsia="zh-CN" w:bidi="ar"/>
        </w:rPr>
        <w:t>在“宜业钱塘”系统进行上报</w:t>
      </w:r>
      <w:r>
        <w:rPr>
          <w:rFonts w:hint="eastAsia" w:ascii="仿宋_GB2312" w:hAnsi="仿宋_GB2312" w:eastAsia="仿宋_GB2312" w:cs="仿宋_GB2312"/>
          <w:strike w:val="0"/>
          <w:dstrike w:val="0"/>
          <w:color w:val="000000"/>
          <w:kern w:val="0"/>
          <w:sz w:val="28"/>
          <w:szCs w:val="28"/>
          <w:highlight w:val="none"/>
          <w:lang w:val="en-US" w:eastAsia="zh-CN" w:bidi="ar"/>
        </w:rPr>
        <w:t>。</w:t>
      </w:r>
    </w:p>
    <w:p w14:paraId="37A033A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（二）</w:t>
      </w:r>
      <w:r>
        <w:rPr>
          <w:rFonts w:hint="default" w:ascii="仿宋_GB2312" w:hAnsi="仿宋_GB2312" w:eastAsia="仿宋_GB2312" w:cs="仿宋_GB2312"/>
          <w:color w:val="000000"/>
          <w:kern w:val="0"/>
          <w:sz w:val="28"/>
          <w:szCs w:val="28"/>
          <w:highlight w:val="none"/>
          <w:lang w:val="en-US" w:eastAsia="zh-CN" w:bidi="ar"/>
        </w:rPr>
        <w:t>资格审核</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区人社局对</w:t>
      </w:r>
      <w:r>
        <w:rPr>
          <w:rFonts w:hint="default" w:ascii="仿宋_GB2312" w:hAnsi="仿宋_GB2312" w:eastAsia="仿宋_GB2312" w:cs="仿宋_GB2312"/>
          <w:color w:val="000000"/>
          <w:kern w:val="0"/>
          <w:sz w:val="28"/>
          <w:szCs w:val="28"/>
          <w:highlight w:val="none"/>
          <w:lang w:eastAsia="zh-CN" w:bidi="ar"/>
        </w:rPr>
        <w:t>高层次</w:t>
      </w:r>
      <w:r>
        <w:rPr>
          <w:rFonts w:hint="default" w:ascii="仿宋_GB2312" w:hAnsi="仿宋_GB2312" w:eastAsia="仿宋_GB2312" w:cs="仿宋_GB2312"/>
          <w:color w:val="000000"/>
          <w:kern w:val="0"/>
          <w:sz w:val="28"/>
          <w:szCs w:val="28"/>
          <w:highlight w:val="none"/>
          <w:lang w:val="en-US" w:eastAsia="zh-CN" w:bidi="ar"/>
        </w:rPr>
        <w:t>人才资格进行审核</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区住建局对住房相关情况进行审核</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不符合申请条件的</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予以退回并说明理由</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符合条件的人</w:t>
      </w:r>
      <w:r>
        <w:rPr>
          <w:rFonts w:hint="default" w:ascii="仿宋_GB2312" w:hAnsi="仿宋_GB2312" w:eastAsia="仿宋_GB2312" w:cs="仿宋_GB2312"/>
          <w:strike w:val="0"/>
          <w:dstrike w:val="0"/>
          <w:color w:val="000000"/>
          <w:kern w:val="0"/>
          <w:sz w:val="28"/>
          <w:szCs w:val="28"/>
          <w:highlight w:val="none"/>
          <w:lang w:val="en-US" w:eastAsia="zh-CN" w:bidi="ar"/>
        </w:rPr>
        <w:t>才在“宜业钱塘”网站上进行</w:t>
      </w:r>
      <w:r>
        <w:rPr>
          <w:rFonts w:hint="default" w:ascii="仿宋_GB2312" w:hAnsi="仿宋_GB2312" w:eastAsia="仿宋_GB2312" w:cs="仿宋_GB2312"/>
          <w:color w:val="000000"/>
          <w:kern w:val="0"/>
          <w:sz w:val="28"/>
          <w:szCs w:val="28"/>
          <w:highlight w:val="none"/>
          <w:lang w:val="en-US" w:eastAsia="zh-CN" w:bidi="ar"/>
        </w:rPr>
        <w:t>公示</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公示期７天</w:t>
      </w:r>
      <w:r>
        <w:rPr>
          <w:rFonts w:hint="eastAsia" w:ascii="仿宋_GB2312" w:hAnsi="仿宋_GB2312" w:eastAsia="仿宋_GB2312" w:cs="仿宋_GB2312"/>
          <w:color w:val="000000"/>
          <w:kern w:val="0"/>
          <w:sz w:val="28"/>
          <w:szCs w:val="28"/>
          <w:highlight w:val="none"/>
          <w:lang w:val="en-US" w:eastAsia="zh-CN" w:bidi="ar"/>
        </w:rPr>
        <w:t>。</w:t>
      </w:r>
    </w:p>
    <w:p w14:paraId="29CD9B3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（三）</w:t>
      </w:r>
      <w:r>
        <w:rPr>
          <w:rFonts w:hint="default" w:ascii="仿宋_GB2312" w:hAnsi="仿宋_GB2312" w:eastAsia="仿宋_GB2312" w:cs="仿宋_GB2312"/>
          <w:color w:val="000000"/>
          <w:kern w:val="0"/>
          <w:sz w:val="28"/>
          <w:szCs w:val="28"/>
          <w:highlight w:val="none"/>
          <w:lang w:val="en-US" w:eastAsia="zh-CN" w:bidi="ar"/>
        </w:rPr>
        <w:t>资格认定</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经公示无异议的</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由区</w:t>
      </w:r>
      <w:r>
        <w:rPr>
          <w:rFonts w:hint="eastAsia" w:ascii="仿宋_GB2312" w:hAnsi="仿宋_GB2312" w:eastAsia="仿宋_GB2312" w:cs="仿宋_GB2312"/>
          <w:color w:val="auto"/>
          <w:kern w:val="0"/>
          <w:sz w:val="28"/>
          <w:szCs w:val="28"/>
          <w:highlight w:val="none"/>
          <w:lang w:val="en-US" w:eastAsia="zh-CN" w:bidi="ar"/>
        </w:rPr>
        <w:t>住建</w:t>
      </w:r>
      <w:r>
        <w:rPr>
          <w:rFonts w:hint="default" w:ascii="仿宋_GB2312" w:hAnsi="仿宋_GB2312" w:eastAsia="仿宋_GB2312" w:cs="仿宋_GB2312"/>
          <w:color w:val="auto"/>
          <w:kern w:val="0"/>
          <w:sz w:val="28"/>
          <w:szCs w:val="28"/>
          <w:highlight w:val="none"/>
          <w:lang w:val="en-US" w:eastAsia="zh-CN" w:bidi="ar"/>
        </w:rPr>
        <w:t>局批</w:t>
      </w:r>
      <w:r>
        <w:rPr>
          <w:rFonts w:hint="default" w:ascii="仿宋_GB2312" w:hAnsi="仿宋_GB2312" w:eastAsia="仿宋_GB2312" w:cs="仿宋_GB2312"/>
          <w:color w:val="000000"/>
          <w:kern w:val="0"/>
          <w:sz w:val="28"/>
          <w:szCs w:val="28"/>
          <w:highlight w:val="none"/>
          <w:lang w:val="en-US" w:eastAsia="zh-CN" w:bidi="ar"/>
        </w:rPr>
        <w:t>准通过</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申请人可自行下载打印</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杭州市钱塘区</w:t>
      </w:r>
      <w:r>
        <w:rPr>
          <w:rFonts w:hint="default" w:ascii="仿宋_GB2312" w:hAnsi="仿宋_GB2312" w:eastAsia="仿宋_GB2312" w:cs="仿宋_GB2312"/>
          <w:color w:val="000000"/>
          <w:kern w:val="0"/>
          <w:sz w:val="28"/>
          <w:szCs w:val="28"/>
          <w:highlight w:val="none"/>
          <w:lang w:eastAsia="zh-CN" w:bidi="ar"/>
        </w:rPr>
        <w:t>高层次</w:t>
      </w:r>
      <w:r>
        <w:rPr>
          <w:rFonts w:hint="default" w:ascii="仿宋_GB2312" w:hAnsi="仿宋_GB2312" w:eastAsia="仿宋_GB2312" w:cs="仿宋_GB2312"/>
          <w:color w:val="000000"/>
          <w:kern w:val="0"/>
          <w:sz w:val="28"/>
          <w:szCs w:val="28"/>
          <w:highlight w:val="none"/>
          <w:lang w:val="en-US" w:eastAsia="zh-CN" w:bidi="ar"/>
        </w:rPr>
        <w:t>人才购房</w:t>
      </w:r>
      <w:r>
        <w:rPr>
          <w:rFonts w:hint="eastAsia" w:ascii="仿宋_GB2312" w:hAnsi="仿宋_GB2312" w:eastAsia="仿宋_GB2312" w:cs="仿宋_GB2312"/>
          <w:color w:val="auto"/>
          <w:kern w:val="0"/>
          <w:sz w:val="28"/>
          <w:szCs w:val="28"/>
          <w:highlight w:val="none"/>
          <w:lang w:val="en-US" w:eastAsia="zh-CN" w:bidi="ar"/>
        </w:rPr>
        <w:t>补助</w:t>
      </w:r>
      <w:r>
        <w:rPr>
          <w:rFonts w:hint="default" w:ascii="仿宋_GB2312" w:hAnsi="仿宋_GB2312" w:eastAsia="仿宋_GB2312" w:cs="仿宋_GB2312"/>
          <w:color w:val="auto"/>
          <w:kern w:val="0"/>
          <w:sz w:val="28"/>
          <w:szCs w:val="28"/>
          <w:highlight w:val="none"/>
          <w:lang w:val="en-US" w:eastAsia="zh-CN" w:bidi="ar"/>
        </w:rPr>
        <w:t>资格证</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000000"/>
          <w:kern w:val="0"/>
          <w:sz w:val="28"/>
          <w:szCs w:val="28"/>
          <w:highlight w:val="none"/>
          <w:lang w:val="en-US" w:eastAsia="zh-CN" w:bidi="ar"/>
        </w:rPr>
        <w:t>。</w:t>
      </w:r>
    </w:p>
    <w:p w14:paraId="5595805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（四）</w:t>
      </w:r>
      <w:r>
        <w:rPr>
          <w:rFonts w:hint="default" w:ascii="仿宋_GB2312" w:hAnsi="仿宋_GB2312" w:eastAsia="仿宋_GB2312" w:cs="仿宋_GB2312"/>
          <w:color w:val="000000"/>
          <w:kern w:val="0"/>
          <w:sz w:val="28"/>
          <w:szCs w:val="28"/>
          <w:highlight w:val="none"/>
          <w:lang w:val="en-US" w:eastAsia="zh-CN" w:bidi="ar"/>
        </w:rPr>
        <w:t>确定</w:t>
      </w:r>
      <w:r>
        <w:rPr>
          <w:rFonts w:hint="eastAsia" w:ascii="仿宋_GB2312" w:hAnsi="仿宋_GB2312" w:eastAsia="仿宋_GB2312" w:cs="仿宋_GB2312"/>
          <w:color w:val="auto"/>
          <w:kern w:val="0"/>
          <w:sz w:val="28"/>
          <w:szCs w:val="28"/>
          <w:highlight w:val="none"/>
          <w:lang w:val="en-US" w:eastAsia="zh-CN" w:bidi="ar"/>
        </w:rPr>
        <w:t>补助</w:t>
      </w:r>
      <w:r>
        <w:rPr>
          <w:rFonts w:hint="default" w:ascii="仿宋_GB2312" w:hAnsi="仿宋_GB2312" w:eastAsia="仿宋_GB2312" w:cs="仿宋_GB2312"/>
          <w:color w:val="auto"/>
          <w:kern w:val="0"/>
          <w:sz w:val="28"/>
          <w:szCs w:val="28"/>
          <w:highlight w:val="none"/>
          <w:lang w:val="en-US" w:eastAsia="zh-CN" w:bidi="ar"/>
        </w:rPr>
        <w:t>额</w:t>
      </w:r>
      <w:r>
        <w:rPr>
          <w:rFonts w:hint="default" w:ascii="仿宋_GB2312" w:hAnsi="仿宋_GB2312" w:eastAsia="仿宋_GB2312" w:cs="仿宋_GB2312"/>
          <w:color w:val="000000"/>
          <w:kern w:val="0"/>
          <w:sz w:val="28"/>
          <w:szCs w:val="28"/>
          <w:highlight w:val="none"/>
          <w:lang w:val="en-US" w:eastAsia="zh-CN" w:bidi="ar"/>
        </w:rPr>
        <w:t>度</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区住建局核实申请人及其家庭成员是否享受公租房</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货币化补贴</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、杭州市新引进应届大学生租房补贴、杭州市高层次人才</w:t>
      </w:r>
      <w:r>
        <w:rPr>
          <w:rFonts w:hint="eastAsia" w:ascii="仿宋_GB2312" w:hAnsi="仿宋_GB2312" w:eastAsia="仿宋_GB2312" w:cs="仿宋_GB2312"/>
          <w:color w:val="000000"/>
          <w:kern w:val="0"/>
          <w:sz w:val="28"/>
          <w:szCs w:val="28"/>
          <w:highlight w:val="none"/>
          <w:lang w:eastAsia="zh-CN" w:bidi="ar"/>
        </w:rPr>
        <w:t>租房补贴</w:t>
      </w:r>
      <w:r>
        <w:rPr>
          <w:rFonts w:hint="default" w:ascii="仿宋_GB2312" w:hAnsi="仿宋_GB2312" w:eastAsia="仿宋_GB2312" w:cs="仿宋_GB2312"/>
          <w:color w:val="000000"/>
          <w:kern w:val="0"/>
          <w:sz w:val="28"/>
          <w:szCs w:val="28"/>
          <w:highlight w:val="none"/>
          <w:lang w:val="en-US" w:eastAsia="zh-CN" w:bidi="ar"/>
        </w:rPr>
        <w:t>等情况</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确定</w:t>
      </w:r>
      <w:r>
        <w:rPr>
          <w:rFonts w:hint="eastAsia" w:ascii="仿宋_GB2312" w:hAnsi="仿宋_GB2312" w:eastAsia="仿宋_GB2312" w:cs="仿宋_GB2312"/>
          <w:color w:val="auto"/>
          <w:kern w:val="0"/>
          <w:sz w:val="28"/>
          <w:szCs w:val="28"/>
          <w:highlight w:val="none"/>
          <w:lang w:val="en-US" w:eastAsia="zh-CN" w:bidi="ar"/>
        </w:rPr>
        <w:t>补助</w:t>
      </w:r>
      <w:r>
        <w:rPr>
          <w:rFonts w:hint="default" w:ascii="仿宋_GB2312" w:hAnsi="仿宋_GB2312" w:eastAsia="仿宋_GB2312" w:cs="仿宋_GB2312"/>
          <w:color w:val="auto"/>
          <w:kern w:val="0"/>
          <w:sz w:val="28"/>
          <w:szCs w:val="28"/>
          <w:highlight w:val="none"/>
          <w:lang w:val="en-US" w:eastAsia="zh-CN" w:bidi="ar"/>
        </w:rPr>
        <w:t>金额。</w:t>
      </w:r>
    </w:p>
    <w:p w14:paraId="554FB2A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auto"/>
          <w:kern w:val="0"/>
          <w:sz w:val="28"/>
          <w:szCs w:val="28"/>
          <w:highlight w:val="none"/>
          <w:lang w:eastAsia="zh-CN" w:bidi="ar"/>
        </w:rPr>
        <w:t>（五）</w:t>
      </w:r>
      <w:r>
        <w:rPr>
          <w:rFonts w:hint="default" w:ascii="仿宋_GB2312" w:hAnsi="仿宋_GB2312" w:eastAsia="仿宋_GB2312" w:cs="仿宋_GB2312"/>
          <w:color w:val="auto"/>
          <w:kern w:val="0"/>
          <w:sz w:val="28"/>
          <w:szCs w:val="28"/>
          <w:highlight w:val="none"/>
          <w:lang w:val="en-US" w:eastAsia="zh-CN" w:bidi="ar"/>
        </w:rPr>
        <w:t>签订协议。申请人</w:t>
      </w:r>
      <w:r>
        <w:rPr>
          <w:rFonts w:hint="eastAsia" w:ascii="仿宋_GB2312" w:hAnsi="仿宋_GB2312" w:eastAsia="仿宋_GB2312" w:cs="仿宋_GB2312"/>
          <w:color w:val="auto"/>
          <w:kern w:val="0"/>
          <w:sz w:val="28"/>
          <w:szCs w:val="28"/>
          <w:highlight w:val="none"/>
          <w:lang w:val="en-US" w:eastAsia="zh-CN" w:bidi="ar"/>
        </w:rPr>
        <w:t>持申请购房时的人才等级证书、购房合同，及</w:t>
      </w:r>
      <w:r>
        <w:rPr>
          <w:rFonts w:hint="default" w:ascii="仿宋_GB2312" w:hAnsi="仿宋_GB2312" w:eastAsia="仿宋_GB2312" w:cs="仿宋_GB2312"/>
          <w:color w:val="auto"/>
          <w:kern w:val="0"/>
          <w:sz w:val="28"/>
          <w:szCs w:val="28"/>
          <w:highlight w:val="none"/>
          <w:lang w:val="en-US" w:eastAsia="zh-CN" w:bidi="ar"/>
        </w:rPr>
        <w:t>申请人所在单位与</w:t>
      </w:r>
      <w:r>
        <w:rPr>
          <w:rFonts w:hint="default" w:ascii="仿宋_GB2312" w:hAnsi="仿宋_GB2312" w:eastAsia="仿宋_GB2312" w:cs="仿宋_GB2312"/>
          <w:strike w:val="0"/>
          <w:dstrike w:val="0"/>
          <w:color w:val="auto"/>
          <w:kern w:val="0"/>
          <w:sz w:val="28"/>
          <w:szCs w:val="28"/>
          <w:highlight w:val="none"/>
          <w:lang w:val="en-US" w:eastAsia="zh-CN" w:bidi="ar"/>
        </w:rPr>
        <w:t>区</w:t>
      </w:r>
      <w:r>
        <w:rPr>
          <w:rFonts w:hint="eastAsia" w:ascii="仿宋_GB2312" w:hAnsi="仿宋_GB2312" w:eastAsia="仿宋_GB2312" w:cs="仿宋_GB2312"/>
          <w:color w:val="auto"/>
          <w:kern w:val="0"/>
          <w:sz w:val="28"/>
          <w:szCs w:val="28"/>
          <w:highlight w:val="none"/>
          <w:lang w:val="en-US" w:eastAsia="zh-CN" w:bidi="ar"/>
        </w:rPr>
        <w:t>住建局</w:t>
      </w:r>
      <w:r>
        <w:rPr>
          <w:rFonts w:hint="default" w:ascii="仿宋_GB2312" w:hAnsi="仿宋_GB2312" w:eastAsia="仿宋_GB2312" w:cs="仿宋_GB2312"/>
          <w:color w:val="auto"/>
          <w:kern w:val="0"/>
          <w:sz w:val="28"/>
          <w:szCs w:val="28"/>
          <w:highlight w:val="none"/>
          <w:lang w:val="en-US" w:eastAsia="zh-CN" w:bidi="ar"/>
        </w:rPr>
        <w:t>签订</w:t>
      </w:r>
      <w:r>
        <w:rPr>
          <w:rFonts w:hint="eastAsia" w:ascii="仿宋_GB2312" w:hAnsi="仿宋_GB2312" w:eastAsia="仿宋_GB2312" w:cs="仿宋_GB2312"/>
          <w:color w:val="auto"/>
          <w:kern w:val="0"/>
          <w:sz w:val="28"/>
          <w:szCs w:val="28"/>
          <w:highlight w:val="none"/>
          <w:lang w:val="en-US" w:eastAsia="zh-CN" w:bidi="ar"/>
        </w:rPr>
        <w:t>补助</w:t>
      </w:r>
      <w:r>
        <w:rPr>
          <w:rFonts w:hint="default" w:ascii="仿宋_GB2312" w:hAnsi="仿宋_GB2312" w:eastAsia="仿宋_GB2312" w:cs="仿宋_GB2312"/>
          <w:color w:val="auto"/>
          <w:kern w:val="0"/>
          <w:sz w:val="28"/>
          <w:szCs w:val="28"/>
          <w:highlight w:val="none"/>
          <w:lang w:val="en-US" w:eastAsia="zh-CN" w:bidi="ar"/>
        </w:rPr>
        <w:t>发放协</w:t>
      </w:r>
      <w:r>
        <w:rPr>
          <w:rFonts w:hint="default" w:ascii="仿宋_GB2312" w:hAnsi="仿宋_GB2312" w:eastAsia="仿宋_GB2312" w:cs="仿宋_GB2312"/>
          <w:color w:val="000000"/>
          <w:kern w:val="0"/>
          <w:sz w:val="28"/>
          <w:szCs w:val="28"/>
          <w:highlight w:val="none"/>
          <w:lang w:val="en-US" w:eastAsia="zh-CN" w:bidi="ar"/>
        </w:rPr>
        <w:t>议。</w:t>
      </w:r>
    </w:p>
    <w:p w14:paraId="5A15D1F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（六）</w:t>
      </w:r>
      <w:r>
        <w:rPr>
          <w:rFonts w:hint="eastAsia" w:ascii="仿宋_GB2312" w:hAnsi="仿宋_GB2312" w:eastAsia="仿宋_GB2312" w:cs="仿宋_GB2312"/>
          <w:color w:val="auto"/>
          <w:kern w:val="0"/>
          <w:sz w:val="28"/>
          <w:szCs w:val="28"/>
          <w:highlight w:val="none"/>
          <w:lang w:val="en-US" w:eastAsia="zh-CN" w:bidi="ar"/>
        </w:rPr>
        <w:t>补助</w:t>
      </w:r>
      <w:r>
        <w:rPr>
          <w:rFonts w:hint="default" w:ascii="仿宋_GB2312" w:hAnsi="仿宋_GB2312" w:eastAsia="仿宋_GB2312" w:cs="仿宋_GB2312"/>
          <w:color w:val="auto"/>
          <w:kern w:val="0"/>
          <w:sz w:val="28"/>
          <w:szCs w:val="28"/>
          <w:highlight w:val="none"/>
          <w:lang w:val="en-US" w:eastAsia="zh-CN" w:bidi="ar"/>
        </w:rPr>
        <w:t>兑现。</w:t>
      </w:r>
      <w:r>
        <w:rPr>
          <w:rFonts w:hint="eastAsia" w:ascii="仿宋_GB2312" w:hAnsi="仿宋_GB2312" w:eastAsia="仿宋_GB2312" w:cs="仿宋_GB2312"/>
          <w:color w:val="auto"/>
          <w:kern w:val="0"/>
          <w:sz w:val="28"/>
          <w:szCs w:val="28"/>
          <w:highlight w:val="none"/>
          <w:lang w:val="en-US" w:eastAsia="zh-CN" w:bidi="ar"/>
        </w:rPr>
        <w:t>补助原则上</w:t>
      </w:r>
      <w:r>
        <w:rPr>
          <w:rFonts w:hint="default" w:ascii="仿宋_GB2312" w:hAnsi="仿宋_GB2312" w:eastAsia="仿宋_GB2312" w:cs="仿宋_GB2312"/>
          <w:color w:val="auto"/>
          <w:kern w:val="0"/>
          <w:sz w:val="28"/>
          <w:szCs w:val="28"/>
          <w:highlight w:val="none"/>
          <w:lang w:val="en-US" w:eastAsia="zh-CN" w:bidi="ar"/>
        </w:rPr>
        <w:t>分三年</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次</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兑付完成。第一年</w:t>
      </w:r>
      <w:r>
        <w:rPr>
          <w:rFonts w:hint="default" w:ascii="仿宋_GB2312" w:hAnsi="仿宋_GB2312" w:eastAsia="仿宋_GB2312" w:cs="仿宋_GB2312"/>
          <w:color w:val="auto"/>
          <w:kern w:val="0"/>
          <w:sz w:val="28"/>
          <w:szCs w:val="28"/>
          <w:highlight w:val="none"/>
          <w:lang w:eastAsia="zh-CN" w:bidi="ar"/>
          <w:woUserID w:val="1"/>
        </w:rPr>
        <w:t>（次）</w:t>
      </w:r>
      <w:r>
        <w:rPr>
          <w:rFonts w:hint="default" w:ascii="仿宋_GB2312" w:hAnsi="仿宋_GB2312" w:eastAsia="仿宋_GB2312" w:cs="仿宋_GB2312"/>
          <w:color w:val="auto"/>
          <w:kern w:val="0"/>
          <w:sz w:val="28"/>
          <w:szCs w:val="28"/>
          <w:highlight w:val="none"/>
          <w:lang w:val="en-US" w:eastAsia="zh-CN" w:bidi="ar"/>
        </w:rPr>
        <w:t>兑付</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总额的</w:t>
      </w:r>
      <w:r>
        <w:rPr>
          <w:rFonts w:hint="eastAsia" w:ascii="仿宋_GB2312" w:hAnsi="仿宋_GB2312" w:eastAsia="仿宋_GB2312" w:cs="仿宋_GB2312"/>
          <w:color w:val="auto"/>
          <w:kern w:val="0"/>
          <w:sz w:val="28"/>
          <w:szCs w:val="28"/>
          <w:highlight w:val="none"/>
          <w:lang w:val="en-US" w:eastAsia="zh-CN" w:bidi="ar"/>
        </w:rPr>
        <w:t>40%，</w:t>
      </w:r>
      <w:r>
        <w:rPr>
          <w:rFonts w:hint="default" w:ascii="仿宋_GB2312" w:hAnsi="仿宋_GB2312" w:eastAsia="仿宋_GB2312" w:cs="仿宋_GB2312"/>
          <w:color w:val="auto"/>
          <w:kern w:val="0"/>
          <w:sz w:val="28"/>
          <w:szCs w:val="28"/>
          <w:highlight w:val="none"/>
          <w:lang w:val="en-US" w:eastAsia="zh-CN" w:bidi="ar"/>
        </w:rPr>
        <w:t>第二、三年</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次</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经年审后各兑付</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的</w:t>
      </w:r>
      <w:r>
        <w:rPr>
          <w:rFonts w:hint="eastAsia" w:ascii="仿宋_GB2312" w:hAnsi="仿宋_GB2312" w:eastAsia="仿宋_GB2312" w:cs="仿宋_GB2312"/>
          <w:color w:val="auto"/>
          <w:kern w:val="0"/>
          <w:sz w:val="28"/>
          <w:szCs w:val="28"/>
          <w:highlight w:val="none"/>
          <w:lang w:val="en-US" w:eastAsia="zh-CN" w:bidi="ar"/>
        </w:rPr>
        <w:t>30%</w:t>
      </w:r>
      <w:r>
        <w:rPr>
          <w:rFonts w:hint="default"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eastAsia="zh-CN" w:bidi="ar"/>
        </w:rPr>
        <w:t>高层次人才</w:t>
      </w:r>
      <w:r>
        <w:rPr>
          <w:rFonts w:hint="default" w:ascii="仿宋_GB2312" w:hAnsi="仿宋_GB2312" w:eastAsia="仿宋_GB2312" w:cs="仿宋_GB2312"/>
          <w:color w:val="auto"/>
          <w:kern w:val="0"/>
          <w:sz w:val="28"/>
          <w:szCs w:val="28"/>
          <w:highlight w:val="none"/>
          <w:lang w:val="en-US" w:eastAsia="zh-CN" w:bidi="ar"/>
        </w:rPr>
        <w:t>购买二手房的</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需在取得房屋所有权证后方可申请领取</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eastAsia="zh-CN" w:bidi="ar"/>
        </w:rPr>
        <w:t>高层次人才</w:t>
      </w:r>
      <w:r>
        <w:rPr>
          <w:rFonts w:hint="default" w:ascii="仿宋_GB2312" w:hAnsi="仿宋_GB2312" w:eastAsia="仿宋_GB2312" w:cs="仿宋_GB2312"/>
          <w:color w:val="auto"/>
          <w:kern w:val="0"/>
          <w:sz w:val="28"/>
          <w:szCs w:val="28"/>
          <w:highlight w:val="none"/>
          <w:lang w:val="en-US" w:eastAsia="zh-CN" w:bidi="ar"/>
        </w:rPr>
        <w:t>购买期房的</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最后一笔</w:t>
      </w:r>
      <w:r>
        <w:rPr>
          <w:rFonts w:hint="eastAsia" w:ascii="仿宋_GB2312" w:hAnsi="仿宋_GB2312" w:eastAsia="仿宋_GB2312" w:cs="仿宋_GB2312"/>
          <w:color w:val="auto"/>
          <w:kern w:val="0"/>
          <w:sz w:val="28"/>
          <w:szCs w:val="28"/>
          <w:highlight w:val="none"/>
          <w:lang w:val="en-US" w:eastAsia="zh-CN" w:bidi="ar"/>
        </w:rPr>
        <w:t>补助</w:t>
      </w:r>
      <w:r>
        <w:rPr>
          <w:rFonts w:hint="default" w:ascii="仿宋_GB2312" w:hAnsi="仿宋_GB2312" w:eastAsia="仿宋_GB2312" w:cs="仿宋_GB2312"/>
          <w:color w:val="auto"/>
          <w:kern w:val="0"/>
          <w:sz w:val="28"/>
          <w:szCs w:val="28"/>
          <w:highlight w:val="none"/>
          <w:lang w:val="en-US" w:eastAsia="zh-CN" w:bidi="ar"/>
        </w:rPr>
        <w:t>需在取得房屋所有权证后再予以发放。申请人在“亲清在线”系统</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通过用人单位法人账号提交申请</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相应</w:t>
      </w:r>
      <w:r>
        <w:rPr>
          <w:rFonts w:hint="eastAsia" w:ascii="仿宋_GB2312" w:hAnsi="仿宋_GB2312" w:eastAsia="仿宋_GB2312" w:cs="仿宋_GB2312"/>
          <w:color w:val="auto"/>
          <w:kern w:val="0"/>
          <w:sz w:val="28"/>
          <w:szCs w:val="28"/>
          <w:highlight w:val="none"/>
          <w:lang w:val="en-US" w:eastAsia="zh-CN" w:bidi="ar"/>
        </w:rPr>
        <w:t>补助</w:t>
      </w:r>
      <w:r>
        <w:rPr>
          <w:rFonts w:hint="default" w:ascii="仿宋_GB2312" w:hAnsi="仿宋_GB2312" w:eastAsia="仿宋_GB2312" w:cs="仿宋_GB2312"/>
          <w:color w:val="auto"/>
          <w:kern w:val="0"/>
          <w:sz w:val="28"/>
          <w:szCs w:val="28"/>
          <w:highlight w:val="none"/>
          <w:lang w:val="en-US" w:eastAsia="zh-CN" w:bidi="ar"/>
        </w:rPr>
        <w:t>发放到申请人所在单位账户</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由单位发放给申请人。</w:t>
      </w:r>
    </w:p>
    <w:p w14:paraId="3FA0FB6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auto"/>
          <w:kern w:val="0"/>
          <w:sz w:val="28"/>
          <w:szCs w:val="28"/>
          <w:highlight w:val="none"/>
          <w:lang w:eastAsia="zh-CN" w:bidi="ar"/>
        </w:rPr>
        <w:t>（七）</w:t>
      </w:r>
      <w:r>
        <w:rPr>
          <w:rFonts w:hint="default" w:ascii="仿宋_GB2312" w:hAnsi="仿宋_GB2312" w:eastAsia="仿宋_GB2312" w:cs="仿宋_GB2312"/>
          <w:color w:val="auto"/>
          <w:kern w:val="0"/>
          <w:sz w:val="28"/>
          <w:szCs w:val="28"/>
          <w:highlight w:val="none"/>
          <w:lang w:val="en-US" w:eastAsia="zh-CN" w:bidi="ar"/>
        </w:rPr>
        <w:t>资格期限。</w:t>
      </w:r>
      <w:r>
        <w:rPr>
          <w:rFonts w:hint="default" w:ascii="仿宋_GB2312" w:hAnsi="仿宋_GB2312" w:eastAsia="仿宋_GB2312" w:cs="仿宋_GB2312"/>
          <w:color w:val="auto"/>
          <w:kern w:val="0"/>
          <w:sz w:val="28"/>
          <w:szCs w:val="28"/>
          <w:highlight w:val="none"/>
          <w:lang w:eastAsia="zh-CN" w:bidi="ar"/>
        </w:rPr>
        <w:t>高层次</w:t>
      </w:r>
      <w:r>
        <w:rPr>
          <w:rFonts w:hint="default" w:ascii="仿宋_GB2312" w:hAnsi="仿宋_GB2312" w:eastAsia="仿宋_GB2312" w:cs="仿宋_GB2312"/>
          <w:color w:val="auto"/>
          <w:kern w:val="0"/>
          <w:sz w:val="28"/>
          <w:szCs w:val="28"/>
          <w:highlight w:val="none"/>
          <w:lang w:val="en-US" w:eastAsia="zh-CN" w:bidi="ar"/>
        </w:rPr>
        <w:t>人才</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资格证有效期为</w:t>
      </w:r>
      <w:r>
        <w:rPr>
          <w:rFonts w:hint="eastAsia" w:ascii="仿宋_GB2312" w:hAnsi="仿宋_GB2312" w:eastAsia="仿宋_GB2312" w:cs="仿宋_GB2312"/>
          <w:color w:val="auto"/>
          <w:kern w:val="0"/>
          <w:sz w:val="28"/>
          <w:szCs w:val="28"/>
          <w:highlight w:val="none"/>
          <w:lang w:val="en-US" w:eastAsia="zh-CN" w:bidi="ar"/>
        </w:rPr>
        <w:t>2</w:t>
      </w:r>
      <w:r>
        <w:rPr>
          <w:rFonts w:hint="default" w:ascii="仿宋_GB2312" w:hAnsi="仿宋_GB2312" w:eastAsia="仿宋_GB2312" w:cs="仿宋_GB2312"/>
          <w:color w:val="auto"/>
          <w:kern w:val="0"/>
          <w:sz w:val="28"/>
          <w:szCs w:val="28"/>
          <w:highlight w:val="none"/>
          <w:lang w:val="en-US" w:eastAsia="zh-CN" w:bidi="ar"/>
        </w:rPr>
        <w:t>年</w:t>
      </w:r>
      <w:r>
        <w:rPr>
          <w:rFonts w:hint="eastAsia" w:ascii="仿宋_GB2312" w:hAnsi="仿宋_GB2312" w:eastAsia="仿宋_GB2312" w:cs="仿宋_GB2312"/>
          <w:color w:val="auto"/>
          <w:kern w:val="0"/>
          <w:sz w:val="28"/>
          <w:szCs w:val="28"/>
          <w:highlight w:val="none"/>
          <w:lang w:val="en-US" w:eastAsia="zh-CN" w:bidi="ar"/>
        </w:rPr>
        <w:t>，2</w:t>
      </w:r>
      <w:r>
        <w:rPr>
          <w:rFonts w:hint="default" w:ascii="仿宋_GB2312" w:hAnsi="仿宋_GB2312" w:eastAsia="仿宋_GB2312" w:cs="仿宋_GB2312"/>
          <w:color w:val="auto"/>
          <w:kern w:val="0"/>
          <w:sz w:val="28"/>
          <w:szCs w:val="28"/>
          <w:highlight w:val="none"/>
          <w:lang w:val="en-US" w:eastAsia="zh-CN" w:bidi="ar"/>
        </w:rPr>
        <w:t>年内未申请</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兑现的</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CN" w:bidi="ar"/>
        </w:rPr>
        <w:t>有效期过后需重新申请购房</w:t>
      </w:r>
      <w:r>
        <w:rPr>
          <w:rFonts w:hint="eastAsia" w:ascii="仿宋_GB2312" w:hAnsi="仿宋_GB2312" w:eastAsia="仿宋_GB2312" w:cs="仿宋_GB2312"/>
          <w:color w:val="auto"/>
          <w:kern w:val="0"/>
          <w:sz w:val="28"/>
          <w:szCs w:val="28"/>
          <w:highlight w:val="none"/>
          <w:lang w:val="en-US" w:eastAsia="zh-CN" w:bidi="ar"/>
        </w:rPr>
        <w:t>补助</w:t>
      </w:r>
      <w:r>
        <w:rPr>
          <w:rFonts w:hint="default" w:ascii="仿宋_GB2312" w:hAnsi="仿宋_GB2312" w:eastAsia="仿宋_GB2312" w:cs="仿宋_GB2312"/>
          <w:color w:val="auto"/>
          <w:kern w:val="0"/>
          <w:sz w:val="28"/>
          <w:szCs w:val="28"/>
          <w:highlight w:val="none"/>
          <w:lang w:val="en-US" w:eastAsia="zh-CN" w:bidi="ar"/>
        </w:rPr>
        <w:t>资格证。</w:t>
      </w:r>
    </w:p>
    <w:p w14:paraId="7C9DCCF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bCs/>
          <w:color w:val="auto"/>
          <w:kern w:val="0"/>
          <w:sz w:val="28"/>
          <w:szCs w:val="28"/>
          <w:highlight w:val="none"/>
          <w:lang w:val="en-US" w:eastAsia="zh-CN" w:bidi="ar"/>
        </w:rPr>
      </w:pPr>
      <w:r>
        <w:rPr>
          <w:rFonts w:hint="default" w:ascii="黑体" w:hAnsi="黑体" w:eastAsia="黑体" w:cs="黑体"/>
          <w:b w:val="0"/>
          <w:bCs w:val="0"/>
          <w:color w:val="000000"/>
          <w:kern w:val="0"/>
          <w:sz w:val="28"/>
          <w:szCs w:val="28"/>
          <w:highlight w:val="none"/>
          <w:lang w:val="en-US" w:eastAsia="zh-CN" w:bidi="ar"/>
        </w:rPr>
        <w:t>第</w:t>
      </w:r>
      <w:r>
        <w:rPr>
          <w:rFonts w:hint="eastAsia" w:ascii="黑体" w:hAnsi="黑体" w:eastAsia="黑体" w:cs="黑体"/>
          <w:b w:val="0"/>
          <w:bCs w:val="0"/>
          <w:color w:val="000000"/>
          <w:kern w:val="0"/>
          <w:sz w:val="28"/>
          <w:szCs w:val="28"/>
          <w:highlight w:val="none"/>
          <w:lang w:val="en-US" w:eastAsia="zh-CN" w:bidi="ar"/>
        </w:rPr>
        <w:t>九</w:t>
      </w:r>
      <w:r>
        <w:rPr>
          <w:rFonts w:hint="default" w:ascii="黑体" w:hAnsi="黑体" w:eastAsia="黑体" w:cs="黑体"/>
          <w:b w:val="0"/>
          <w:bCs w:val="0"/>
          <w:color w:val="000000"/>
          <w:kern w:val="0"/>
          <w:sz w:val="28"/>
          <w:szCs w:val="28"/>
          <w:highlight w:val="none"/>
          <w:lang w:val="en-US" w:eastAsia="zh-CN" w:bidi="ar"/>
        </w:rPr>
        <w:t>条</w:t>
      </w:r>
      <w:r>
        <w:rPr>
          <w:rFonts w:hint="default" w:ascii="仿宋_GB2312" w:hAnsi="仿宋_GB2312" w:eastAsia="仿宋_GB2312" w:cs="仿宋_GB2312"/>
          <w:b/>
          <w:bCs/>
          <w:color w:val="auto"/>
          <w:kern w:val="0"/>
          <w:sz w:val="28"/>
          <w:szCs w:val="28"/>
          <w:highlight w:val="none"/>
          <w:lang w:val="en-US" w:eastAsia="zh-CN" w:bidi="ar"/>
        </w:rPr>
        <w:t xml:space="preserve"> </w:t>
      </w:r>
      <w:r>
        <w:rPr>
          <w:rFonts w:hint="default" w:ascii="黑体" w:hAnsi="黑体" w:eastAsia="黑体" w:cs="黑体"/>
          <w:b w:val="0"/>
          <w:bCs w:val="0"/>
          <w:color w:val="000000"/>
          <w:kern w:val="0"/>
          <w:sz w:val="28"/>
          <w:szCs w:val="28"/>
          <w:highlight w:val="none"/>
          <w:lang w:val="en-US" w:eastAsia="zh-CN" w:bidi="ar"/>
        </w:rPr>
        <w:t>年审制度</w:t>
      </w:r>
    </w:p>
    <w:p w14:paraId="2788B99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auto"/>
          <w:kern w:val="0"/>
          <w:sz w:val="28"/>
          <w:szCs w:val="28"/>
          <w:highlight w:val="none"/>
          <w:lang w:val="en-US" w:eastAsia="zh-CN" w:bidi="ar"/>
        </w:rPr>
        <w:t>享受</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期间，</w:t>
      </w:r>
      <w:r>
        <w:rPr>
          <w:rFonts w:hint="eastAsia" w:ascii="仿宋_GB2312" w:hAnsi="仿宋_GB2312" w:eastAsia="仿宋_GB2312" w:cs="仿宋_GB2312"/>
          <w:color w:val="auto"/>
          <w:kern w:val="0"/>
          <w:sz w:val="28"/>
          <w:szCs w:val="28"/>
          <w:highlight w:val="none"/>
          <w:lang w:val="en-US" w:eastAsia="zh-CN" w:bidi="ar"/>
        </w:rPr>
        <w:t>高层次</w:t>
      </w:r>
      <w:r>
        <w:rPr>
          <w:rFonts w:hint="default" w:ascii="仿宋_GB2312" w:hAnsi="仿宋_GB2312" w:eastAsia="仿宋_GB2312" w:cs="仿宋_GB2312"/>
          <w:color w:val="auto"/>
          <w:kern w:val="0"/>
          <w:sz w:val="28"/>
          <w:szCs w:val="28"/>
          <w:highlight w:val="none"/>
          <w:lang w:val="en-US" w:eastAsia="zh-CN" w:bidi="ar"/>
        </w:rPr>
        <w:t>人才每年应向用人单位提交户籍、婚姻、住房等情况的证明，用人单位对人才在岗情况、婚姻情况、户籍情况等进行审核后送区人社局，区人社局对用人单位</w:t>
      </w:r>
      <w:r>
        <w:rPr>
          <w:rFonts w:hint="default" w:ascii="仿宋_GB2312" w:hAnsi="仿宋_GB2312" w:eastAsia="仿宋_GB2312" w:cs="仿宋_GB2312"/>
          <w:color w:val="auto"/>
          <w:kern w:val="0"/>
          <w:sz w:val="28"/>
          <w:szCs w:val="28"/>
          <w:highlight w:val="none"/>
          <w:lang w:eastAsia="zh-CN" w:bidi="ar"/>
        </w:rPr>
        <w:t>及</w:t>
      </w:r>
      <w:r>
        <w:rPr>
          <w:rFonts w:hint="default" w:ascii="仿宋_GB2312" w:hAnsi="仿宋_GB2312" w:eastAsia="仿宋_GB2312" w:cs="仿宋_GB2312"/>
          <w:color w:val="auto"/>
          <w:kern w:val="0"/>
          <w:sz w:val="28"/>
          <w:szCs w:val="28"/>
          <w:highlight w:val="none"/>
          <w:lang w:val="en-US" w:eastAsia="zh-CN" w:bidi="ar"/>
        </w:rPr>
        <w:t>人才资格进行审核</w:t>
      </w:r>
      <w:r>
        <w:rPr>
          <w:rFonts w:hint="default" w:ascii="仿宋_GB2312" w:hAnsi="仿宋_GB2312" w:eastAsia="仿宋_GB2312" w:cs="仿宋_GB2312"/>
          <w:color w:val="auto"/>
          <w:kern w:val="0"/>
          <w:sz w:val="28"/>
          <w:szCs w:val="28"/>
          <w:highlight w:val="none"/>
          <w:lang w:eastAsia="zh-CN" w:bidi="ar"/>
        </w:rPr>
        <w:t>，审核通过后将有关年审材料报送至区住建局</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eastAsia="zh-CN" w:bidi="ar"/>
        </w:rPr>
        <w:t>区住建局</w:t>
      </w:r>
      <w:r>
        <w:rPr>
          <w:rFonts w:hint="default" w:ascii="仿宋_GB2312" w:hAnsi="仿宋_GB2312" w:eastAsia="仿宋_GB2312" w:cs="仿宋_GB2312"/>
          <w:color w:val="auto"/>
          <w:kern w:val="0"/>
          <w:sz w:val="28"/>
          <w:szCs w:val="28"/>
          <w:highlight w:val="none"/>
          <w:lang w:val="en-US" w:eastAsia="zh-CN" w:bidi="ar"/>
        </w:rPr>
        <w:t>对年审发现不</w:t>
      </w:r>
      <w:r>
        <w:rPr>
          <w:rFonts w:hint="eastAsia" w:ascii="仿宋_GB2312" w:hAnsi="仿宋_GB2312" w:eastAsia="仿宋_GB2312" w:cs="仿宋_GB2312"/>
          <w:color w:val="auto"/>
          <w:kern w:val="0"/>
          <w:sz w:val="28"/>
          <w:szCs w:val="28"/>
          <w:highlight w:val="none"/>
          <w:lang w:val="en-US" w:eastAsia="zh-CN" w:bidi="ar"/>
        </w:rPr>
        <w:t>再</w:t>
      </w:r>
      <w:r>
        <w:rPr>
          <w:rFonts w:hint="default" w:ascii="仿宋_GB2312" w:hAnsi="仿宋_GB2312" w:eastAsia="仿宋_GB2312" w:cs="仿宋_GB2312"/>
          <w:color w:val="auto"/>
          <w:kern w:val="0"/>
          <w:sz w:val="28"/>
          <w:szCs w:val="28"/>
          <w:highlight w:val="none"/>
          <w:lang w:val="en-US" w:eastAsia="zh-CN" w:bidi="ar"/>
        </w:rPr>
        <w:t>符合购房补助条件的，将停止发放</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w:t>
      </w:r>
    </w:p>
    <w:p w14:paraId="52210CB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val="en-US" w:eastAsia="zh-CN" w:bidi="ar"/>
        </w:rPr>
        <w:t>钱塘区高层次人才购房补助只可享受一次，若申请人因离开钱塘区导致补助断档，未发放补助不再发放；若申请人领取补助后本人因人才认定类别发生变化申请退回补助的，不予再次发放。</w:t>
      </w:r>
      <w:r>
        <w:rPr>
          <w:rFonts w:hint="default" w:ascii="仿宋_GB2312" w:hAnsi="仿宋_GB2312" w:eastAsia="仿宋_GB2312" w:cs="仿宋_GB2312"/>
          <w:color w:val="auto"/>
          <w:kern w:val="0"/>
          <w:sz w:val="28"/>
          <w:szCs w:val="28"/>
          <w:highlight w:val="none"/>
          <w:lang w:val="en-US" w:eastAsia="zh-CN" w:bidi="ar"/>
        </w:rPr>
        <w:t>如有工作变动，用人单位需及时上报</w:t>
      </w:r>
      <w:r>
        <w:rPr>
          <w:rFonts w:hint="eastAsia" w:ascii="仿宋_GB2312" w:hAnsi="仿宋_GB2312" w:eastAsia="仿宋_GB2312" w:cs="仿宋_GB2312"/>
          <w:strike w:val="0"/>
          <w:dstrike w:val="0"/>
          <w:color w:val="auto"/>
          <w:kern w:val="0"/>
          <w:sz w:val="28"/>
          <w:szCs w:val="28"/>
          <w:highlight w:val="none"/>
          <w:lang w:val="en-US" w:eastAsia="zh-CN" w:bidi="ar"/>
        </w:rPr>
        <w:t>区人社局、</w:t>
      </w:r>
      <w:r>
        <w:rPr>
          <w:rFonts w:hint="default" w:ascii="仿宋_GB2312" w:hAnsi="仿宋_GB2312" w:eastAsia="仿宋_GB2312" w:cs="仿宋_GB2312"/>
          <w:strike w:val="0"/>
          <w:dstrike w:val="0"/>
          <w:color w:val="auto"/>
          <w:kern w:val="0"/>
          <w:sz w:val="28"/>
          <w:szCs w:val="28"/>
          <w:highlight w:val="none"/>
          <w:lang w:val="en-US" w:eastAsia="zh-CN" w:bidi="ar"/>
        </w:rPr>
        <w:t>区住建局</w:t>
      </w:r>
      <w:r>
        <w:rPr>
          <w:rFonts w:hint="default" w:ascii="仿宋_GB2312" w:hAnsi="仿宋_GB2312" w:eastAsia="仿宋_GB2312" w:cs="仿宋_GB2312"/>
          <w:color w:val="auto"/>
          <w:kern w:val="0"/>
          <w:sz w:val="28"/>
          <w:szCs w:val="28"/>
          <w:highlight w:val="none"/>
          <w:lang w:val="en-US" w:eastAsia="zh-CN" w:bidi="ar"/>
        </w:rPr>
        <w:t>。</w:t>
      </w:r>
    </w:p>
    <w:p w14:paraId="67B49F6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bCs/>
          <w:color w:val="auto"/>
          <w:kern w:val="0"/>
          <w:sz w:val="28"/>
          <w:szCs w:val="28"/>
          <w:highlight w:val="none"/>
          <w:lang w:val="en-US" w:eastAsia="zh-CN" w:bidi="ar"/>
        </w:rPr>
      </w:pPr>
      <w:r>
        <w:rPr>
          <w:rFonts w:hint="default" w:ascii="黑体" w:hAnsi="黑体" w:eastAsia="黑体" w:cs="黑体"/>
          <w:b w:val="0"/>
          <w:bCs w:val="0"/>
          <w:color w:val="000000"/>
          <w:kern w:val="0"/>
          <w:sz w:val="28"/>
          <w:szCs w:val="28"/>
          <w:highlight w:val="none"/>
          <w:lang w:val="en-US" w:eastAsia="zh-CN" w:bidi="ar"/>
        </w:rPr>
        <w:t>第</w:t>
      </w:r>
      <w:r>
        <w:rPr>
          <w:rFonts w:hint="eastAsia" w:ascii="黑体" w:hAnsi="黑体" w:eastAsia="黑体" w:cs="黑体"/>
          <w:b w:val="0"/>
          <w:bCs w:val="0"/>
          <w:color w:val="000000"/>
          <w:kern w:val="0"/>
          <w:sz w:val="28"/>
          <w:szCs w:val="28"/>
          <w:highlight w:val="none"/>
          <w:lang w:val="en-US" w:eastAsia="zh-CN" w:bidi="ar"/>
        </w:rPr>
        <w:t>十</w:t>
      </w:r>
      <w:r>
        <w:rPr>
          <w:rFonts w:hint="default" w:ascii="黑体" w:hAnsi="黑体" w:eastAsia="黑体" w:cs="黑体"/>
          <w:b w:val="0"/>
          <w:bCs w:val="0"/>
          <w:color w:val="000000"/>
          <w:kern w:val="0"/>
          <w:sz w:val="28"/>
          <w:szCs w:val="28"/>
          <w:highlight w:val="none"/>
          <w:lang w:val="en-US" w:eastAsia="zh-CN" w:bidi="ar"/>
        </w:rPr>
        <w:t>条</w:t>
      </w:r>
      <w:r>
        <w:rPr>
          <w:rFonts w:hint="default" w:ascii="仿宋_GB2312" w:hAnsi="仿宋_GB2312" w:eastAsia="仿宋_GB2312" w:cs="仿宋_GB2312"/>
          <w:b/>
          <w:bCs/>
          <w:color w:val="auto"/>
          <w:kern w:val="0"/>
          <w:sz w:val="28"/>
          <w:szCs w:val="28"/>
          <w:highlight w:val="none"/>
          <w:lang w:val="en-US" w:eastAsia="zh-CN" w:bidi="ar"/>
        </w:rPr>
        <w:t xml:space="preserve"> </w:t>
      </w:r>
      <w:r>
        <w:rPr>
          <w:rFonts w:hint="default" w:ascii="黑体" w:hAnsi="黑体" w:eastAsia="黑体" w:cs="黑体"/>
          <w:b w:val="0"/>
          <w:bCs w:val="0"/>
          <w:color w:val="000000"/>
          <w:kern w:val="0"/>
          <w:sz w:val="28"/>
          <w:szCs w:val="28"/>
          <w:highlight w:val="none"/>
          <w:lang w:val="en-US" w:eastAsia="zh-CN" w:bidi="ar"/>
        </w:rPr>
        <w:t>监督管理</w:t>
      </w:r>
    </w:p>
    <w:p w14:paraId="76F07F9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（一）</w:t>
      </w:r>
      <w:r>
        <w:rPr>
          <w:rFonts w:hint="default" w:ascii="仿宋_GB2312" w:hAnsi="仿宋_GB2312" w:eastAsia="仿宋_GB2312" w:cs="仿宋_GB2312"/>
          <w:color w:val="auto"/>
          <w:kern w:val="0"/>
          <w:sz w:val="28"/>
          <w:szCs w:val="28"/>
          <w:highlight w:val="none"/>
          <w:lang w:val="en-US" w:eastAsia="zh-CN" w:bidi="ar"/>
        </w:rPr>
        <w:t>区</w:t>
      </w:r>
      <w:r>
        <w:rPr>
          <w:rFonts w:hint="eastAsia" w:ascii="仿宋_GB2312" w:hAnsi="仿宋_GB2312" w:eastAsia="仿宋_GB2312" w:cs="仿宋_GB2312"/>
          <w:color w:val="auto"/>
          <w:kern w:val="0"/>
          <w:sz w:val="28"/>
          <w:szCs w:val="28"/>
          <w:highlight w:val="none"/>
          <w:lang w:val="en-US" w:eastAsia="zh-CN" w:bidi="ar"/>
        </w:rPr>
        <w:t>住建局会同</w:t>
      </w:r>
      <w:r>
        <w:rPr>
          <w:rFonts w:hint="default" w:ascii="仿宋_GB2312" w:hAnsi="仿宋_GB2312" w:eastAsia="仿宋_GB2312" w:cs="仿宋_GB2312"/>
          <w:color w:val="auto"/>
          <w:kern w:val="0"/>
          <w:sz w:val="28"/>
          <w:szCs w:val="28"/>
          <w:highlight w:val="none"/>
          <w:lang w:val="en-US" w:eastAsia="zh-CN" w:bidi="ar"/>
        </w:rPr>
        <w:t>有关部门建立联动核查机制，不定期对享受</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的人才及用人单位进行核查，重点核查人才在岗、婚姻、住房等情况。</w:t>
      </w:r>
    </w:p>
    <w:p w14:paraId="715E721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（二）</w:t>
      </w:r>
      <w:r>
        <w:rPr>
          <w:rFonts w:hint="default" w:ascii="仿宋_GB2312" w:hAnsi="仿宋_GB2312" w:eastAsia="仿宋_GB2312" w:cs="仿宋_GB2312"/>
          <w:color w:val="auto"/>
          <w:kern w:val="0"/>
          <w:sz w:val="28"/>
          <w:szCs w:val="28"/>
          <w:highlight w:val="none"/>
          <w:lang w:val="en-US" w:eastAsia="zh-CN" w:bidi="ar"/>
        </w:rPr>
        <w:t>享受</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的对象存在下列情形之一的，</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将停止发放：</w:t>
      </w:r>
    </w:p>
    <w:p w14:paraId="7CF97CB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w:t>
      </w:r>
      <w:r>
        <w:rPr>
          <w:rFonts w:hint="default" w:ascii="仿宋_GB2312" w:hAnsi="仿宋_GB2312" w:eastAsia="仿宋_GB2312" w:cs="仿宋_GB2312"/>
          <w:color w:val="auto"/>
          <w:kern w:val="0"/>
          <w:sz w:val="28"/>
          <w:szCs w:val="28"/>
          <w:highlight w:val="none"/>
          <w:lang w:val="en-US" w:eastAsia="zh-CN" w:bidi="ar"/>
        </w:rPr>
        <w:t>婚前夫妻双方均以个人名义享受</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的，婚后停止发放享受标准低的一方的</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w:t>
      </w:r>
    </w:p>
    <w:p w14:paraId="25314EA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w:t>
      </w:r>
      <w:r>
        <w:rPr>
          <w:rFonts w:hint="default" w:ascii="仿宋_GB2312" w:hAnsi="仿宋_GB2312" w:eastAsia="仿宋_GB2312" w:cs="仿宋_GB2312"/>
          <w:color w:val="auto"/>
          <w:kern w:val="0"/>
          <w:sz w:val="28"/>
          <w:szCs w:val="28"/>
          <w:highlight w:val="none"/>
          <w:lang w:val="en-US" w:eastAsia="zh-CN" w:bidi="ar"/>
        </w:rPr>
        <w:t>查实享受</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的</w:t>
      </w:r>
      <w:r>
        <w:rPr>
          <w:rFonts w:hint="eastAsia" w:ascii="仿宋_GB2312" w:hAnsi="仿宋_GB2312" w:eastAsia="仿宋_GB2312" w:cs="仿宋_GB2312"/>
          <w:color w:val="auto"/>
          <w:kern w:val="0"/>
          <w:sz w:val="28"/>
          <w:szCs w:val="28"/>
          <w:highlight w:val="none"/>
          <w:lang w:val="en-US" w:eastAsia="zh-CN" w:bidi="ar"/>
        </w:rPr>
        <w:t>高层次人才</w:t>
      </w:r>
      <w:r>
        <w:rPr>
          <w:rFonts w:hint="default" w:ascii="仿宋_GB2312" w:hAnsi="仿宋_GB2312" w:eastAsia="仿宋_GB2312" w:cs="仿宋_GB2312"/>
          <w:color w:val="auto"/>
          <w:kern w:val="0"/>
          <w:sz w:val="28"/>
          <w:szCs w:val="28"/>
          <w:highlight w:val="none"/>
          <w:lang w:val="en-US" w:eastAsia="zh-CN" w:bidi="ar"/>
        </w:rPr>
        <w:t>存在弄虚作假违规申请</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或违反相关使用管理规定的；</w:t>
      </w:r>
    </w:p>
    <w:p w14:paraId="4B39213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w:t>
      </w:r>
      <w:r>
        <w:rPr>
          <w:rFonts w:hint="default" w:ascii="仿宋_GB2312" w:hAnsi="仿宋_GB2312" w:eastAsia="仿宋_GB2312" w:cs="仿宋_GB2312"/>
          <w:color w:val="auto"/>
          <w:kern w:val="0"/>
          <w:sz w:val="28"/>
          <w:szCs w:val="28"/>
          <w:highlight w:val="none"/>
          <w:lang w:val="en-US" w:eastAsia="zh-CN" w:bidi="ar"/>
        </w:rPr>
        <w:t>其他应停止发放</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的情形。</w:t>
      </w:r>
    </w:p>
    <w:p w14:paraId="4283797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auto"/>
          <w:kern w:val="0"/>
          <w:sz w:val="28"/>
          <w:szCs w:val="28"/>
          <w:highlight w:val="none"/>
          <w:lang w:val="en-US" w:eastAsia="zh-CN" w:bidi="ar"/>
        </w:rPr>
        <w:t>属上述第</w:t>
      </w:r>
      <w:r>
        <w:rPr>
          <w:rFonts w:hint="eastAsia" w:ascii="仿宋_GB2312" w:hAnsi="仿宋_GB2312" w:eastAsia="仿宋_GB2312" w:cs="仿宋_GB2312"/>
          <w:color w:val="auto"/>
          <w:kern w:val="0"/>
          <w:sz w:val="28"/>
          <w:szCs w:val="28"/>
          <w:highlight w:val="none"/>
          <w:lang w:val="en-US" w:eastAsia="zh-CN" w:bidi="ar"/>
        </w:rPr>
        <w:t>2</w:t>
      </w:r>
      <w:r>
        <w:rPr>
          <w:rFonts w:hint="default" w:ascii="仿宋_GB2312" w:hAnsi="仿宋_GB2312" w:eastAsia="仿宋_GB2312" w:cs="仿宋_GB2312"/>
          <w:color w:val="auto"/>
          <w:kern w:val="0"/>
          <w:sz w:val="28"/>
          <w:szCs w:val="28"/>
          <w:highlight w:val="none"/>
          <w:lang w:val="en-US" w:eastAsia="zh-CN" w:bidi="ar"/>
        </w:rPr>
        <w:t>种情形的，</w:t>
      </w:r>
      <w:r>
        <w:rPr>
          <w:rFonts w:hint="eastAsia" w:ascii="仿宋_GB2312" w:hAnsi="仿宋_GB2312" w:eastAsia="仿宋_GB2312" w:cs="仿宋_GB2312"/>
          <w:strike w:val="0"/>
          <w:color w:val="auto"/>
          <w:kern w:val="0"/>
          <w:sz w:val="28"/>
          <w:szCs w:val="28"/>
          <w:highlight w:val="none"/>
          <w:lang w:val="en-US" w:eastAsia="zh-CN" w:bidi="ar"/>
        </w:rPr>
        <w:t>由区住建局会同区人社局等</w:t>
      </w:r>
      <w:r>
        <w:rPr>
          <w:rFonts w:hint="default" w:ascii="仿宋_GB2312" w:hAnsi="仿宋_GB2312" w:eastAsia="仿宋_GB2312" w:cs="仿宋_GB2312"/>
          <w:color w:val="auto"/>
          <w:kern w:val="0"/>
          <w:sz w:val="28"/>
          <w:szCs w:val="28"/>
          <w:highlight w:val="none"/>
          <w:lang w:val="en-US" w:eastAsia="zh-CN" w:bidi="ar"/>
        </w:rPr>
        <w:t>撤销该</w:t>
      </w:r>
      <w:r>
        <w:rPr>
          <w:rFonts w:hint="eastAsia" w:ascii="仿宋_GB2312" w:hAnsi="仿宋_GB2312" w:eastAsia="仿宋_GB2312" w:cs="仿宋_GB2312"/>
          <w:color w:val="auto"/>
          <w:kern w:val="0"/>
          <w:sz w:val="28"/>
          <w:szCs w:val="28"/>
          <w:highlight w:val="none"/>
          <w:lang w:val="en-US" w:eastAsia="zh-CN" w:bidi="ar"/>
        </w:rPr>
        <w:t>高层次人才</w:t>
      </w:r>
      <w:r>
        <w:rPr>
          <w:rFonts w:hint="default" w:ascii="仿宋_GB2312" w:hAnsi="仿宋_GB2312" w:eastAsia="仿宋_GB2312" w:cs="仿宋_GB2312"/>
          <w:color w:val="auto"/>
          <w:kern w:val="0"/>
          <w:sz w:val="28"/>
          <w:szCs w:val="28"/>
          <w:highlight w:val="none"/>
          <w:lang w:val="en-US" w:eastAsia="zh-CN" w:bidi="ar"/>
        </w:rPr>
        <w:t>享受</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的资格，个人应退回已发放的</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。用人单位负责在</w:t>
      </w:r>
      <w:r>
        <w:rPr>
          <w:rFonts w:hint="eastAsia" w:ascii="仿宋_GB2312" w:hAnsi="仿宋_GB2312" w:eastAsia="仿宋_GB2312" w:cs="仿宋_GB2312"/>
          <w:color w:val="auto"/>
          <w:kern w:val="0"/>
          <w:sz w:val="28"/>
          <w:szCs w:val="28"/>
          <w:highlight w:val="none"/>
          <w:lang w:val="en-US" w:eastAsia="zh-CN" w:bidi="ar"/>
        </w:rPr>
        <w:t>3</w:t>
      </w:r>
      <w:r>
        <w:rPr>
          <w:rFonts w:hint="default" w:ascii="仿宋_GB2312" w:hAnsi="仿宋_GB2312" w:eastAsia="仿宋_GB2312" w:cs="仿宋_GB2312"/>
          <w:color w:val="auto"/>
          <w:kern w:val="0"/>
          <w:sz w:val="28"/>
          <w:szCs w:val="28"/>
          <w:highlight w:val="none"/>
          <w:lang w:val="en-US" w:eastAsia="zh-CN" w:bidi="ar"/>
        </w:rPr>
        <w:t>个月内追回已发放的</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，如在规定时间无法追回的，用人单位先行垫支后，再由其向</w:t>
      </w:r>
      <w:r>
        <w:rPr>
          <w:rFonts w:hint="eastAsia" w:ascii="仿宋_GB2312" w:hAnsi="仿宋_GB2312" w:eastAsia="仿宋_GB2312" w:cs="仿宋_GB2312"/>
          <w:color w:val="auto"/>
          <w:kern w:val="0"/>
          <w:sz w:val="28"/>
          <w:szCs w:val="28"/>
          <w:highlight w:val="none"/>
          <w:lang w:val="en-US" w:eastAsia="zh-CN" w:bidi="ar"/>
        </w:rPr>
        <w:t>高层次人才</w:t>
      </w:r>
      <w:r>
        <w:rPr>
          <w:rFonts w:hint="default" w:ascii="仿宋_GB2312" w:hAnsi="仿宋_GB2312" w:eastAsia="仿宋_GB2312" w:cs="仿宋_GB2312"/>
          <w:color w:val="auto"/>
          <w:kern w:val="0"/>
          <w:sz w:val="28"/>
          <w:szCs w:val="28"/>
          <w:highlight w:val="none"/>
          <w:lang w:val="en-US" w:eastAsia="zh-CN" w:bidi="ar"/>
        </w:rPr>
        <w:t>追讨。</w:t>
      </w:r>
    </w:p>
    <w:p w14:paraId="5E77DF7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（三）</w:t>
      </w:r>
      <w:r>
        <w:rPr>
          <w:rFonts w:hint="default" w:ascii="仿宋_GB2312" w:hAnsi="仿宋_GB2312" w:eastAsia="仿宋_GB2312" w:cs="仿宋_GB2312"/>
          <w:color w:val="auto"/>
          <w:kern w:val="0"/>
          <w:sz w:val="28"/>
          <w:szCs w:val="28"/>
          <w:highlight w:val="none"/>
          <w:lang w:val="en-US" w:eastAsia="zh-CN" w:bidi="ar"/>
        </w:rPr>
        <w:t>对存在弄虚作假违规申请</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或违反相关使用管理规定的，</w:t>
      </w:r>
      <w:r>
        <w:rPr>
          <w:rFonts w:hint="eastAsia" w:ascii="仿宋_GB2312" w:hAnsi="仿宋_GB2312" w:eastAsia="仿宋_GB2312" w:cs="仿宋_GB2312"/>
          <w:color w:val="auto"/>
          <w:kern w:val="0"/>
          <w:sz w:val="28"/>
          <w:szCs w:val="28"/>
          <w:highlight w:val="none"/>
          <w:lang w:val="en-US" w:eastAsia="zh-CN" w:bidi="ar"/>
        </w:rPr>
        <w:t>由区住建局会同区人社局</w:t>
      </w:r>
      <w:r>
        <w:rPr>
          <w:rFonts w:hint="default" w:ascii="仿宋_GB2312" w:hAnsi="仿宋_GB2312" w:eastAsia="仿宋_GB2312" w:cs="仿宋_GB2312"/>
          <w:color w:val="auto"/>
          <w:kern w:val="0"/>
          <w:sz w:val="28"/>
          <w:szCs w:val="28"/>
          <w:highlight w:val="none"/>
          <w:lang w:val="en-US" w:eastAsia="zh-CN" w:bidi="ar"/>
        </w:rPr>
        <w:t>等相关部门，采取以下措施对申请人进行严肃处理：</w:t>
      </w:r>
    </w:p>
    <w:p w14:paraId="77C899F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w:t>
      </w:r>
      <w:r>
        <w:rPr>
          <w:rFonts w:hint="default" w:ascii="仿宋_GB2312" w:hAnsi="仿宋_GB2312" w:eastAsia="仿宋_GB2312" w:cs="仿宋_GB2312"/>
          <w:color w:val="auto"/>
          <w:kern w:val="0"/>
          <w:sz w:val="28"/>
          <w:szCs w:val="28"/>
          <w:highlight w:val="none"/>
          <w:lang w:val="en-US" w:eastAsia="zh-CN" w:bidi="ar"/>
        </w:rPr>
        <w:t>取消其今后</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申请资格；</w:t>
      </w:r>
    </w:p>
    <w:p w14:paraId="37C1119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2.</w:t>
      </w:r>
      <w:r>
        <w:rPr>
          <w:rFonts w:hint="default" w:ascii="仿宋_GB2312" w:hAnsi="仿宋_GB2312" w:eastAsia="仿宋_GB2312" w:cs="仿宋_GB2312"/>
          <w:color w:val="000000"/>
          <w:kern w:val="0"/>
          <w:sz w:val="28"/>
          <w:szCs w:val="28"/>
          <w:highlight w:val="none"/>
          <w:lang w:val="en-US" w:eastAsia="zh-CN" w:bidi="ar"/>
        </w:rPr>
        <w:t>将其行为通报人民银行及联合征信系统管理部门，将申请人的行为记入相应的征信系统；</w:t>
      </w:r>
    </w:p>
    <w:p w14:paraId="2CDA60D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3.</w:t>
      </w:r>
      <w:r>
        <w:rPr>
          <w:rFonts w:hint="default" w:ascii="仿宋_GB2312" w:hAnsi="仿宋_GB2312" w:eastAsia="仿宋_GB2312" w:cs="仿宋_GB2312"/>
          <w:color w:val="000000"/>
          <w:kern w:val="0"/>
          <w:sz w:val="28"/>
          <w:szCs w:val="28"/>
          <w:highlight w:val="none"/>
          <w:lang w:val="en-US" w:eastAsia="zh-CN" w:bidi="ar"/>
        </w:rPr>
        <w:t>将申请人相关违规信息在有关媒体上公告；</w:t>
      </w:r>
    </w:p>
    <w:p w14:paraId="7EA1F20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4.</w:t>
      </w:r>
      <w:r>
        <w:rPr>
          <w:rFonts w:hint="default" w:ascii="仿宋_GB2312" w:hAnsi="仿宋_GB2312" w:eastAsia="仿宋_GB2312" w:cs="仿宋_GB2312"/>
          <w:color w:val="000000"/>
          <w:kern w:val="0"/>
          <w:sz w:val="28"/>
          <w:szCs w:val="28"/>
          <w:highlight w:val="none"/>
          <w:lang w:val="en-US" w:eastAsia="zh-CN" w:bidi="ar"/>
        </w:rPr>
        <w:t>申请人属于监察对象的，应将其行为通报工作单位监察部门，并由监察部门按照有关规定予以处理；</w:t>
      </w:r>
    </w:p>
    <w:p w14:paraId="697C511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5.</w:t>
      </w:r>
      <w:r>
        <w:rPr>
          <w:rFonts w:hint="default" w:ascii="仿宋_GB2312" w:hAnsi="仿宋_GB2312" w:eastAsia="仿宋_GB2312" w:cs="仿宋_GB2312"/>
          <w:color w:val="000000"/>
          <w:kern w:val="0"/>
          <w:sz w:val="28"/>
          <w:szCs w:val="28"/>
          <w:highlight w:val="none"/>
          <w:lang w:val="en-US" w:eastAsia="zh-CN" w:bidi="ar"/>
        </w:rPr>
        <w:t>通过法律途径追究当事人法律责任。</w:t>
      </w:r>
    </w:p>
    <w:p w14:paraId="0BC7C39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（四）</w:t>
      </w:r>
      <w:r>
        <w:rPr>
          <w:rFonts w:hint="default" w:ascii="仿宋_GB2312" w:hAnsi="仿宋_GB2312" w:eastAsia="仿宋_GB2312" w:cs="仿宋_GB2312"/>
          <w:color w:val="auto"/>
          <w:kern w:val="0"/>
          <w:sz w:val="28"/>
          <w:szCs w:val="28"/>
          <w:highlight w:val="none"/>
          <w:lang w:val="en-US" w:eastAsia="zh-CN" w:bidi="ar"/>
        </w:rPr>
        <w:t>对出具虚假证明或因违规操作造成不良后果的用人单位，取消其今后</w:t>
      </w:r>
      <w:r>
        <w:rPr>
          <w:rFonts w:hint="eastAsia" w:ascii="仿宋_GB2312" w:hAnsi="仿宋_GB2312" w:eastAsia="仿宋_GB2312" w:cs="仿宋_GB2312"/>
          <w:color w:val="auto"/>
          <w:kern w:val="0"/>
          <w:sz w:val="28"/>
          <w:szCs w:val="28"/>
          <w:highlight w:val="none"/>
          <w:lang w:val="en-US" w:eastAsia="zh-CN" w:bidi="ar"/>
        </w:rPr>
        <w:t>3</w:t>
      </w:r>
      <w:r>
        <w:rPr>
          <w:rFonts w:hint="default" w:ascii="仿宋_GB2312" w:hAnsi="仿宋_GB2312" w:eastAsia="仿宋_GB2312" w:cs="仿宋_GB2312"/>
          <w:color w:val="auto"/>
          <w:kern w:val="0"/>
          <w:sz w:val="28"/>
          <w:szCs w:val="28"/>
          <w:highlight w:val="none"/>
          <w:lang w:val="en-US" w:eastAsia="zh-CN" w:bidi="ar"/>
        </w:rPr>
        <w:t>年的</w:t>
      </w:r>
      <w:r>
        <w:rPr>
          <w:rFonts w:hint="eastAsia" w:ascii="仿宋_GB2312" w:hAnsi="仿宋_GB2312" w:eastAsia="仿宋_GB2312" w:cs="仿宋_GB2312"/>
          <w:color w:val="auto"/>
          <w:kern w:val="0"/>
          <w:sz w:val="28"/>
          <w:szCs w:val="28"/>
          <w:highlight w:val="none"/>
          <w:lang w:val="en-US" w:eastAsia="zh-CN" w:bidi="ar"/>
        </w:rPr>
        <w:t>高层次人才购房补助</w:t>
      </w:r>
      <w:r>
        <w:rPr>
          <w:rFonts w:hint="default" w:ascii="仿宋_GB2312" w:hAnsi="仿宋_GB2312" w:eastAsia="仿宋_GB2312" w:cs="仿宋_GB2312"/>
          <w:color w:val="auto"/>
          <w:kern w:val="0"/>
          <w:sz w:val="28"/>
          <w:szCs w:val="28"/>
          <w:highlight w:val="none"/>
          <w:lang w:val="en-US" w:eastAsia="zh-CN" w:bidi="ar"/>
        </w:rPr>
        <w:t>申请资格。用人单位及相关部门、街道未如实提供申请人员的相关证明材料，或拒不配</w:t>
      </w:r>
      <w:r>
        <w:rPr>
          <w:rFonts w:hint="eastAsia" w:ascii="仿宋_GB2312" w:hAnsi="仿宋_GB2312" w:eastAsia="仿宋_GB2312" w:cs="仿宋_GB2312"/>
          <w:color w:val="auto"/>
          <w:kern w:val="0"/>
          <w:sz w:val="28"/>
          <w:szCs w:val="28"/>
          <w:highlight w:val="none"/>
          <w:lang w:val="en-US" w:eastAsia="zh-CN" w:bidi="ar"/>
        </w:rPr>
        <w:t>合</w:t>
      </w:r>
      <w:r>
        <w:rPr>
          <w:rFonts w:hint="default" w:ascii="仿宋_GB2312" w:hAnsi="仿宋_GB2312" w:eastAsia="仿宋_GB2312" w:cs="仿宋_GB2312"/>
          <w:color w:val="auto"/>
          <w:kern w:val="0"/>
          <w:sz w:val="28"/>
          <w:szCs w:val="28"/>
          <w:highlight w:val="none"/>
          <w:lang w:val="en-US" w:eastAsia="zh-CN" w:bidi="ar"/>
        </w:rPr>
        <w:t>区</w:t>
      </w:r>
      <w:r>
        <w:rPr>
          <w:rFonts w:hint="eastAsia" w:ascii="仿宋_GB2312" w:hAnsi="仿宋_GB2312" w:eastAsia="仿宋_GB2312" w:cs="仿宋_GB2312"/>
          <w:color w:val="auto"/>
          <w:kern w:val="0"/>
          <w:sz w:val="28"/>
          <w:szCs w:val="28"/>
          <w:highlight w:val="none"/>
          <w:lang w:val="en-US" w:eastAsia="zh-CN" w:bidi="ar"/>
        </w:rPr>
        <w:t>住建局、区</w:t>
      </w:r>
      <w:r>
        <w:rPr>
          <w:rFonts w:hint="default" w:ascii="仿宋_GB2312" w:hAnsi="仿宋_GB2312" w:eastAsia="仿宋_GB2312" w:cs="仿宋_GB2312"/>
          <w:color w:val="auto"/>
          <w:kern w:val="0"/>
          <w:sz w:val="28"/>
          <w:szCs w:val="28"/>
          <w:highlight w:val="none"/>
          <w:lang w:val="en-US" w:eastAsia="zh-CN" w:bidi="ar"/>
        </w:rPr>
        <w:t>人社局做好资格审核及使用管理工作的，</w:t>
      </w:r>
      <w:r>
        <w:rPr>
          <w:rFonts w:hint="eastAsia" w:ascii="仿宋_GB2312" w:hAnsi="仿宋_GB2312" w:eastAsia="仿宋_GB2312" w:cs="仿宋_GB2312"/>
          <w:color w:val="auto"/>
          <w:kern w:val="0"/>
          <w:sz w:val="28"/>
          <w:szCs w:val="28"/>
          <w:highlight w:val="none"/>
          <w:lang w:val="en-US" w:eastAsia="zh-CN" w:bidi="ar"/>
        </w:rPr>
        <w:t>区住建</w:t>
      </w:r>
      <w:r>
        <w:rPr>
          <w:rFonts w:hint="eastAsia" w:ascii="仿宋_GB2312" w:hAnsi="仿宋_GB2312" w:eastAsia="仿宋_GB2312" w:cs="仿宋_GB2312"/>
          <w:strike w:val="0"/>
          <w:color w:val="auto"/>
          <w:kern w:val="0"/>
          <w:sz w:val="28"/>
          <w:szCs w:val="28"/>
          <w:highlight w:val="none"/>
          <w:lang w:val="en-US" w:eastAsia="zh-CN" w:bidi="ar"/>
        </w:rPr>
        <w:t>局会同区人社局</w:t>
      </w:r>
      <w:r>
        <w:rPr>
          <w:rFonts w:hint="default" w:ascii="仿宋_GB2312" w:hAnsi="仿宋_GB2312" w:eastAsia="仿宋_GB2312" w:cs="仿宋_GB2312"/>
          <w:strike w:val="0"/>
          <w:color w:val="auto"/>
          <w:kern w:val="0"/>
          <w:sz w:val="28"/>
          <w:szCs w:val="28"/>
          <w:highlight w:val="none"/>
          <w:lang w:val="en-US" w:eastAsia="zh-CN" w:bidi="ar"/>
        </w:rPr>
        <w:t>通报上级监察机关或相关职能部门，由其对相关</w:t>
      </w:r>
      <w:r>
        <w:rPr>
          <w:rFonts w:hint="default" w:ascii="仿宋_GB2312" w:hAnsi="仿宋_GB2312" w:eastAsia="仿宋_GB2312" w:cs="仿宋_GB2312"/>
          <w:color w:val="auto"/>
          <w:kern w:val="0"/>
          <w:sz w:val="28"/>
          <w:szCs w:val="28"/>
          <w:highlight w:val="none"/>
          <w:lang w:val="en-US" w:eastAsia="zh-CN" w:bidi="ar"/>
        </w:rPr>
        <w:t>责任人作出处理，并可将相关信息在有关媒体上公告。</w:t>
      </w:r>
    </w:p>
    <w:p w14:paraId="1FE1A3E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（五）</w:t>
      </w:r>
      <w:r>
        <w:rPr>
          <w:rFonts w:hint="default" w:ascii="仿宋_GB2312" w:hAnsi="仿宋_GB2312" w:eastAsia="仿宋_GB2312" w:cs="仿宋_GB2312"/>
          <w:color w:val="auto"/>
          <w:kern w:val="0"/>
          <w:sz w:val="28"/>
          <w:szCs w:val="28"/>
          <w:highlight w:val="none"/>
          <w:lang w:val="en-US" w:eastAsia="zh-CN" w:bidi="ar"/>
        </w:rPr>
        <w:t>政府相关职能部门工作人员在资格审核、监督管理过程中滥用职权、玩忽职守、徇私</w:t>
      </w:r>
      <w:r>
        <w:rPr>
          <w:rFonts w:hint="default" w:ascii="仿宋_GB2312" w:hAnsi="仿宋_GB2312" w:eastAsia="仿宋_GB2312" w:cs="仿宋_GB2312"/>
          <w:color w:val="000000"/>
          <w:kern w:val="0"/>
          <w:sz w:val="28"/>
          <w:szCs w:val="28"/>
          <w:highlight w:val="none"/>
          <w:lang w:val="en-US" w:eastAsia="zh-CN" w:bidi="ar"/>
        </w:rPr>
        <w:t>舞弊的，由监察机关追究其责任；涉嫌犯罪的，移送司法机关处理。</w:t>
      </w:r>
    </w:p>
    <w:p w14:paraId="3AEE070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bCs/>
          <w:color w:val="000000"/>
          <w:kern w:val="0"/>
          <w:sz w:val="28"/>
          <w:szCs w:val="28"/>
          <w:highlight w:val="none"/>
          <w:lang w:val="en-US" w:eastAsia="zh-CN" w:bidi="ar"/>
        </w:rPr>
      </w:pPr>
      <w:r>
        <w:rPr>
          <w:rFonts w:hint="default" w:ascii="黑体" w:hAnsi="黑体" w:eastAsia="黑体" w:cs="黑体"/>
          <w:b w:val="0"/>
          <w:bCs w:val="0"/>
          <w:color w:val="000000"/>
          <w:kern w:val="0"/>
          <w:sz w:val="28"/>
          <w:szCs w:val="28"/>
          <w:highlight w:val="none"/>
          <w:lang w:val="en-US" w:eastAsia="zh-CN" w:bidi="ar"/>
        </w:rPr>
        <w:t>第</w:t>
      </w:r>
      <w:r>
        <w:rPr>
          <w:rFonts w:hint="eastAsia" w:ascii="黑体" w:hAnsi="黑体" w:eastAsia="黑体" w:cs="黑体"/>
          <w:b w:val="0"/>
          <w:bCs w:val="0"/>
          <w:color w:val="000000"/>
          <w:kern w:val="0"/>
          <w:sz w:val="28"/>
          <w:szCs w:val="28"/>
          <w:highlight w:val="none"/>
          <w:lang w:val="en-US" w:eastAsia="zh-CN" w:bidi="ar"/>
        </w:rPr>
        <w:t>十一</w:t>
      </w:r>
      <w:r>
        <w:rPr>
          <w:rFonts w:hint="default" w:ascii="黑体" w:hAnsi="黑体" w:eastAsia="黑体" w:cs="黑体"/>
          <w:b w:val="0"/>
          <w:bCs w:val="0"/>
          <w:color w:val="000000"/>
          <w:kern w:val="0"/>
          <w:sz w:val="28"/>
          <w:szCs w:val="28"/>
          <w:highlight w:val="none"/>
          <w:lang w:val="en-US" w:eastAsia="zh-CN" w:bidi="ar"/>
        </w:rPr>
        <w:t>条</w:t>
      </w:r>
      <w:r>
        <w:rPr>
          <w:rFonts w:hint="default" w:ascii="仿宋_GB2312" w:hAnsi="仿宋_GB2312" w:eastAsia="仿宋_GB2312" w:cs="仿宋_GB2312"/>
          <w:b/>
          <w:bCs/>
          <w:color w:val="000000"/>
          <w:kern w:val="0"/>
          <w:sz w:val="28"/>
          <w:szCs w:val="28"/>
          <w:highlight w:val="none"/>
          <w:lang w:eastAsia="zh-CN" w:bidi="ar"/>
        </w:rPr>
        <w:t xml:space="preserve"> </w:t>
      </w:r>
      <w:r>
        <w:rPr>
          <w:rFonts w:hint="default" w:ascii="黑体" w:hAnsi="黑体" w:eastAsia="黑体" w:cs="黑体"/>
          <w:b w:val="0"/>
          <w:bCs w:val="0"/>
          <w:color w:val="000000"/>
          <w:kern w:val="0"/>
          <w:sz w:val="28"/>
          <w:szCs w:val="28"/>
          <w:highlight w:val="none"/>
          <w:lang w:val="en-US" w:eastAsia="zh-CN" w:bidi="ar"/>
        </w:rPr>
        <w:t>附则</w:t>
      </w:r>
    </w:p>
    <w:p w14:paraId="48B53C7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eastAsia="zh-CN" w:bidi="ar"/>
        </w:rPr>
      </w:pPr>
      <w:r>
        <w:rPr>
          <w:rFonts w:hint="default" w:ascii="仿宋_GB2312" w:hAnsi="仿宋_GB2312" w:eastAsia="仿宋_GB2312" w:cs="仿宋_GB2312"/>
          <w:color w:val="000000"/>
          <w:kern w:val="0"/>
          <w:sz w:val="28"/>
          <w:szCs w:val="28"/>
          <w:highlight w:val="none"/>
          <w:lang w:eastAsia="zh-CN" w:bidi="ar"/>
        </w:rPr>
        <w:t>（一）高层次</w:t>
      </w:r>
      <w:r>
        <w:rPr>
          <w:rFonts w:hint="default" w:ascii="仿宋_GB2312" w:hAnsi="仿宋_GB2312" w:eastAsia="仿宋_GB2312" w:cs="仿宋_GB2312"/>
          <w:color w:val="000000"/>
          <w:kern w:val="0"/>
          <w:sz w:val="28"/>
          <w:szCs w:val="28"/>
          <w:highlight w:val="none"/>
          <w:lang w:val="en-US" w:eastAsia="zh-CN" w:bidi="ar"/>
        </w:rPr>
        <w:t>人才需在钱塘区范围内购房。</w:t>
      </w:r>
    </w:p>
    <w:p w14:paraId="774BF5E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（二）</w:t>
      </w:r>
      <w:r>
        <w:rPr>
          <w:rFonts w:hint="default" w:ascii="仿宋_GB2312" w:hAnsi="仿宋_GB2312" w:eastAsia="仿宋_GB2312" w:cs="仿宋_GB2312"/>
          <w:color w:val="000000"/>
          <w:kern w:val="0"/>
          <w:sz w:val="28"/>
          <w:szCs w:val="28"/>
          <w:highlight w:val="none"/>
          <w:lang w:val="en-US" w:eastAsia="zh-CN" w:bidi="ar"/>
        </w:rPr>
        <w:t>住房优惠政策是指申请人及其家庭成员</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配偶及未成年子女</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在</w:t>
      </w:r>
      <w:r>
        <w:rPr>
          <w:rFonts w:hint="eastAsia" w:ascii="仿宋_GB2312" w:hAnsi="仿宋_GB2312" w:eastAsia="仿宋_GB2312" w:cs="仿宋_GB2312"/>
          <w:color w:val="000000"/>
          <w:kern w:val="0"/>
          <w:sz w:val="28"/>
          <w:szCs w:val="28"/>
          <w:highlight w:val="none"/>
          <w:lang w:eastAsia="zh-CN" w:bidi="ar"/>
        </w:rPr>
        <w:t>全杭州市</w:t>
      </w:r>
      <w:r>
        <w:rPr>
          <w:rFonts w:hint="default" w:ascii="仿宋_GB2312" w:hAnsi="仿宋_GB2312" w:eastAsia="仿宋_GB2312" w:cs="仿宋_GB2312"/>
          <w:color w:val="000000"/>
          <w:kern w:val="0"/>
          <w:sz w:val="28"/>
          <w:szCs w:val="28"/>
          <w:highlight w:val="none"/>
          <w:lang w:eastAsia="zh-CN" w:bidi="ar"/>
        </w:rPr>
        <w:t>范围内</w:t>
      </w:r>
      <w:r>
        <w:rPr>
          <w:rFonts w:hint="default" w:ascii="仿宋_GB2312" w:hAnsi="仿宋_GB2312" w:eastAsia="仿宋_GB2312" w:cs="仿宋_GB2312"/>
          <w:color w:val="000000"/>
          <w:kern w:val="0"/>
          <w:sz w:val="28"/>
          <w:szCs w:val="28"/>
          <w:highlight w:val="none"/>
          <w:lang w:val="en-US" w:eastAsia="zh-CN" w:bidi="ar"/>
        </w:rPr>
        <w:t>享受过公有住房、集资合作建房、解困房、经济适用住房、拆迁安置房以及批地建房等按政策优惠购</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建</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住房，以及高校等事业单位发放的</w:t>
      </w:r>
      <w:r>
        <w:rPr>
          <w:rFonts w:hint="eastAsia" w:ascii="仿宋_GB2312" w:hAnsi="仿宋_GB2312" w:eastAsia="仿宋_GB2312" w:cs="仿宋_GB2312"/>
          <w:color w:val="000000"/>
          <w:kern w:val="0"/>
          <w:sz w:val="28"/>
          <w:szCs w:val="28"/>
          <w:highlight w:val="none"/>
          <w:lang w:val="en-US" w:eastAsia="zh-CN" w:bidi="ar"/>
        </w:rPr>
        <w:t>购</w:t>
      </w:r>
      <w:r>
        <w:rPr>
          <w:rFonts w:hint="eastAsia" w:ascii="仿宋_GB2312" w:hAnsi="仿宋_GB2312" w:eastAsia="仿宋_GB2312" w:cs="仿宋_GB2312"/>
          <w:color w:val="auto"/>
          <w:kern w:val="0"/>
          <w:sz w:val="28"/>
          <w:szCs w:val="28"/>
          <w:highlight w:val="none"/>
          <w:lang w:val="en-US" w:eastAsia="zh-CN" w:bidi="ar"/>
        </w:rPr>
        <w:t>房补助或购房补贴</w:t>
      </w:r>
      <w:r>
        <w:rPr>
          <w:rFonts w:hint="default" w:ascii="仿宋_GB2312" w:hAnsi="仿宋_GB2312" w:eastAsia="仿宋_GB2312" w:cs="仿宋_GB2312"/>
          <w:color w:val="auto"/>
          <w:kern w:val="0"/>
          <w:sz w:val="28"/>
          <w:szCs w:val="28"/>
          <w:highlight w:val="none"/>
          <w:lang w:val="en-US" w:eastAsia="zh-CN" w:bidi="ar"/>
        </w:rPr>
        <w:t>。</w:t>
      </w:r>
    </w:p>
    <w:p w14:paraId="0F5DBB4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（三）</w:t>
      </w:r>
      <w:r>
        <w:rPr>
          <w:rFonts w:hint="default" w:ascii="仿宋_GB2312" w:hAnsi="仿宋_GB2312" w:eastAsia="仿宋_GB2312" w:cs="仿宋_GB2312"/>
          <w:color w:val="000000"/>
          <w:kern w:val="0"/>
          <w:sz w:val="28"/>
          <w:szCs w:val="28"/>
          <w:highlight w:val="none"/>
          <w:lang w:val="en-US" w:eastAsia="zh-CN" w:bidi="ar"/>
        </w:rPr>
        <w:t>申请人属于劳务派遣人员的，由实际用工单位进行审核申报，申报时需同时提供实际用工单位与劳务派遣公司签订的有效期内劳务派遣合同复印</w:t>
      </w:r>
      <w:r>
        <w:rPr>
          <w:rFonts w:hint="default" w:ascii="仿宋_GB2312" w:hAnsi="仿宋_GB2312" w:eastAsia="仿宋_GB2312" w:cs="仿宋_GB2312"/>
          <w:color w:val="auto"/>
          <w:kern w:val="0"/>
          <w:sz w:val="28"/>
          <w:szCs w:val="28"/>
          <w:highlight w:val="none"/>
          <w:lang w:val="en-US" w:eastAsia="zh-CN" w:bidi="ar"/>
        </w:rPr>
        <w:t>件</w:t>
      </w:r>
      <w:r>
        <w:rPr>
          <w:rFonts w:hint="eastAsia" w:ascii="仿宋_GB2312" w:hAnsi="仿宋_GB2312" w:eastAsia="仿宋_GB2312" w:cs="仿宋_GB2312"/>
          <w:color w:val="auto"/>
          <w:kern w:val="0"/>
          <w:sz w:val="28"/>
          <w:szCs w:val="28"/>
          <w:highlight w:val="none"/>
          <w:lang w:val="en-US" w:eastAsia="zh-CN" w:bidi="ar"/>
        </w:rPr>
        <w:t>。</w:t>
      </w:r>
    </w:p>
    <w:p w14:paraId="6BFC719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val="en-US" w:eastAsia="zh-CN" w:bidi="ar"/>
        </w:rPr>
        <w:t>四</w:t>
      </w:r>
      <w:r>
        <w:rPr>
          <w:rFonts w:hint="default"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eastAsia="zh-CN" w:bidi="ar"/>
        </w:rPr>
        <w:t>对我区自主培育的市级及以上海外高层次人才和特殊支持人才服务年限放宽至</w:t>
      </w:r>
      <w:r>
        <w:rPr>
          <w:rFonts w:hint="eastAsia" w:ascii="仿宋_GB2312" w:hAnsi="仿宋_GB2312" w:eastAsia="仿宋_GB2312" w:cs="仿宋_GB2312"/>
          <w:color w:val="auto"/>
          <w:kern w:val="0"/>
          <w:sz w:val="28"/>
          <w:szCs w:val="28"/>
          <w:highlight w:val="none"/>
          <w:lang w:val="en-US" w:eastAsia="zh-CN" w:bidi="ar"/>
        </w:rPr>
        <w:t>5年。</w:t>
      </w:r>
    </w:p>
    <w:p w14:paraId="6DA1A21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eastAsia="zh-CN" w:bidi="ar"/>
        </w:rPr>
        <w:t>五</w:t>
      </w:r>
      <w:r>
        <w:rPr>
          <w:rFonts w:hint="default"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eastAsia="zh-CN" w:bidi="ar"/>
        </w:rPr>
        <w:t>本文件中的“原法定退休年龄”是指女职工</w:t>
      </w:r>
      <w:r>
        <w:rPr>
          <w:rFonts w:hint="eastAsia" w:ascii="仿宋_GB2312" w:hAnsi="仿宋_GB2312" w:eastAsia="仿宋_GB2312" w:cs="仿宋_GB2312"/>
          <w:color w:val="auto"/>
          <w:kern w:val="0"/>
          <w:sz w:val="28"/>
          <w:szCs w:val="28"/>
          <w:highlight w:val="none"/>
          <w:lang w:val="en-US" w:eastAsia="zh-CN" w:bidi="ar"/>
        </w:rPr>
        <w:t>50周岁、55周岁及男职工60周岁的原法定退休年龄。</w:t>
      </w:r>
    </w:p>
    <w:p w14:paraId="4EB82CD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val="en-US" w:eastAsia="zh-CN" w:bidi="ar"/>
        </w:rPr>
        <w:t>六</w:t>
      </w:r>
      <w:r>
        <w:rPr>
          <w:rFonts w:hint="default"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b w:val="0"/>
          <w:bCs/>
          <w:color w:val="auto"/>
          <w:kern w:val="0"/>
          <w:sz w:val="28"/>
          <w:szCs w:val="28"/>
          <w:highlight w:val="none"/>
          <w:lang w:val="en-US" w:eastAsia="zh-CN" w:bidi="ar"/>
        </w:rPr>
        <w:t>如申请人同时持有杭州市F类人才分类认定证书和钱塘区人才分类认定证书的，享受购房补助可按区级人才类别核准。</w:t>
      </w:r>
    </w:p>
    <w:p w14:paraId="69E7DB6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val="en-US" w:eastAsia="zh-CN" w:bidi="ar"/>
        </w:rPr>
        <w:t>七</w:t>
      </w:r>
      <w:r>
        <w:rPr>
          <w:rFonts w:hint="default" w:ascii="仿宋_GB2312" w:hAnsi="仿宋_GB2312" w:eastAsia="仿宋_GB2312" w:cs="仿宋_GB2312"/>
          <w:color w:val="000000"/>
          <w:kern w:val="0"/>
          <w:sz w:val="28"/>
          <w:szCs w:val="28"/>
          <w:highlight w:val="none"/>
          <w:lang w:eastAsia="zh-CN" w:bidi="ar"/>
        </w:rPr>
        <w:t>）</w:t>
      </w:r>
      <w:r>
        <w:rPr>
          <w:rFonts w:hint="default" w:ascii="仿宋_GB2312" w:hAnsi="仿宋_GB2312" w:eastAsia="仿宋_GB2312" w:cs="仿宋_GB2312"/>
          <w:color w:val="auto"/>
          <w:kern w:val="0"/>
          <w:sz w:val="28"/>
          <w:szCs w:val="28"/>
          <w:highlight w:val="none"/>
          <w:lang w:val="en-US" w:eastAsia="zh-CN" w:bidi="ar"/>
        </w:rPr>
        <w:t>符合条件的</w:t>
      </w:r>
      <w:r>
        <w:rPr>
          <w:rFonts w:hint="default" w:ascii="仿宋_GB2312" w:hAnsi="仿宋_GB2312" w:eastAsia="仿宋_GB2312" w:cs="仿宋_GB2312"/>
          <w:color w:val="auto"/>
          <w:kern w:val="0"/>
          <w:sz w:val="28"/>
          <w:szCs w:val="28"/>
          <w:highlight w:val="none"/>
          <w:lang w:eastAsia="zh-CN" w:bidi="ar"/>
        </w:rPr>
        <w:t>高层次</w:t>
      </w:r>
      <w:r>
        <w:rPr>
          <w:rFonts w:hint="default" w:ascii="仿宋_GB2312" w:hAnsi="仿宋_GB2312" w:eastAsia="仿宋_GB2312" w:cs="仿宋_GB2312"/>
          <w:color w:val="auto"/>
          <w:kern w:val="0"/>
          <w:sz w:val="28"/>
          <w:szCs w:val="28"/>
          <w:highlight w:val="none"/>
          <w:lang w:val="en-US" w:eastAsia="zh-CN" w:bidi="ar"/>
        </w:rPr>
        <w:t>人才可同时申请杭州市和钱塘区</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。夫妻双方均符合申请条件的，</w:t>
      </w:r>
      <w:r>
        <w:rPr>
          <w:rFonts w:hint="eastAsia" w:ascii="仿宋_GB2312" w:hAnsi="仿宋_GB2312" w:eastAsia="仿宋_GB2312" w:cs="仿宋_GB2312"/>
          <w:color w:val="auto"/>
          <w:kern w:val="0"/>
          <w:sz w:val="28"/>
          <w:szCs w:val="28"/>
          <w:highlight w:val="none"/>
          <w:lang w:val="en-US" w:eastAsia="zh-CN" w:bidi="ar"/>
        </w:rPr>
        <w:t>购房补助</w:t>
      </w:r>
      <w:r>
        <w:rPr>
          <w:rFonts w:hint="default" w:ascii="仿宋_GB2312" w:hAnsi="仿宋_GB2312" w:eastAsia="仿宋_GB2312" w:cs="仿宋_GB2312"/>
          <w:color w:val="auto"/>
          <w:kern w:val="0"/>
          <w:sz w:val="28"/>
          <w:szCs w:val="28"/>
          <w:highlight w:val="none"/>
          <w:lang w:val="en-US" w:eastAsia="zh-CN" w:bidi="ar"/>
        </w:rPr>
        <w:t>按高的一方享受一次。</w:t>
      </w:r>
    </w:p>
    <w:p w14:paraId="4A0662B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eastAsia="zh-CN" w:bidi="ar"/>
        </w:rPr>
      </w:pPr>
      <w:r>
        <w:rPr>
          <w:rFonts w:hint="default"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val="en-US" w:eastAsia="zh-CN" w:bidi="ar"/>
        </w:rPr>
        <w:t>八</w:t>
      </w:r>
      <w:r>
        <w:rPr>
          <w:rFonts w:hint="default" w:ascii="仿宋_GB2312" w:hAnsi="仿宋_GB2312" w:eastAsia="仿宋_GB2312" w:cs="仿宋_GB2312"/>
          <w:color w:val="000000"/>
          <w:kern w:val="0"/>
          <w:sz w:val="28"/>
          <w:szCs w:val="28"/>
          <w:highlight w:val="none"/>
          <w:lang w:eastAsia="zh-CN" w:bidi="ar"/>
        </w:rPr>
        <w:t>）</w:t>
      </w:r>
      <w:r>
        <w:rPr>
          <w:rFonts w:hint="default" w:ascii="仿宋_GB2312" w:hAnsi="仿宋_GB2312" w:eastAsia="仿宋_GB2312" w:cs="仿宋_GB2312"/>
          <w:color w:val="auto"/>
          <w:kern w:val="0"/>
          <w:sz w:val="28"/>
          <w:szCs w:val="28"/>
          <w:highlight w:val="none"/>
          <w:lang w:eastAsia="zh-CN" w:bidi="ar"/>
        </w:rPr>
        <w:t>市、区高层次人才租房补贴、新引进应届大学生租房补贴、公租房货币化补贴和</w:t>
      </w:r>
      <w:r>
        <w:rPr>
          <w:rFonts w:hint="eastAsia" w:ascii="仿宋_GB2312" w:hAnsi="仿宋_GB2312" w:eastAsia="仿宋_GB2312" w:cs="仿宋_GB2312"/>
          <w:color w:val="auto"/>
          <w:kern w:val="0"/>
          <w:sz w:val="28"/>
          <w:szCs w:val="28"/>
          <w:highlight w:val="none"/>
          <w:lang w:eastAsia="zh-CN" w:bidi="ar"/>
        </w:rPr>
        <w:t>购房补助</w:t>
      </w:r>
      <w:r>
        <w:rPr>
          <w:rFonts w:hint="default" w:ascii="仿宋_GB2312" w:hAnsi="仿宋_GB2312" w:eastAsia="仿宋_GB2312" w:cs="仿宋_GB2312"/>
          <w:color w:val="auto"/>
          <w:kern w:val="0"/>
          <w:sz w:val="28"/>
          <w:szCs w:val="28"/>
          <w:highlight w:val="none"/>
          <w:lang w:eastAsia="zh-CN" w:bidi="ar"/>
        </w:rPr>
        <w:t>不得同时享受，享受完租房补贴再申请</w:t>
      </w:r>
      <w:r>
        <w:rPr>
          <w:rFonts w:hint="eastAsia" w:ascii="仿宋_GB2312" w:hAnsi="仿宋_GB2312" w:eastAsia="仿宋_GB2312" w:cs="仿宋_GB2312"/>
          <w:color w:val="auto"/>
          <w:kern w:val="0"/>
          <w:sz w:val="28"/>
          <w:szCs w:val="28"/>
          <w:highlight w:val="none"/>
          <w:lang w:eastAsia="zh-CN" w:bidi="ar"/>
        </w:rPr>
        <w:t>购房补助</w:t>
      </w:r>
      <w:r>
        <w:rPr>
          <w:rFonts w:hint="default" w:ascii="仿宋_GB2312" w:hAnsi="仿宋_GB2312" w:eastAsia="仿宋_GB2312" w:cs="仿宋_GB2312"/>
          <w:color w:val="auto"/>
          <w:kern w:val="0"/>
          <w:sz w:val="28"/>
          <w:szCs w:val="28"/>
          <w:highlight w:val="none"/>
          <w:lang w:eastAsia="zh-CN" w:bidi="ar"/>
        </w:rPr>
        <w:t>的，需扣除已享受的租房补贴、公租房货币化补贴。</w:t>
      </w:r>
      <w:r>
        <w:rPr>
          <w:rFonts w:hint="eastAsia" w:ascii="仿宋_GB2312" w:hAnsi="仿宋_GB2312" w:eastAsia="仿宋_GB2312" w:cs="仿宋_GB2312"/>
          <w:color w:val="auto"/>
          <w:kern w:val="0"/>
          <w:sz w:val="28"/>
          <w:szCs w:val="28"/>
          <w:highlight w:val="none"/>
          <w:lang w:eastAsia="zh-CN" w:bidi="ar"/>
        </w:rPr>
        <w:t>已享受内含一次性安家补助、住（购）房补助的区级高层次人才补助的，需扣除已享受的补助金额。</w:t>
      </w:r>
    </w:p>
    <w:p w14:paraId="1C97368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val="en-US" w:eastAsia="zh-CN" w:bidi="ar"/>
        </w:rPr>
        <w:t>九</w:t>
      </w:r>
      <w:r>
        <w:rPr>
          <w:rFonts w:hint="default"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val="en-US" w:eastAsia="zh-CN" w:bidi="ar"/>
        </w:rPr>
        <w:t>租赁过钱塘区人才租赁住房的高层次人才申领购房补助的，需扣除原享受的租金优惠。</w:t>
      </w:r>
    </w:p>
    <w:p w14:paraId="35A59CB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（十）购房补助（含安家补助）</w:t>
      </w:r>
      <w:r>
        <w:rPr>
          <w:rFonts w:hint="default" w:ascii="仿宋_GB2312" w:hAnsi="仿宋_GB2312" w:eastAsia="仿宋_GB2312" w:cs="仿宋_GB2312"/>
          <w:color w:val="auto"/>
          <w:kern w:val="0"/>
          <w:sz w:val="28"/>
          <w:szCs w:val="28"/>
          <w:highlight w:val="none"/>
          <w:lang w:val="en-US" w:eastAsia="zh-CN" w:bidi="ar"/>
        </w:rPr>
        <w:t>市区两级叠加后超过实际购房</w:t>
      </w:r>
      <w:r>
        <w:rPr>
          <w:rFonts w:hint="eastAsia" w:ascii="仿宋_GB2312" w:hAnsi="仿宋_GB2312" w:eastAsia="仿宋_GB2312" w:cs="仿宋_GB2312"/>
          <w:color w:val="auto"/>
          <w:kern w:val="0"/>
          <w:sz w:val="28"/>
          <w:szCs w:val="28"/>
          <w:highlight w:val="none"/>
          <w:lang w:val="en-US" w:eastAsia="zh-CN" w:bidi="ar"/>
        </w:rPr>
        <w:t>总价</w:t>
      </w:r>
      <w:r>
        <w:rPr>
          <w:rFonts w:hint="default" w:ascii="仿宋_GB2312" w:hAnsi="仿宋_GB2312" w:eastAsia="仿宋_GB2312" w:cs="仿宋_GB2312"/>
          <w:color w:val="auto"/>
          <w:kern w:val="0"/>
          <w:sz w:val="28"/>
          <w:szCs w:val="28"/>
          <w:highlight w:val="none"/>
          <w:lang w:val="en-US" w:eastAsia="zh-CN" w:bidi="ar"/>
        </w:rPr>
        <w:t>部分不予发放。</w:t>
      </w:r>
    </w:p>
    <w:p w14:paraId="0EAE525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trike w:val="0"/>
          <w:color w:val="0000FF"/>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（十一）购房补助</w:t>
      </w:r>
      <w:r>
        <w:rPr>
          <w:rFonts w:hint="default" w:ascii="仿宋_GB2312" w:hAnsi="仿宋_GB2312" w:eastAsia="仿宋_GB2312" w:cs="仿宋_GB2312"/>
          <w:color w:val="000000"/>
          <w:kern w:val="0"/>
          <w:sz w:val="28"/>
          <w:szCs w:val="28"/>
          <w:highlight w:val="none"/>
          <w:lang w:val="en-US" w:eastAsia="zh-CN" w:bidi="ar"/>
        </w:rPr>
        <w:t>发放金额以申请人购房前</w:t>
      </w:r>
      <w:r>
        <w:rPr>
          <w:rFonts w:hint="default" w:ascii="仿宋_GB2312" w:hAnsi="仿宋_GB2312" w:eastAsia="仿宋_GB2312" w:cs="仿宋_GB2312"/>
          <w:color w:val="000000"/>
          <w:kern w:val="0"/>
          <w:sz w:val="28"/>
          <w:szCs w:val="28"/>
          <w:highlight w:val="none"/>
          <w:lang w:eastAsia="zh-CN" w:bidi="ar"/>
        </w:rPr>
        <w:t>高层次</w:t>
      </w:r>
      <w:r>
        <w:rPr>
          <w:rFonts w:hint="default" w:ascii="仿宋_GB2312" w:hAnsi="仿宋_GB2312" w:eastAsia="仿宋_GB2312" w:cs="仿宋_GB2312"/>
          <w:color w:val="000000"/>
          <w:kern w:val="0"/>
          <w:sz w:val="28"/>
          <w:szCs w:val="28"/>
          <w:highlight w:val="none"/>
          <w:lang w:val="en-US" w:eastAsia="zh-CN" w:bidi="ar"/>
        </w:rPr>
        <w:t>人才认定类别核准，购房后</w:t>
      </w:r>
      <w:r>
        <w:rPr>
          <w:rFonts w:hint="default" w:ascii="仿宋_GB2312" w:hAnsi="仿宋_GB2312" w:eastAsia="仿宋_GB2312" w:cs="仿宋_GB2312"/>
          <w:color w:val="auto"/>
          <w:kern w:val="0"/>
          <w:sz w:val="28"/>
          <w:szCs w:val="28"/>
          <w:highlight w:val="none"/>
          <w:lang w:val="en-US" w:eastAsia="zh-CN" w:bidi="ar"/>
        </w:rPr>
        <w:t>发生认定类别</w:t>
      </w:r>
      <w:r>
        <w:rPr>
          <w:rFonts w:hint="eastAsia" w:ascii="仿宋_GB2312" w:hAnsi="仿宋_GB2312" w:eastAsia="仿宋_GB2312" w:cs="仿宋_GB2312"/>
          <w:color w:val="auto"/>
          <w:kern w:val="0"/>
          <w:sz w:val="28"/>
          <w:szCs w:val="28"/>
          <w:highlight w:val="none"/>
          <w:lang w:val="en-US" w:eastAsia="zh-CN" w:bidi="ar"/>
        </w:rPr>
        <w:t>提升</w:t>
      </w:r>
      <w:r>
        <w:rPr>
          <w:rFonts w:hint="default" w:ascii="仿宋_GB2312" w:hAnsi="仿宋_GB2312" w:eastAsia="仿宋_GB2312" w:cs="仿宋_GB2312"/>
          <w:color w:val="auto"/>
          <w:kern w:val="0"/>
          <w:sz w:val="28"/>
          <w:szCs w:val="28"/>
          <w:highlight w:val="none"/>
          <w:lang w:val="en-US" w:eastAsia="zh-CN" w:bidi="ar"/>
        </w:rPr>
        <w:t>的，不再重新核准</w:t>
      </w:r>
      <w:r>
        <w:rPr>
          <w:rFonts w:hint="eastAsia" w:ascii="仿宋_GB2312" w:hAnsi="仿宋_GB2312" w:eastAsia="仿宋_GB2312" w:cs="仿宋_GB2312"/>
          <w:color w:val="auto"/>
          <w:kern w:val="0"/>
          <w:sz w:val="28"/>
          <w:szCs w:val="28"/>
          <w:highlight w:val="none"/>
          <w:lang w:val="en-US" w:eastAsia="zh-CN" w:bidi="ar"/>
        </w:rPr>
        <w:t>，但允许申请人申请退回补助；认定类别下降的，未发放的补助按新的人才类别对应标准核发；人才认定不在有效期内且未能通过备案的，未发放的补助不再发放</w:t>
      </w:r>
      <w:r>
        <w:rPr>
          <w:rFonts w:hint="default" w:ascii="仿宋_GB2312" w:hAnsi="仿宋_GB2312" w:eastAsia="仿宋_GB2312" w:cs="仿宋_GB2312"/>
          <w:color w:val="auto"/>
          <w:kern w:val="0"/>
          <w:sz w:val="28"/>
          <w:szCs w:val="28"/>
          <w:highlight w:val="none"/>
          <w:lang w:val="en-US" w:eastAsia="zh-CN" w:bidi="ar"/>
        </w:rPr>
        <w:t>。</w:t>
      </w:r>
    </w:p>
    <w:p w14:paraId="6390577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十二）享受住房补贴（《杭州市人民政府批转市住房制度改革领导小组关于杭州市市区行政、事业单位住房分配货币化试行办法的通知》（杭政〔2000〕13号））的事业单位工作人员不可重复享受我区高层次人才购房补助。</w:t>
      </w:r>
    </w:p>
    <w:p w14:paraId="66B8229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color w:val="auto"/>
          <w:kern w:val="0"/>
          <w:sz w:val="28"/>
          <w:szCs w:val="28"/>
          <w:highlight w:val="none"/>
          <w:lang w:val="en-US" w:eastAsia="zh-CN" w:bidi="ar"/>
        </w:rPr>
      </w:pPr>
      <w:r>
        <w:rPr>
          <w:rFonts w:hint="eastAsia" w:ascii="仿宋_GB2312" w:hAnsi="仿宋_GB2312" w:eastAsia="仿宋_GB2312" w:cs="仿宋_GB2312"/>
          <w:b w:val="0"/>
          <w:bCs/>
          <w:color w:val="auto"/>
          <w:kern w:val="0"/>
          <w:sz w:val="28"/>
          <w:szCs w:val="28"/>
          <w:highlight w:val="none"/>
          <w:lang w:val="en-US" w:eastAsia="zh-CN" w:bidi="ar"/>
        </w:rPr>
        <w:t>（十三）</w:t>
      </w:r>
      <w:r>
        <w:rPr>
          <w:rFonts w:hint="default" w:ascii="仿宋_GB2312" w:hAnsi="仿宋_GB2312" w:eastAsia="仿宋_GB2312" w:cs="仿宋_GB2312"/>
          <w:color w:val="000000"/>
          <w:kern w:val="0"/>
          <w:sz w:val="28"/>
          <w:szCs w:val="28"/>
          <w:highlight w:val="none"/>
          <w:lang w:val="en-US" w:eastAsia="zh-CN" w:bidi="ar"/>
        </w:rPr>
        <w:t>凡提供虚假材料骗取我区高层次人才各项</w:t>
      </w:r>
      <w:r>
        <w:rPr>
          <w:rFonts w:hint="default" w:ascii="仿宋_GB2312" w:hAnsi="仿宋_GB2312" w:eastAsia="仿宋_GB2312" w:cs="仿宋_GB2312"/>
          <w:color w:val="000000"/>
          <w:kern w:val="0"/>
          <w:sz w:val="28"/>
          <w:szCs w:val="28"/>
          <w:highlight w:val="none"/>
          <w:lang w:eastAsia="zh-CN" w:bidi="ar"/>
        </w:rPr>
        <w:t>购房</w:t>
      </w:r>
      <w:r>
        <w:rPr>
          <w:rFonts w:hint="default" w:ascii="仿宋_GB2312" w:hAnsi="仿宋_GB2312" w:eastAsia="仿宋_GB2312" w:cs="仿宋_GB2312"/>
          <w:color w:val="000000"/>
          <w:kern w:val="0"/>
          <w:sz w:val="28"/>
          <w:szCs w:val="28"/>
          <w:highlight w:val="none"/>
          <w:lang w:val="en-US" w:eastAsia="zh-CN" w:bidi="ar"/>
        </w:rPr>
        <w:t>补助，一经发现即取消申请资格并保留追究法律责任的权利；同时，该</w:t>
      </w:r>
      <w:r>
        <w:rPr>
          <w:rFonts w:hint="eastAsia" w:ascii="仿宋_GB2312" w:hAnsi="仿宋_GB2312" w:eastAsia="仿宋_GB2312" w:cs="仿宋_GB2312"/>
          <w:color w:val="000000"/>
          <w:kern w:val="0"/>
          <w:sz w:val="28"/>
          <w:szCs w:val="28"/>
          <w:highlight w:val="none"/>
          <w:lang w:val="en-US" w:eastAsia="zh-CN" w:bidi="ar"/>
        </w:rPr>
        <w:t>用人单位</w:t>
      </w:r>
      <w:r>
        <w:rPr>
          <w:rFonts w:hint="default" w:ascii="仿宋_GB2312" w:hAnsi="仿宋_GB2312" w:eastAsia="仿宋_GB2312" w:cs="仿宋_GB2312"/>
          <w:color w:val="000000"/>
          <w:kern w:val="0"/>
          <w:sz w:val="28"/>
          <w:szCs w:val="28"/>
          <w:highlight w:val="none"/>
          <w:lang w:val="en-US" w:eastAsia="zh-CN" w:bidi="ar"/>
        </w:rPr>
        <w:t>的申请资格也相应取消。</w:t>
      </w:r>
    </w:p>
    <w:p w14:paraId="64709B5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黑体" w:hAnsi="黑体" w:eastAsia="黑体" w:cs="黑体"/>
          <w:b w:val="0"/>
          <w:bCs w:val="0"/>
          <w:color w:val="000000"/>
          <w:kern w:val="0"/>
          <w:sz w:val="28"/>
          <w:szCs w:val="28"/>
          <w:highlight w:val="none"/>
          <w:lang w:val="en-US" w:eastAsia="zh-CN" w:bidi="ar"/>
        </w:rPr>
        <w:t>第十</w:t>
      </w:r>
      <w:r>
        <w:rPr>
          <w:rFonts w:hint="eastAsia" w:ascii="黑体" w:hAnsi="黑体" w:eastAsia="黑体" w:cs="黑体"/>
          <w:b w:val="0"/>
          <w:bCs w:val="0"/>
          <w:color w:val="000000"/>
          <w:kern w:val="0"/>
          <w:sz w:val="28"/>
          <w:szCs w:val="28"/>
          <w:highlight w:val="none"/>
          <w:lang w:val="en-US" w:eastAsia="zh-CN" w:bidi="ar"/>
        </w:rPr>
        <w:t>二</w:t>
      </w:r>
      <w:r>
        <w:rPr>
          <w:rFonts w:hint="default" w:ascii="黑体" w:hAnsi="黑体" w:eastAsia="黑体" w:cs="黑体"/>
          <w:b w:val="0"/>
          <w:bCs w:val="0"/>
          <w:color w:val="000000"/>
          <w:kern w:val="0"/>
          <w:sz w:val="28"/>
          <w:szCs w:val="28"/>
          <w:highlight w:val="none"/>
          <w:lang w:val="en-US" w:eastAsia="zh-CN" w:bidi="ar"/>
        </w:rPr>
        <w:t>条</w:t>
      </w:r>
      <w:r>
        <w:rPr>
          <w:rFonts w:hint="eastAsia" w:ascii="仿宋_GB2312" w:hAnsi="仿宋_GB2312" w:eastAsia="仿宋_GB2312" w:cs="仿宋_GB2312"/>
          <w:b/>
          <w:bCs/>
          <w:color w:val="auto"/>
          <w:kern w:val="0"/>
          <w:sz w:val="28"/>
          <w:szCs w:val="28"/>
          <w:highlight w:val="none"/>
          <w:lang w:val="en-US" w:eastAsia="zh-CN" w:bidi="ar"/>
        </w:rPr>
        <w:t xml:space="preserve"> </w:t>
      </w:r>
      <w:r>
        <w:rPr>
          <w:rFonts w:hint="eastAsia" w:ascii="仿宋_GB2312" w:hAnsi="仿宋_GB2312" w:eastAsia="仿宋_GB2312" w:cs="仿宋_GB2312"/>
          <w:color w:val="auto"/>
          <w:kern w:val="0"/>
          <w:sz w:val="28"/>
          <w:szCs w:val="28"/>
          <w:highlight w:val="none"/>
          <w:lang w:val="en-US" w:eastAsia="zh-CN" w:bidi="ar"/>
        </w:rPr>
        <w:t>本</w:t>
      </w:r>
      <w:r>
        <w:rPr>
          <w:rFonts w:hint="default" w:ascii="仿宋_GB2312" w:hAnsi="仿宋_GB2312" w:eastAsia="仿宋_GB2312" w:cs="仿宋_GB2312"/>
          <w:color w:val="auto"/>
          <w:kern w:val="0"/>
          <w:sz w:val="28"/>
          <w:szCs w:val="28"/>
          <w:highlight w:val="none"/>
          <w:lang w:eastAsia="zh-CN" w:bidi="ar"/>
        </w:rPr>
        <w:t>细则</w:t>
      </w:r>
      <w:r>
        <w:rPr>
          <w:rFonts w:hint="default" w:ascii="仿宋_GB2312" w:hAnsi="仿宋_GB2312" w:eastAsia="仿宋_GB2312" w:cs="仿宋_GB2312"/>
          <w:color w:val="auto"/>
          <w:kern w:val="0"/>
          <w:sz w:val="28"/>
          <w:szCs w:val="28"/>
          <w:highlight w:val="none"/>
          <w:lang w:val="en-US" w:eastAsia="zh-CN" w:bidi="ar"/>
        </w:rPr>
        <w:t>自</w:t>
      </w:r>
      <w:r>
        <w:rPr>
          <w:rFonts w:hint="eastAsia" w:ascii="仿宋_GB2312" w:hAnsi="仿宋_GB2312" w:eastAsia="仿宋_GB2312" w:cs="仿宋_GB2312"/>
          <w:color w:val="auto"/>
          <w:kern w:val="0"/>
          <w:sz w:val="28"/>
          <w:szCs w:val="28"/>
          <w:highlight w:val="none"/>
          <w:lang w:val="en-US" w:eastAsia="zh-CN" w:bidi="ar"/>
        </w:rPr>
        <w:t xml:space="preserve">  </w:t>
      </w:r>
      <w:r>
        <w:rPr>
          <w:rFonts w:hint="default" w:ascii="仿宋_GB2312" w:hAnsi="仿宋_GB2312" w:eastAsia="仿宋_GB2312" w:cs="仿宋_GB2312"/>
          <w:color w:val="auto"/>
          <w:kern w:val="0"/>
          <w:sz w:val="28"/>
          <w:szCs w:val="28"/>
          <w:highlight w:val="none"/>
          <w:lang w:val="en-US" w:eastAsia="zh-CN" w:bidi="ar"/>
        </w:rPr>
        <w:t>年</w:t>
      </w:r>
      <w:r>
        <w:rPr>
          <w:rFonts w:hint="eastAsia" w:ascii="仿宋_GB2312" w:hAnsi="仿宋_GB2312" w:eastAsia="仿宋_GB2312" w:cs="仿宋_GB2312"/>
          <w:color w:val="auto"/>
          <w:kern w:val="0"/>
          <w:sz w:val="28"/>
          <w:szCs w:val="28"/>
          <w:highlight w:val="none"/>
          <w:lang w:val="en-US" w:eastAsia="zh-CN" w:bidi="ar"/>
        </w:rPr>
        <w:t xml:space="preserve">  </w:t>
      </w:r>
      <w:r>
        <w:rPr>
          <w:rFonts w:hint="default" w:ascii="仿宋_GB2312" w:hAnsi="仿宋_GB2312" w:eastAsia="仿宋_GB2312" w:cs="仿宋_GB2312"/>
          <w:color w:val="auto"/>
          <w:kern w:val="0"/>
          <w:sz w:val="28"/>
          <w:szCs w:val="28"/>
          <w:highlight w:val="none"/>
          <w:lang w:val="en-US" w:eastAsia="zh-CN" w:bidi="ar"/>
        </w:rPr>
        <w:t>月</w:t>
      </w:r>
      <w:r>
        <w:rPr>
          <w:rFonts w:hint="eastAsia" w:ascii="仿宋_GB2312" w:hAnsi="仿宋_GB2312" w:eastAsia="仿宋_GB2312" w:cs="仿宋_GB2312"/>
          <w:color w:val="auto"/>
          <w:kern w:val="0"/>
          <w:sz w:val="28"/>
          <w:szCs w:val="28"/>
          <w:highlight w:val="none"/>
          <w:lang w:val="en-US" w:eastAsia="zh-CN" w:bidi="ar"/>
        </w:rPr>
        <w:t xml:space="preserve">  </w:t>
      </w:r>
      <w:r>
        <w:rPr>
          <w:rFonts w:hint="default" w:ascii="仿宋_GB2312" w:hAnsi="仿宋_GB2312" w:eastAsia="仿宋_GB2312" w:cs="仿宋_GB2312"/>
          <w:color w:val="auto"/>
          <w:kern w:val="0"/>
          <w:sz w:val="28"/>
          <w:szCs w:val="28"/>
          <w:highlight w:val="none"/>
          <w:lang w:val="en-US" w:eastAsia="zh-CN" w:bidi="ar"/>
        </w:rPr>
        <w:t>日起执行。</w:t>
      </w:r>
      <w:r>
        <w:rPr>
          <w:rFonts w:hint="eastAsia" w:ascii="仿宋_GB2312" w:hAnsi="仿宋_GB2312" w:eastAsia="仿宋_GB2312" w:cs="仿宋_GB2312"/>
          <w:color w:val="auto"/>
          <w:kern w:val="0"/>
          <w:sz w:val="28"/>
          <w:szCs w:val="28"/>
          <w:highlight w:val="none"/>
          <w:lang w:val="en-US" w:eastAsia="zh-CN" w:bidi="ar"/>
        </w:rPr>
        <w:t>政策</w:t>
      </w:r>
      <w:r>
        <w:rPr>
          <w:rFonts w:hint="default" w:ascii="仿宋_GB2312" w:hAnsi="仿宋_GB2312" w:eastAsia="仿宋_GB2312" w:cs="仿宋_GB2312"/>
          <w:color w:val="000000"/>
          <w:kern w:val="0"/>
          <w:sz w:val="28"/>
          <w:szCs w:val="28"/>
          <w:highlight w:val="none"/>
          <w:lang w:val="en-US" w:eastAsia="zh-CN" w:bidi="ar"/>
        </w:rPr>
        <w:t>执行后，《关于印发〈杭州钱塘区人才安居补贴实施细则〉的通知》</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钱塘委人办〔</w:t>
      </w:r>
      <w:r>
        <w:rPr>
          <w:rFonts w:hint="eastAsia" w:ascii="仿宋_GB2312" w:hAnsi="仿宋_GB2312" w:eastAsia="仿宋_GB2312" w:cs="仿宋_GB2312"/>
          <w:color w:val="000000"/>
          <w:kern w:val="0"/>
          <w:sz w:val="28"/>
          <w:szCs w:val="28"/>
          <w:highlight w:val="none"/>
          <w:lang w:val="en-US" w:eastAsia="zh-CN" w:bidi="ar"/>
        </w:rPr>
        <w:t>2021</w:t>
      </w:r>
      <w:r>
        <w:rPr>
          <w:rFonts w:hint="default" w:ascii="仿宋_GB2312" w:hAnsi="仿宋_GB2312" w:eastAsia="仿宋_GB2312" w:cs="仿宋_GB2312"/>
          <w:color w:val="000000"/>
          <w:kern w:val="0"/>
          <w:sz w:val="28"/>
          <w:szCs w:val="28"/>
          <w:highlight w:val="none"/>
          <w:lang w:val="en-US" w:eastAsia="zh-CN" w:bidi="ar"/>
        </w:rPr>
        <w:t>〕</w:t>
      </w:r>
      <w:r>
        <w:rPr>
          <w:rFonts w:hint="eastAsia" w:ascii="仿宋_GB2312" w:hAnsi="仿宋_GB2312" w:eastAsia="仿宋_GB2312" w:cs="仿宋_GB2312"/>
          <w:color w:val="000000"/>
          <w:kern w:val="0"/>
          <w:sz w:val="28"/>
          <w:szCs w:val="28"/>
          <w:highlight w:val="none"/>
          <w:lang w:val="en-US" w:eastAsia="zh-CN" w:bidi="ar"/>
        </w:rPr>
        <w:t>7</w:t>
      </w:r>
      <w:r>
        <w:rPr>
          <w:rFonts w:hint="default" w:ascii="仿宋_GB2312" w:hAnsi="仿宋_GB2312" w:eastAsia="仿宋_GB2312" w:cs="仿宋_GB2312"/>
          <w:color w:val="000000"/>
          <w:kern w:val="0"/>
          <w:sz w:val="28"/>
          <w:szCs w:val="28"/>
          <w:highlight w:val="none"/>
          <w:lang w:val="en-US" w:eastAsia="zh-CN" w:bidi="ar"/>
        </w:rPr>
        <w:t>号</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不再执行。根据原文件规定获得且在有效期内的《杭州钱塘区人才购房</w:t>
      </w:r>
      <w:r>
        <w:rPr>
          <w:rFonts w:hint="default" w:ascii="仿宋_GB2312" w:hAnsi="仿宋_GB2312" w:eastAsia="仿宋_GB2312" w:cs="仿宋_GB2312"/>
          <w:color w:val="000000"/>
          <w:kern w:val="0"/>
          <w:sz w:val="28"/>
          <w:szCs w:val="28"/>
          <w:highlight w:val="none"/>
          <w:lang w:eastAsia="zh-CN" w:bidi="ar"/>
          <w:woUserID w:val="1"/>
        </w:rPr>
        <w:t>补</w:t>
      </w:r>
      <w:r>
        <w:rPr>
          <w:rFonts w:hint="default" w:ascii="仿宋_GB2312" w:hAnsi="仿宋_GB2312" w:eastAsia="仿宋_GB2312" w:cs="仿宋_GB2312"/>
          <w:color w:val="000000"/>
          <w:kern w:val="0"/>
          <w:sz w:val="28"/>
          <w:szCs w:val="28"/>
          <w:highlight w:val="none"/>
          <w:lang w:val="en-US" w:eastAsia="zh-CN" w:bidi="ar"/>
        </w:rPr>
        <w:t>贴资格证》继续有效，相关补贴标准按照原文件执行。</w:t>
      </w:r>
    </w:p>
    <w:p w14:paraId="063DE61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黑体" w:hAnsi="黑体" w:eastAsia="黑体" w:cs="黑体"/>
          <w:b w:val="0"/>
          <w:bCs w:val="0"/>
          <w:color w:val="000000"/>
          <w:kern w:val="0"/>
          <w:sz w:val="28"/>
          <w:szCs w:val="28"/>
          <w:highlight w:val="none"/>
          <w:lang w:val="en-US" w:eastAsia="zh-CN" w:bidi="ar"/>
        </w:rPr>
        <w:t>第十</w:t>
      </w:r>
      <w:r>
        <w:rPr>
          <w:rFonts w:hint="eastAsia" w:ascii="黑体" w:hAnsi="黑体" w:eastAsia="黑体" w:cs="黑体"/>
          <w:b w:val="0"/>
          <w:bCs w:val="0"/>
          <w:color w:val="000000"/>
          <w:kern w:val="0"/>
          <w:sz w:val="28"/>
          <w:szCs w:val="28"/>
          <w:highlight w:val="none"/>
          <w:lang w:val="en-US" w:eastAsia="zh-CN" w:bidi="ar"/>
        </w:rPr>
        <w:t>三</w:t>
      </w:r>
      <w:r>
        <w:rPr>
          <w:rFonts w:hint="default" w:ascii="黑体" w:hAnsi="黑体" w:eastAsia="黑体" w:cs="黑体"/>
          <w:b w:val="0"/>
          <w:bCs w:val="0"/>
          <w:color w:val="000000"/>
          <w:kern w:val="0"/>
          <w:sz w:val="28"/>
          <w:szCs w:val="28"/>
          <w:highlight w:val="none"/>
          <w:lang w:val="en-US" w:eastAsia="zh-CN" w:bidi="ar"/>
        </w:rPr>
        <w:t>条</w:t>
      </w:r>
      <w:r>
        <w:rPr>
          <w:rFonts w:hint="default" w:ascii="仿宋_GB2312" w:hAnsi="仿宋_GB2312" w:eastAsia="仿宋_GB2312" w:cs="仿宋_GB2312"/>
          <w:color w:val="000000"/>
          <w:kern w:val="0"/>
          <w:sz w:val="28"/>
          <w:szCs w:val="28"/>
          <w:highlight w:val="none"/>
          <w:lang w:eastAsia="zh-CN" w:bidi="ar"/>
        </w:rPr>
        <w:t xml:space="preserve"> </w:t>
      </w:r>
      <w:r>
        <w:rPr>
          <w:rFonts w:hint="eastAsia" w:ascii="仿宋_GB2312" w:hAnsi="仿宋_GB2312" w:eastAsia="仿宋_GB2312" w:cs="仿宋_GB2312"/>
          <w:color w:val="000000"/>
          <w:kern w:val="0"/>
          <w:sz w:val="28"/>
          <w:szCs w:val="28"/>
          <w:highlight w:val="none"/>
          <w:lang w:val="en-US" w:eastAsia="zh-CN" w:bidi="ar"/>
        </w:rPr>
        <w:t>本</w:t>
      </w:r>
      <w:r>
        <w:rPr>
          <w:rFonts w:hint="default" w:ascii="仿宋_GB2312" w:hAnsi="仿宋_GB2312" w:eastAsia="仿宋_GB2312" w:cs="仿宋_GB2312"/>
          <w:color w:val="000000"/>
          <w:kern w:val="0"/>
          <w:sz w:val="28"/>
          <w:szCs w:val="28"/>
          <w:highlight w:val="none"/>
          <w:lang w:eastAsia="zh-CN" w:bidi="ar"/>
        </w:rPr>
        <w:t>细则</w:t>
      </w:r>
      <w:r>
        <w:rPr>
          <w:rFonts w:hint="default" w:ascii="仿宋_GB2312" w:hAnsi="仿宋_GB2312" w:eastAsia="仿宋_GB2312" w:cs="仿宋_GB2312"/>
          <w:color w:val="000000"/>
          <w:kern w:val="0"/>
          <w:sz w:val="28"/>
          <w:szCs w:val="28"/>
          <w:highlight w:val="none"/>
          <w:lang w:val="en-US" w:eastAsia="zh-CN" w:bidi="ar"/>
        </w:rPr>
        <w:t>未明确规定的情形，按杭州市和钱塘区有关规定执行，由</w:t>
      </w:r>
      <w:r>
        <w:rPr>
          <w:rFonts w:hint="eastAsia" w:ascii="仿宋_GB2312" w:hAnsi="仿宋_GB2312" w:eastAsia="仿宋_GB2312" w:cs="仿宋_GB2312"/>
          <w:color w:val="000000"/>
          <w:kern w:val="0"/>
          <w:sz w:val="28"/>
          <w:szCs w:val="28"/>
          <w:highlight w:val="none"/>
          <w:lang w:val="en-US" w:eastAsia="zh-CN" w:bidi="ar"/>
        </w:rPr>
        <w:t>区住建局、区委人才办、区人社局</w:t>
      </w:r>
      <w:r>
        <w:rPr>
          <w:rFonts w:hint="default" w:ascii="仿宋_GB2312" w:hAnsi="仿宋_GB2312" w:eastAsia="仿宋_GB2312" w:cs="仿宋_GB2312"/>
          <w:color w:val="000000"/>
          <w:kern w:val="0"/>
          <w:sz w:val="28"/>
          <w:szCs w:val="28"/>
          <w:highlight w:val="none"/>
          <w:lang w:val="en-US" w:eastAsia="zh-CN" w:bidi="ar"/>
        </w:rPr>
        <w:t>等部门负责解释。</w:t>
      </w:r>
    </w:p>
    <w:p w14:paraId="78AF8E9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000000"/>
          <w:kern w:val="0"/>
          <w:sz w:val="28"/>
          <w:szCs w:val="28"/>
          <w:highlight w:val="none"/>
          <w:lang w:val="en-US" w:eastAsia="zh-CN" w:bidi="ar"/>
        </w:rPr>
      </w:pPr>
      <w:r>
        <w:rPr>
          <w:rFonts w:hint="eastAsia" w:ascii="黑体" w:hAnsi="黑体" w:eastAsia="黑体" w:cs="黑体"/>
          <w:b w:val="0"/>
          <w:bCs w:val="0"/>
          <w:color w:val="000000"/>
          <w:kern w:val="0"/>
          <w:sz w:val="28"/>
          <w:szCs w:val="28"/>
          <w:highlight w:val="none"/>
          <w:lang w:val="en-US" w:eastAsia="zh-CN" w:bidi="ar"/>
        </w:rPr>
        <w:t>第十四条</w:t>
      </w:r>
      <w:r>
        <w:rPr>
          <w:rFonts w:hint="eastAsia" w:ascii="仿宋_GB2312" w:hAnsi="仿宋_GB2312" w:eastAsia="仿宋_GB2312" w:cs="仿宋_GB2312"/>
          <w:color w:val="000000"/>
          <w:kern w:val="0"/>
          <w:sz w:val="28"/>
          <w:szCs w:val="28"/>
          <w:highlight w:val="none"/>
          <w:lang w:val="en-US" w:eastAsia="zh-CN" w:bidi="ar"/>
        </w:rPr>
        <w:t xml:space="preserve"> </w:t>
      </w:r>
      <w:r>
        <w:rPr>
          <w:rFonts w:hint="default" w:ascii="仿宋_GB2312" w:hAnsi="仿宋_GB2312" w:eastAsia="仿宋_GB2312" w:cs="仿宋_GB2312"/>
          <w:b w:val="0"/>
          <w:bCs/>
          <w:color w:val="000000"/>
          <w:kern w:val="0"/>
          <w:sz w:val="28"/>
          <w:szCs w:val="28"/>
          <w:highlight w:val="none"/>
          <w:lang w:val="en-US" w:eastAsia="zh-CN" w:bidi="ar"/>
        </w:rPr>
        <w:t>本</w:t>
      </w:r>
      <w:r>
        <w:rPr>
          <w:rFonts w:hint="default" w:ascii="仿宋_GB2312" w:hAnsi="仿宋_GB2312" w:eastAsia="仿宋_GB2312" w:cs="仿宋_GB2312"/>
          <w:b w:val="0"/>
          <w:bCs/>
          <w:color w:val="000000"/>
          <w:kern w:val="0"/>
          <w:sz w:val="28"/>
          <w:szCs w:val="28"/>
          <w:highlight w:val="none"/>
          <w:lang w:eastAsia="zh-CN" w:bidi="ar"/>
        </w:rPr>
        <w:t>细则</w:t>
      </w:r>
      <w:r>
        <w:rPr>
          <w:rFonts w:hint="default" w:ascii="仿宋_GB2312" w:hAnsi="仿宋_GB2312" w:eastAsia="仿宋_GB2312" w:cs="仿宋_GB2312"/>
          <w:b w:val="0"/>
          <w:bCs/>
          <w:color w:val="000000"/>
          <w:kern w:val="0"/>
          <w:sz w:val="28"/>
          <w:szCs w:val="28"/>
          <w:highlight w:val="none"/>
          <w:lang w:val="en-US" w:eastAsia="zh-CN" w:bidi="ar"/>
        </w:rPr>
        <w:t>所依据的上级政策有变动的，根据上级政策执</w:t>
      </w:r>
      <w:bookmarkStart w:id="0" w:name="_GoBack"/>
      <w:bookmarkEnd w:id="0"/>
      <w:r>
        <w:rPr>
          <w:rFonts w:hint="default" w:ascii="仿宋_GB2312" w:hAnsi="仿宋_GB2312" w:eastAsia="仿宋_GB2312" w:cs="仿宋_GB2312"/>
          <w:b w:val="0"/>
          <w:bCs/>
          <w:color w:val="000000"/>
          <w:kern w:val="0"/>
          <w:sz w:val="28"/>
          <w:szCs w:val="28"/>
          <w:highlight w:val="none"/>
          <w:lang w:val="en-US" w:eastAsia="zh-CN" w:bidi="ar"/>
        </w:rPr>
        <w:t>行</w:t>
      </w:r>
      <w:r>
        <w:rPr>
          <w:rFonts w:hint="eastAsia" w:ascii="仿宋_GB2312" w:hAnsi="仿宋_GB2312" w:eastAsia="仿宋_GB2312" w:cs="仿宋_GB2312"/>
          <w:b w:val="0"/>
          <w:bCs/>
          <w:color w:val="000000"/>
          <w:kern w:val="0"/>
          <w:sz w:val="28"/>
          <w:szCs w:val="28"/>
          <w:highlight w:val="none"/>
          <w:lang w:val="en-US" w:eastAsia="zh-CN" w:bidi="ar"/>
        </w:rPr>
        <w:t>。</w:t>
      </w:r>
    </w:p>
    <w:p w14:paraId="504AC3E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宋体" w:cs="宋体"/>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CB19BA-6312-4AD6-A003-9F937902BA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A277D68-9DF2-4B52-AD51-E51F2E616936}"/>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CB2FDE7B-EDAD-4A38-9776-B44BE2285BE3}"/>
  </w:font>
  <w:font w:name="仿宋_GB2312">
    <w:altName w:val="仿宋"/>
    <w:panose1 w:val="02010609030101010101"/>
    <w:charset w:val="86"/>
    <w:family w:val="auto"/>
    <w:pitch w:val="default"/>
    <w:sig w:usb0="00000000" w:usb1="00000000" w:usb2="00000000" w:usb3="00000000" w:csb0="00040000" w:csb1="00000000"/>
    <w:embedRegular r:id="rId4" w:fontKey="{334F82EA-A2EE-4973-87A7-EB11CFA3FEF7}"/>
  </w:font>
  <w:font w:name="汉仪仿宋KW">
    <w:altName w:val="仿宋"/>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embedRegular r:id="rId5" w:fontKey="{0CBBBA62-DD5E-4626-B50A-20AA47DA6DE9}"/>
  </w:font>
  <w:font w:name="楷体">
    <w:panose1 w:val="02010609060101010101"/>
    <w:charset w:val="86"/>
    <w:family w:val="auto"/>
    <w:pitch w:val="default"/>
    <w:sig w:usb0="800002BF" w:usb1="38CF7CFA" w:usb2="00000016" w:usb3="00000000" w:csb0="00040001" w:csb1="00000000"/>
    <w:embedRegular r:id="rId6" w:fontKey="{A1D9847A-2EF1-4ACB-B29E-2BEADCBB3A2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0B131F"/>
    <w:multiLevelType w:val="singleLevel"/>
    <w:tmpl w:val="750B131F"/>
    <w:lvl w:ilvl="0" w:tentative="0">
      <w:start w:val="6"/>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kZWJlOTUwYWJlZjI1NDllZmJmNTVkZGZjMTZjYzMifQ=="/>
  </w:docVars>
  <w:rsids>
    <w:rsidRoot w:val="00546388"/>
    <w:rsid w:val="000F0B19"/>
    <w:rsid w:val="00216B15"/>
    <w:rsid w:val="003030FD"/>
    <w:rsid w:val="0036299C"/>
    <w:rsid w:val="0041270A"/>
    <w:rsid w:val="00546388"/>
    <w:rsid w:val="00673065"/>
    <w:rsid w:val="006F3906"/>
    <w:rsid w:val="007E6F7A"/>
    <w:rsid w:val="00963718"/>
    <w:rsid w:val="00A041BD"/>
    <w:rsid w:val="00BC542C"/>
    <w:rsid w:val="00BC7B9B"/>
    <w:rsid w:val="00C82205"/>
    <w:rsid w:val="00CA1AEA"/>
    <w:rsid w:val="00CC6A27"/>
    <w:rsid w:val="00CD381C"/>
    <w:rsid w:val="00EB1E48"/>
    <w:rsid w:val="015754F6"/>
    <w:rsid w:val="01AF0E8E"/>
    <w:rsid w:val="020514F0"/>
    <w:rsid w:val="02533F0F"/>
    <w:rsid w:val="03285DC9"/>
    <w:rsid w:val="03832E22"/>
    <w:rsid w:val="03A7365B"/>
    <w:rsid w:val="03C50E3C"/>
    <w:rsid w:val="04B256A7"/>
    <w:rsid w:val="05B65D1A"/>
    <w:rsid w:val="05E142B5"/>
    <w:rsid w:val="06C453DB"/>
    <w:rsid w:val="08EF17D2"/>
    <w:rsid w:val="09DE4A06"/>
    <w:rsid w:val="0A801619"/>
    <w:rsid w:val="0BFF2A12"/>
    <w:rsid w:val="0C6C4C7F"/>
    <w:rsid w:val="0C965124"/>
    <w:rsid w:val="0CAD50D9"/>
    <w:rsid w:val="0E342E47"/>
    <w:rsid w:val="0EAF071F"/>
    <w:rsid w:val="0EB9159E"/>
    <w:rsid w:val="0F087E2F"/>
    <w:rsid w:val="10234F21"/>
    <w:rsid w:val="10396004"/>
    <w:rsid w:val="106D43EE"/>
    <w:rsid w:val="125E66E4"/>
    <w:rsid w:val="12744159"/>
    <w:rsid w:val="12891287"/>
    <w:rsid w:val="12D15108"/>
    <w:rsid w:val="12E82452"/>
    <w:rsid w:val="1357068E"/>
    <w:rsid w:val="1368444F"/>
    <w:rsid w:val="13FC61B5"/>
    <w:rsid w:val="14721CFA"/>
    <w:rsid w:val="15145780"/>
    <w:rsid w:val="154871D8"/>
    <w:rsid w:val="15CC1BB7"/>
    <w:rsid w:val="15DD5B72"/>
    <w:rsid w:val="166A48EC"/>
    <w:rsid w:val="16CA07EC"/>
    <w:rsid w:val="17DE72B7"/>
    <w:rsid w:val="19711E8F"/>
    <w:rsid w:val="1B9413C8"/>
    <w:rsid w:val="1C7246EE"/>
    <w:rsid w:val="1CA76EDA"/>
    <w:rsid w:val="1D70376F"/>
    <w:rsid w:val="1DFB74DD"/>
    <w:rsid w:val="1F2B5BA0"/>
    <w:rsid w:val="1F7C289F"/>
    <w:rsid w:val="1FFC753C"/>
    <w:rsid w:val="20484530"/>
    <w:rsid w:val="22F64717"/>
    <w:rsid w:val="23005595"/>
    <w:rsid w:val="2338088B"/>
    <w:rsid w:val="239D1036"/>
    <w:rsid w:val="276E106B"/>
    <w:rsid w:val="287F3D60"/>
    <w:rsid w:val="2A1534FC"/>
    <w:rsid w:val="2A2B114A"/>
    <w:rsid w:val="2B2362C5"/>
    <w:rsid w:val="2B634913"/>
    <w:rsid w:val="2C471B3F"/>
    <w:rsid w:val="2D744E3E"/>
    <w:rsid w:val="30251240"/>
    <w:rsid w:val="30896BCA"/>
    <w:rsid w:val="31864EB8"/>
    <w:rsid w:val="31B476FA"/>
    <w:rsid w:val="3227669B"/>
    <w:rsid w:val="32786EF6"/>
    <w:rsid w:val="330B4E0A"/>
    <w:rsid w:val="351D67F4"/>
    <w:rsid w:val="3525601D"/>
    <w:rsid w:val="358D34C6"/>
    <w:rsid w:val="35F57F42"/>
    <w:rsid w:val="36592B9B"/>
    <w:rsid w:val="37023F91"/>
    <w:rsid w:val="371D006C"/>
    <w:rsid w:val="37CD55EE"/>
    <w:rsid w:val="37FA03AE"/>
    <w:rsid w:val="387C6968"/>
    <w:rsid w:val="38CD7870"/>
    <w:rsid w:val="38FD3CD3"/>
    <w:rsid w:val="3995213C"/>
    <w:rsid w:val="39A6259B"/>
    <w:rsid w:val="39C24EFB"/>
    <w:rsid w:val="3A1F2139"/>
    <w:rsid w:val="3A7206CF"/>
    <w:rsid w:val="3B7A3CDF"/>
    <w:rsid w:val="3C5243B9"/>
    <w:rsid w:val="3CE04016"/>
    <w:rsid w:val="3EAD80E0"/>
    <w:rsid w:val="3F171845"/>
    <w:rsid w:val="3F9BE6F6"/>
    <w:rsid w:val="3FA07A8C"/>
    <w:rsid w:val="408B4299"/>
    <w:rsid w:val="40B226D4"/>
    <w:rsid w:val="42386642"/>
    <w:rsid w:val="43530A2F"/>
    <w:rsid w:val="442853F3"/>
    <w:rsid w:val="449C0EE7"/>
    <w:rsid w:val="45012D7B"/>
    <w:rsid w:val="45C81AEB"/>
    <w:rsid w:val="47AD71EA"/>
    <w:rsid w:val="47CC7946"/>
    <w:rsid w:val="47DC5924"/>
    <w:rsid w:val="481132D5"/>
    <w:rsid w:val="486918BF"/>
    <w:rsid w:val="48DA400F"/>
    <w:rsid w:val="49A50BFD"/>
    <w:rsid w:val="4A6C513B"/>
    <w:rsid w:val="4A871F75"/>
    <w:rsid w:val="4A8A736F"/>
    <w:rsid w:val="4B1530DD"/>
    <w:rsid w:val="4CE30FB8"/>
    <w:rsid w:val="4D87403A"/>
    <w:rsid w:val="4D9A5B1B"/>
    <w:rsid w:val="4DC31632"/>
    <w:rsid w:val="4DC64B62"/>
    <w:rsid w:val="4DD52FF7"/>
    <w:rsid w:val="4F866EF9"/>
    <w:rsid w:val="503C735D"/>
    <w:rsid w:val="51183927"/>
    <w:rsid w:val="511B6F73"/>
    <w:rsid w:val="51595CED"/>
    <w:rsid w:val="525F10E1"/>
    <w:rsid w:val="52B256B5"/>
    <w:rsid w:val="52C11D9C"/>
    <w:rsid w:val="55564A1D"/>
    <w:rsid w:val="5641747C"/>
    <w:rsid w:val="5729088F"/>
    <w:rsid w:val="573A022F"/>
    <w:rsid w:val="58B8154B"/>
    <w:rsid w:val="59F760A3"/>
    <w:rsid w:val="59F9006D"/>
    <w:rsid w:val="5ABC3575"/>
    <w:rsid w:val="5ACB1A0A"/>
    <w:rsid w:val="5C545A2F"/>
    <w:rsid w:val="5D997B9D"/>
    <w:rsid w:val="5DF11787"/>
    <w:rsid w:val="5E567D56"/>
    <w:rsid w:val="5EC537F0"/>
    <w:rsid w:val="5F23479A"/>
    <w:rsid w:val="5F296CFF"/>
    <w:rsid w:val="6084390C"/>
    <w:rsid w:val="60D76E61"/>
    <w:rsid w:val="61CD42B9"/>
    <w:rsid w:val="622D0246"/>
    <w:rsid w:val="65AB146D"/>
    <w:rsid w:val="66FB39F7"/>
    <w:rsid w:val="67206C39"/>
    <w:rsid w:val="673D5A3D"/>
    <w:rsid w:val="67790577"/>
    <w:rsid w:val="67CD766E"/>
    <w:rsid w:val="68007BC4"/>
    <w:rsid w:val="681A2CC4"/>
    <w:rsid w:val="686139AD"/>
    <w:rsid w:val="69690D6B"/>
    <w:rsid w:val="69C37809"/>
    <w:rsid w:val="6A325601"/>
    <w:rsid w:val="6B120F8F"/>
    <w:rsid w:val="6BEEBAF9"/>
    <w:rsid w:val="6C9B343E"/>
    <w:rsid w:val="6D760823"/>
    <w:rsid w:val="6DD35EBA"/>
    <w:rsid w:val="6EA12D56"/>
    <w:rsid w:val="6F713712"/>
    <w:rsid w:val="6FEC1DAE"/>
    <w:rsid w:val="705A140E"/>
    <w:rsid w:val="738D38A8"/>
    <w:rsid w:val="73974727"/>
    <w:rsid w:val="754C7275"/>
    <w:rsid w:val="758D1B52"/>
    <w:rsid w:val="76524327"/>
    <w:rsid w:val="770E2F52"/>
    <w:rsid w:val="77EB5041"/>
    <w:rsid w:val="788722E9"/>
    <w:rsid w:val="78E57CE3"/>
    <w:rsid w:val="792D1EC5"/>
    <w:rsid w:val="796E7CD8"/>
    <w:rsid w:val="79B71197"/>
    <w:rsid w:val="79D97847"/>
    <w:rsid w:val="7A6F3D08"/>
    <w:rsid w:val="7A886A8A"/>
    <w:rsid w:val="7AD52032"/>
    <w:rsid w:val="7B59C464"/>
    <w:rsid w:val="7B767318"/>
    <w:rsid w:val="7DFFCBDD"/>
    <w:rsid w:val="7E0E55E6"/>
    <w:rsid w:val="7FF3D022"/>
    <w:rsid w:val="7FFF07CA"/>
    <w:rsid w:val="9BF52EB3"/>
    <w:rsid w:val="F6FD12EE"/>
    <w:rsid w:val="F9F8FFF0"/>
    <w:rsid w:val="FE7DED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annotation text"/>
    <w:basedOn w:val="1"/>
    <w:semiHidden/>
    <w:unhideWhenUsed/>
    <w:qFormat/>
    <w:uiPriority w:val="99"/>
    <w:pPr>
      <w:jc w:val="left"/>
    </w:pPr>
  </w:style>
  <w:style w:type="paragraph" w:styleId="5">
    <w:name w:val="Body Text Indent"/>
    <w:basedOn w:val="1"/>
    <w:next w:val="3"/>
    <w:qFormat/>
    <w:uiPriority w:val="0"/>
    <w:pPr>
      <w:ind w:firstLine="630"/>
    </w:pPr>
  </w:style>
  <w:style w:type="paragraph" w:styleId="6">
    <w:name w:val="Body Text Indent 2"/>
    <w:basedOn w:val="1"/>
    <w:link w:val="18"/>
    <w:qFormat/>
    <w:uiPriority w:val="99"/>
    <w:pPr>
      <w:spacing w:after="120" w:line="480" w:lineRule="auto"/>
      <w:ind w:left="200" w:leftChars="200"/>
    </w:pPr>
    <w:rPr>
      <w:rFonts w:ascii="等线" w:hAnsi="等线" w:eastAsia="等线"/>
    </w:rPr>
  </w:style>
  <w:style w:type="paragraph" w:styleId="7">
    <w:name w:val="Balloon Text"/>
    <w:basedOn w:val="1"/>
    <w:link w:val="19"/>
    <w:semiHidden/>
    <w:qFormat/>
    <w:uiPriority w:val="99"/>
    <w:rPr>
      <w:rFonts w:ascii="Calibri" w:hAnsi="Calibri" w:eastAsia="宋体" w:cs="Times New Roman"/>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tabs>
        <w:tab w:val="center" w:pos="4153"/>
        <w:tab w:val="right" w:pos="8306"/>
      </w:tabs>
      <w:snapToGrid w:val="0"/>
      <w:jc w:val="center"/>
    </w:pPr>
    <w:rPr>
      <w:sz w:val="18"/>
      <w:szCs w:val="18"/>
    </w:rPr>
  </w:style>
  <w:style w:type="paragraph" w:styleId="10">
    <w:name w:val="Normal (Web)"/>
    <w:basedOn w:val="1"/>
    <w:qFormat/>
    <w:uiPriority w:val="99"/>
    <w:pPr>
      <w:widowControl/>
      <w:jc w:val="left"/>
    </w:pPr>
    <w:rPr>
      <w:rFonts w:ascii="宋体" w:hAnsi="宋体" w:cs="宋体"/>
      <w:kern w:val="0"/>
      <w:sz w:val="24"/>
    </w:rPr>
  </w:style>
  <w:style w:type="paragraph" w:styleId="11">
    <w:name w:val="Body Text First Indent 2"/>
    <w:basedOn w:val="5"/>
    <w:qFormat/>
    <w:uiPriority w:val="0"/>
    <w:pPr>
      <w:spacing w:after="120"/>
      <w:ind w:left="200" w:leftChars="200" w:firstLine="420" w:firstLineChars="200"/>
    </w:pPr>
    <w:rPr>
      <w:rFonts w:ascii="Times New Roman"/>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样式 标题 1 + 四号 加粗"/>
    <w:basedOn w:val="2"/>
    <w:qFormat/>
    <w:uiPriority w:val="0"/>
  </w:style>
  <w:style w:type="character" w:customStyle="1" w:styleId="16">
    <w:name w:val="Body Text Indent 2 Char"/>
    <w:basedOn w:val="14"/>
    <w:semiHidden/>
    <w:qFormat/>
    <w:locked/>
    <w:uiPriority w:val="99"/>
    <w:rPr>
      <w:rFonts w:ascii="等线" w:hAnsi="等线" w:eastAsia="等线" w:cs="Times New Roman"/>
    </w:rPr>
  </w:style>
  <w:style w:type="character" w:customStyle="1" w:styleId="17">
    <w:name w:val="Balloon Text Char"/>
    <w:basedOn w:val="14"/>
    <w:semiHidden/>
    <w:qFormat/>
    <w:uiPriority w:val="99"/>
    <w:rPr>
      <w:rFonts w:ascii="Calibri" w:hAnsi="Calibri" w:eastAsia="宋体" w:cs="Times New Roman"/>
      <w:sz w:val="18"/>
      <w:szCs w:val="18"/>
    </w:rPr>
  </w:style>
  <w:style w:type="character" w:customStyle="1" w:styleId="18">
    <w:name w:val="正文文本缩进 2 字符"/>
    <w:basedOn w:val="14"/>
    <w:link w:val="6"/>
    <w:semiHidden/>
    <w:qFormat/>
    <w:locked/>
    <w:uiPriority w:val="99"/>
    <w:rPr>
      <w:rFonts w:ascii="Calibri" w:hAnsi="Calibri" w:eastAsia="宋体" w:cs="Times New Roman"/>
    </w:rPr>
  </w:style>
  <w:style w:type="character" w:customStyle="1" w:styleId="19">
    <w:name w:val="批注框文本 字符"/>
    <w:basedOn w:val="14"/>
    <w:link w:val="7"/>
    <w:semiHidden/>
    <w:qFormat/>
    <w:uiPriority w:val="99"/>
    <w:rPr>
      <w:rFonts w:ascii="Calibri" w:hAnsi="Calibri" w:eastAsia="宋体" w:cs="Times New Roman"/>
      <w:sz w:val="0"/>
      <w:szCs w:val="0"/>
    </w:rPr>
  </w:style>
  <w:style w:type="character" w:customStyle="1" w:styleId="20">
    <w:name w:val="页眉 字符"/>
    <w:basedOn w:val="14"/>
    <w:link w:val="9"/>
    <w:qFormat/>
    <w:uiPriority w:val="99"/>
    <w:rPr>
      <w:rFonts w:asciiTheme="minorHAnsi" w:hAnsiTheme="minorHAnsi" w:eastAsiaTheme="minorEastAsia" w:cstheme="minorBidi"/>
      <w:kern w:val="2"/>
      <w:sz w:val="18"/>
      <w:szCs w:val="18"/>
    </w:rPr>
  </w:style>
  <w:style w:type="character" w:customStyle="1" w:styleId="21">
    <w:name w:val="页脚 字符"/>
    <w:basedOn w:val="14"/>
    <w:link w:val="8"/>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5393</Words>
  <Characters>5491</Characters>
  <Lines>44</Lines>
  <Paragraphs>12</Paragraphs>
  <TotalTime>22</TotalTime>
  <ScaleCrop>false</ScaleCrop>
  <LinksUpToDate>false</LinksUpToDate>
  <CharactersWithSpaces>5509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2023-08-08T21:33:00Z</dcterms:created>
  <dc:creator>d</dc:creator>
  <cp:lastModifiedBy>Kiwi楼</cp:lastModifiedBy>
  <cp:lastPrinted>2023-07-01T06:02:00Z</cp:lastPrinted>
  <dcterms:modified xsi:type="dcterms:W3CDTF">2025-03-17T02:41:37Z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A12E284BEDC44FAF873127B242C7E924_13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eyJoZGlkIjoiNWRkZWJlOTUwYWJlZjI1NDllZmJmNTVkZGZjMTZjYzMiLCJ1c2VySWQiOiIyOTc2NzYyNzIifQ==</vt:lpwstr>
  </property>
</Properties>
</file>