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r>
        <w:rPr>
          <w:rFonts w:hint="eastAsia" w:ascii="黑体" w:hAnsi="黑体" w:eastAsia="黑体" w:cs="黑体"/>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关于《上城区打造人工智能先导区若干政策措施（征求意见稿）》的起草说明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现就《上城区打造人工智能先导区若干政策措施（征求意见稿）》（以下简称《政策措施》）的起草情况说明如下：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一、制定背景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为贯彻落实区委、区政府关于“</w:t>
      </w:r>
      <w:r>
        <w:rPr>
          <w:rFonts w:hint="eastAsia"/>
          <w:lang w:eastAsia="zh-CN"/>
        </w:rPr>
        <w:t>狠抓落实年</w:t>
      </w:r>
      <w:r>
        <w:rPr>
          <w:rFonts w:hint="eastAsia"/>
        </w:rPr>
        <w:t>”工作部署，进一步</w:t>
      </w:r>
      <w:r>
        <w:rPr>
          <w:rFonts w:hint="eastAsia"/>
          <w:lang w:eastAsia="zh-CN"/>
        </w:rPr>
        <w:t>培育新质生产力</w:t>
      </w:r>
      <w:r>
        <w:rPr>
          <w:rFonts w:hint="eastAsia"/>
        </w:rPr>
        <w:t>，推动科技创新，优化产业结构，加快构建“CBD+科创”新模式，抢抓省市一体推进人工智能高质量发展机遇，塑造上城区人工智能创新发展特色优势</w:t>
      </w:r>
      <w:r>
        <w:rPr>
          <w:rFonts w:hint="eastAsia"/>
          <w:lang w:eastAsia="zh-CN"/>
        </w:rPr>
        <w:t>，</w:t>
      </w:r>
      <w:r>
        <w:rPr>
          <w:rFonts w:hint="eastAsia"/>
        </w:rPr>
        <w:t>现结合区域发展实际，特制订本</w:t>
      </w:r>
      <w:r>
        <w:rPr>
          <w:rFonts w:hint="eastAsia"/>
          <w:lang w:eastAsia="zh-CN"/>
        </w:rPr>
        <w:t>《政策措施》</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二、制定依据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本《政策措施》的制定主要参考了《杭州市人民政府关于印发杭州市加快建设人工智能创新高地实施方案（2025年版）的通知》（杭政函〔2025〕65号）、</w:t>
      </w:r>
      <w:r>
        <w:rPr>
          <w:rFonts w:hint="eastAsia"/>
        </w:rPr>
        <w:t>《关于推动都市经济高质量发展的若干意见》（上政函〔2025〕6号）等文件的相关内容</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三、主要内容</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eastAsia="zh-CN"/>
        </w:rPr>
        <w:t>《政策措施》主要包含</w:t>
      </w:r>
      <w:r>
        <w:rPr>
          <w:rFonts w:hint="eastAsia"/>
          <w:lang w:val="en-US" w:eastAsia="zh-CN"/>
        </w:rPr>
        <w:t>12条具体举措：</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第一条为推广普惠算力服务。</w:t>
      </w:r>
      <w:r>
        <w:rPr>
          <w:rFonts w:hint="eastAsia"/>
          <w:lang w:val="en-US" w:eastAsia="zh-CN"/>
        </w:rPr>
        <w:t>明确算力补贴的要求及金额。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第二条为鼓励企业研发创新。</w:t>
      </w:r>
      <w:r>
        <w:rPr>
          <w:rFonts w:hint="eastAsia"/>
          <w:lang w:val="en-US" w:eastAsia="zh-CN"/>
        </w:rPr>
        <w:t>明确研发补助的补贴方式。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第三条为支持模型研发。</w:t>
      </w:r>
      <w:r>
        <w:rPr>
          <w:rFonts w:hint="eastAsia"/>
          <w:lang w:val="en-US" w:eastAsia="zh-CN"/>
        </w:rPr>
        <w:t>明确对大模型企业的发展鼓励。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第四条为支持“人工智能+”场景示范。</w:t>
      </w:r>
      <w:r>
        <w:rPr>
          <w:rFonts w:hint="eastAsia"/>
          <w:lang w:val="en-US" w:eastAsia="zh-CN"/>
        </w:rPr>
        <w:t>明确对创新联合项目、标杆示范项目和首台（套）、首版次的奖励。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第五条为梯度培育企业。</w:t>
      </w:r>
      <w:r>
        <w:rPr>
          <w:rFonts w:hint="eastAsia"/>
          <w:lang w:val="en-US" w:eastAsia="zh-CN"/>
        </w:rPr>
        <w:t>明确对人工智能企业的开办补助和资质奖励。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第六条为支持企业上市融资。</w:t>
      </w:r>
      <w:r>
        <w:rPr>
          <w:rFonts w:hint="eastAsia"/>
          <w:lang w:val="en-US" w:eastAsia="zh-CN"/>
        </w:rPr>
        <w:t>明确对人工智能重点企业的上市支持和发债支持。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第七条为支持产业平台建设。</w:t>
      </w:r>
      <w:r>
        <w:rPr>
          <w:rFonts w:hint="eastAsia"/>
          <w:lang w:val="en-US" w:eastAsia="zh-CN"/>
        </w:rPr>
        <w:t>明确对特色楼宇产业园的创建鼓励。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第八条为支持公共服务平台建设。</w:t>
      </w:r>
      <w:r>
        <w:rPr>
          <w:rFonts w:hint="eastAsia"/>
          <w:lang w:val="en-US" w:eastAsia="zh-CN"/>
        </w:rPr>
        <w:t>明确对企业研究院、重点实验室等创新载体和高能级科创平台创建的奖励补助。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第九条为支持企业数据集建设。</w:t>
      </w:r>
      <w:r>
        <w:rPr>
          <w:rFonts w:hint="eastAsia"/>
          <w:lang w:val="en-US" w:eastAsia="zh-CN"/>
        </w:rPr>
        <w:t>明确对企业和机构向社会提供数据集和参与国家数据流通利用基础设施试点工程的奖励补贴。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第十条为加大人才引育力度。</w:t>
      </w:r>
      <w:r>
        <w:rPr>
          <w:rFonts w:hint="eastAsia"/>
          <w:lang w:val="en-US" w:eastAsia="zh-CN"/>
        </w:rPr>
        <w:t>明确对符合条件的人工智能人才及项目的资助。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val="en-US" w:eastAsia="zh-CN"/>
        </w:rPr>
        <w:t>第十一条为强化金融赋能。</w:t>
      </w:r>
      <w:r>
        <w:rPr>
          <w:rFonts w:hint="eastAsia"/>
          <w:lang w:val="en-US" w:eastAsia="zh-CN"/>
        </w:rPr>
        <w:t>明确产业基金的引导作用和贷款贴息优惠以及对机构的投资鼓励。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lang w:val="en-US" w:eastAsia="zh-CN"/>
        </w:rPr>
      </w:pPr>
      <w:r>
        <w:rPr>
          <w:rFonts w:hint="eastAsia"/>
          <w:b/>
          <w:bCs/>
          <w:lang w:val="en-US" w:eastAsia="zh-CN"/>
        </w:rPr>
        <w:t>第十二条为营造创新活动氛围。</w:t>
      </w:r>
      <w:r>
        <w:rPr>
          <w:rFonts w:hint="eastAsia"/>
          <w:lang w:val="en-US" w:eastAsia="zh-CN"/>
        </w:rPr>
        <w:t>明确对产业领域峰会、论坛等创新活动举办单位的补贴。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p>
      <w:pPr>
        <w:keepNext w:val="0"/>
        <w:keepLines w:val="0"/>
        <w:pageBreakBefore w:val="0"/>
        <w:widowControl w:val="0"/>
        <w:kinsoku/>
        <w:wordWrap/>
        <w:overflowPunct/>
        <w:topLinePunct w:val="0"/>
        <w:autoSpaceDE/>
        <w:autoSpaceDN/>
        <w:bidi w:val="0"/>
        <w:spacing w:line="560" w:lineRule="exact"/>
        <w:ind w:firstLine="4320" w:firstLineChars="1350"/>
        <w:textAlignment w:val="auto"/>
        <w:rPr>
          <w:rFonts w:eastAsia="仿宋_GB2312"/>
          <w:sz w:val="32"/>
          <w:szCs w:val="32"/>
        </w:rPr>
      </w:pPr>
      <w:r>
        <w:rPr>
          <w:rFonts w:eastAsia="仿宋_GB2312"/>
          <w:sz w:val="32"/>
          <w:szCs w:val="32"/>
        </w:rPr>
        <w:t>杭州市上城区</w:t>
      </w:r>
      <w:r>
        <w:rPr>
          <w:rFonts w:hint="eastAsia" w:eastAsia="仿宋_GB2312"/>
          <w:sz w:val="32"/>
          <w:szCs w:val="32"/>
          <w:lang w:val="en-US" w:eastAsia="zh-CN"/>
        </w:rPr>
        <w:t>科学技术</w:t>
      </w:r>
      <w:r>
        <w:rPr>
          <w:rFonts w:eastAsia="仿宋_GB2312"/>
          <w:sz w:val="32"/>
          <w:szCs w:val="32"/>
        </w:rPr>
        <w:t>局</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pPr>
      <w:r>
        <w:rPr>
          <w:rFonts w:hint="eastAsia"/>
          <w:lang w:val="en-US" w:eastAsia="zh-CN"/>
        </w:rPr>
        <w:t xml:space="preserve">2025年7月4日         </w:t>
      </w:r>
    </w:p>
    <w:sectPr>
      <w:pgSz w:w="11906" w:h="16838"/>
      <w:pgMar w:top="2098" w:right="1474" w:bottom="1984" w:left="1587" w:header="850" w:footer="1417" w:gutter="0"/>
      <w:pgNumType w:fmt="decimal"/>
      <w:cols w:space="0" w:num="1"/>
      <w:rtlGutter w:val="0"/>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A6F32"/>
    <w:rsid w:val="10707303"/>
    <w:rsid w:val="11BF7AAE"/>
    <w:rsid w:val="14711448"/>
    <w:rsid w:val="18C21278"/>
    <w:rsid w:val="3047558B"/>
    <w:rsid w:val="33AD044C"/>
    <w:rsid w:val="395C6D78"/>
    <w:rsid w:val="39BC7971"/>
    <w:rsid w:val="3D816BB3"/>
    <w:rsid w:val="3E1B4473"/>
    <w:rsid w:val="4DBB63E1"/>
    <w:rsid w:val="55247817"/>
    <w:rsid w:val="5B461B01"/>
    <w:rsid w:val="635B6EC4"/>
    <w:rsid w:val="6D24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仿宋_GB2312"/>
      <w:color w:val="auto"/>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outlineLvl w:val="1"/>
    </w:pPr>
    <w:rPr>
      <w:rFonts w:ascii="Arial" w:hAnsi="Arial" w:eastAsia="仿宋_GB2312"/>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style>
  <w:style w:type="paragraph" w:styleId="5">
    <w:name w:val="heading 4"/>
    <w:basedOn w:val="1"/>
    <w:next w:val="1"/>
    <w:semiHidden/>
    <w:unhideWhenUsed/>
    <w:qFormat/>
    <w:uiPriority w:val="0"/>
    <w:pPr>
      <w:keepNext/>
      <w:keepLines/>
      <w:spacing w:before="280" w:beforeLines="0" w:beforeAutospacing="0" w:after="290" w:afterLines="0" w:afterAutospacing="0" w:line="560" w:lineRule="exact"/>
      <w:outlineLvl w:val="3"/>
    </w:pPr>
    <w:rPr>
      <w:rFonts w:ascii="Arial" w:hAnsi="Arial" w:eastAsia="仿宋_GB2312"/>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2023-12-22T07:39:00Z</dcterms:created>
  <dc:creator>Administrator</dc:creator>
  <cp:lastModifiedBy>学有余力的同学</cp:lastModifiedBy>
  <dcterms:modified xsi:type="dcterms:W3CDTF">2025-07-04T07:19:13Z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9D6F9DF5E94F47BD9D533082332C828F</vt:lpwstr>
  </property>
</Properties>
</file>