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景宁畲族自治县教育局关于</w:t>
      </w:r>
    </w:p>
    <w:p>
      <w:pPr>
        <w:spacing w:line="660" w:lineRule="exact"/>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rPr>
        <w:t>2024年初中学业</w:t>
      </w:r>
      <w:bookmarkStart w:id="1" w:name="_GoBack"/>
      <w:bookmarkEnd w:id="1"/>
      <w:r>
        <w:rPr>
          <w:rFonts w:hint="eastAsia" w:ascii="方正小标宋简体" w:eastAsia="方正小标宋简体" w:cs="方正小标宋简体"/>
          <w:sz w:val="44"/>
          <w:szCs w:val="44"/>
        </w:rPr>
        <w:t>水平考试与高中招生录取工作的实施意见</w:t>
      </w:r>
      <w:r>
        <w:rPr>
          <w:rFonts w:hint="eastAsia" w:ascii="方正小标宋简体" w:eastAsia="方正小标宋简体" w:cs="方正小标宋简体"/>
          <w:sz w:val="44"/>
          <w:szCs w:val="44"/>
          <w:lang w:val="en-US" w:eastAsia="zh-CN"/>
        </w:rPr>
        <w:t>(意见征求稿）</w:t>
      </w:r>
    </w:p>
    <w:p>
      <w:pPr>
        <w:pStyle w:val="3"/>
        <w:spacing w:after="0" w:line="600" w:lineRule="exact"/>
      </w:pPr>
    </w:p>
    <w:p>
      <w:pPr>
        <w:spacing w:line="600" w:lineRule="exact"/>
        <w:rPr>
          <w:rFonts w:hAnsi="宋体"/>
          <w:kern w:val="0"/>
        </w:rPr>
      </w:pPr>
      <w:r>
        <w:rPr>
          <w:rFonts w:hint="eastAsia" w:hAnsi="宋体" w:cs="仿宋_GB2312"/>
          <w:kern w:val="0"/>
        </w:rPr>
        <w:t>各初中、高中学校：</w:t>
      </w:r>
    </w:p>
    <w:p>
      <w:pPr>
        <w:spacing w:line="500" w:lineRule="exact"/>
        <w:jc w:val="left"/>
        <w:rPr>
          <w:rFonts w:hAnsi="宋体"/>
        </w:rPr>
      </w:pPr>
      <w:r>
        <w:rPr>
          <w:rFonts w:hint="eastAsia" w:hAnsi="宋体" w:cs="宋体"/>
          <w:kern w:val="0"/>
        </w:rPr>
        <w:t xml:space="preserve">    根据《</w:t>
      </w:r>
      <w:r>
        <w:rPr>
          <w:rFonts w:hint="eastAsia" w:hAnsi="宋体" w:cs="宋体"/>
          <w:bCs/>
          <w:kern w:val="0"/>
        </w:rPr>
        <w:t>浙江省教育厅关于进一步推进高中阶段学校考试招生制度改革的实施意见》（浙教基〔2017〕122号）、《浙江省教育厅关于实施初中学业水平考试全省统一命题的通知》（浙教基〔2023〕51号）和《丽水市教育局关于做好2024年初中学业水平考试与高中招生工作的通知》（</w:t>
      </w:r>
      <w:r>
        <w:rPr>
          <w:rFonts w:hint="eastAsia" w:hAnsi="宋体"/>
        </w:rPr>
        <w:t>丽教基〔2024〕28号）</w:t>
      </w:r>
      <w:r>
        <w:rPr>
          <w:rFonts w:hint="eastAsia" w:hAnsi="宋体" w:cs="宋体"/>
          <w:kern w:val="0"/>
        </w:rPr>
        <w:t>等文件精神，现就做好我县2024年初中学业水平考试与高中招生录取工作提出如下意见：</w:t>
      </w:r>
    </w:p>
    <w:p>
      <w:pPr>
        <w:spacing w:line="600" w:lineRule="exact"/>
        <w:ind w:firstLine="640" w:firstLineChars="200"/>
        <w:rPr>
          <w:rFonts w:ascii="黑体" w:hAnsi="黑体" w:eastAsia="黑体"/>
          <w:kern w:val="0"/>
        </w:rPr>
      </w:pPr>
      <w:r>
        <w:rPr>
          <w:rFonts w:hint="eastAsia" w:ascii="黑体" w:hAnsi="黑体" w:eastAsia="黑体" w:cs="黑体"/>
          <w:kern w:val="0"/>
        </w:rPr>
        <w:t>一、初中学业水平考试</w:t>
      </w:r>
    </w:p>
    <w:p>
      <w:pPr>
        <w:spacing w:line="600" w:lineRule="exact"/>
        <w:ind w:firstLine="640" w:firstLineChars="200"/>
        <w:rPr>
          <w:rFonts w:hAnsi="宋体" w:cs="仿宋_GB2312"/>
          <w:kern w:val="0"/>
        </w:rPr>
      </w:pPr>
      <w:r>
        <w:rPr>
          <w:rFonts w:hint="eastAsia" w:hAnsi="宋体" w:cs="仿宋_GB2312"/>
          <w:kern w:val="0"/>
        </w:rPr>
        <w:t>2024年全市继续实行浙江省初中学业水平考试（以下简称“中考”）。中考全面反映初中毕业生在学科学习目标方面所达到的水平，考试结果是衡量初中毕业生学业水平的主要依据，也是高中招生的重要依据之一。</w:t>
      </w:r>
    </w:p>
    <w:p>
      <w:pPr>
        <w:spacing w:line="600" w:lineRule="exact"/>
        <w:ind w:firstLine="640" w:firstLineChars="200"/>
        <w:rPr>
          <w:rFonts w:ascii="黑体" w:hAnsi="黑体" w:eastAsia="黑体" w:cs="黑体"/>
          <w:kern w:val="0"/>
        </w:rPr>
      </w:pPr>
      <w:r>
        <w:rPr>
          <w:rFonts w:hint="eastAsia" w:ascii="黑体" w:hAnsi="黑体" w:eastAsia="黑体" w:cs="黑体"/>
          <w:kern w:val="0"/>
        </w:rPr>
        <w:t>二、中考科目设置与命题、阅卷</w:t>
      </w:r>
    </w:p>
    <w:p>
      <w:pPr>
        <w:spacing w:line="600" w:lineRule="exact"/>
        <w:ind w:firstLine="640" w:firstLineChars="200"/>
        <w:rPr>
          <w:rFonts w:ascii="楷体_GB2312" w:hAnsi="楷体" w:eastAsia="楷体_GB2312" w:cs="楷体"/>
          <w:bCs/>
          <w:kern w:val="0"/>
        </w:rPr>
      </w:pPr>
      <w:r>
        <w:rPr>
          <w:rFonts w:hint="eastAsia" w:ascii="楷体_GB2312" w:hAnsi="楷体" w:eastAsia="楷体_GB2312" w:cs="楷体"/>
          <w:bCs/>
          <w:kern w:val="0"/>
        </w:rPr>
        <w:t>（一）中考科目设置</w:t>
      </w:r>
    </w:p>
    <w:p>
      <w:pPr>
        <w:spacing w:line="600" w:lineRule="exact"/>
        <w:ind w:firstLine="643" w:firstLineChars="200"/>
        <w:rPr>
          <w:rFonts w:hAnsi="宋体"/>
          <w:b/>
          <w:bCs/>
          <w:kern w:val="0"/>
        </w:rPr>
      </w:pPr>
      <w:r>
        <w:rPr>
          <w:rFonts w:hint="eastAsia" w:hAnsi="宋体" w:cs="仿宋_GB2312"/>
          <w:b/>
          <w:bCs/>
          <w:kern w:val="0"/>
        </w:rPr>
        <w:t>1.文化考试</w:t>
      </w:r>
    </w:p>
    <w:p>
      <w:r>
        <w:rPr>
          <w:rFonts w:hint="eastAsia"/>
        </w:rPr>
        <w:t xml:space="preserve">    中考的文化课考试科目为语文、数学、英语、科学、社会（含道德与法治、历史与社会，下同），共五科：</w:t>
      </w:r>
    </w:p>
    <w:p>
      <w:pPr>
        <w:pStyle w:val="2"/>
        <w:ind w:firstLine="320"/>
      </w:pP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26"/>
        <w:gridCol w:w="1280"/>
        <w:gridCol w:w="2353"/>
        <w:gridCol w:w="180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772" w:type="dxa"/>
            <w:gridSpan w:val="2"/>
            <w:vAlign w:val="center"/>
          </w:tcPr>
          <w:p>
            <w:pPr>
              <w:adjustRightInd w:val="0"/>
              <w:spacing w:line="460" w:lineRule="exact"/>
              <w:jc w:val="center"/>
              <w:rPr>
                <w:rFonts w:hAnsi="宋体"/>
                <w:b/>
                <w:bCs/>
                <w:kern w:val="0"/>
                <w:sz w:val="28"/>
                <w:szCs w:val="28"/>
              </w:rPr>
            </w:pPr>
            <w:r>
              <w:rPr>
                <w:rFonts w:hint="eastAsia" w:hAnsi="宋体" w:cs="仿宋_GB2312"/>
                <w:b/>
                <w:bCs/>
                <w:kern w:val="0"/>
                <w:sz w:val="28"/>
                <w:szCs w:val="28"/>
              </w:rPr>
              <w:t>考试日期</w:t>
            </w:r>
          </w:p>
        </w:tc>
        <w:tc>
          <w:tcPr>
            <w:tcW w:w="1280" w:type="dxa"/>
            <w:vAlign w:val="center"/>
          </w:tcPr>
          <w:p>
            <w:pPr>
              <w:adjustRightInd w:val="0"/>
              <w:spacing w:line="460" w:lineRule="exact"/>
              <w:jc w:val="center"/>
              <w:rPr>
                <w:rFonts w:hAnsi="宋体"/>
                <w:b/>
                <w:bCs/>
                <w:kern w:val="0"/>
                <w:sz w:val="28"/>
                <w:szCs w:val="28"/>
              </w:rPr>
            </w:pPr>
            <w:r>
              <w:rPr>
                <w:rFonts w:hint="eastAsia" w:hAnsi="宋体" w:cs="仿宋_GB2312"/>
                <w:b/>
                <w:bCs/>
                <w:kern w:val="0"/>
                <w:sz w:val="28"/>
                <w:szCs w:val="28"/>
              </w:rPr>
              <w:t>考试科目</w:t>
            </w:r>
          </w:p>
        </w:tc>
        <w:tc>
          <w:tcPr>
            <w:tcW w:w="2353" w:type="dxa"/>
            <w:vAlign w:val="center"/>
          </w:tcPr>
          <w:p>
            <w:pPr>
              <w:adjustRightInd w:val="0"/>
              <w:spacing w:line="460" w:lineRule="exact"/>
              <w:jc w:val="center"/>
              <w:rPr>
                <w:rFonts w:hAnsi="宋体"/>
                <w:b/>
                <w:bCs/>
                <w:kern w:val="0"/>
                <w:sz w:val="28"/>
                <w:szCs w:val="28"/>
              </w:rPr>
            </w:pPr>
            <w:r>
              <w:rPr>
                <w:rFonts w:hint="eastAsia" w:hAnsi="宋体" w:cs="仿宋_GB2312"/>
                <w:b/>
                <w:bCs/>
                <w:kern w:val="0"/>
                <w:sz w:val="28"/>
                <w:szCs w:val="28"/>
              </w:rPr>
              <w:t>考试时间</w:t>
            </w:r>
          </w:p>
        </w:tc>
        <w:tc>
          <w:tcPr>
            <w:tcW w:w="1809" w:type="dxa"/>
            <w:vAlign w:val="center"/>
          </w:tcPr>
          <w:p>
            <w:pPr>
              <w:adjustRightInd w:val="0"/>
              <w:spacing w:line="460" w:lineRule="exact"/>
              <w:jc w:val="center"/>
              <w:rPr>
                <w:rFonts w:hAnsi="宋体"/>
                <w:b/>
                <w:bCs/>
                <w:kern w:val="0"/>
                <w:sz w:val="28"/>
                <w:szCs w:val="28"/>
              </w:rPr>
            </w:pPr>
            <w:r>
              <w:rPr>
                <w:rFonts w:hint="eastAsia" w:hAnsi="宋体" w:cs="仿宋_GB2312"/>
                <w:b/>
                <w:bCs/>
                <w:kern w:val="0"/>
                <w:sz w:val="28"/>
                <w:szCs w:val="28"/>
              </w:rPr>
              <w:t>卷面分值</w:t>
            </w:r>
          </w:p>
        </w:tc>
        <w:tc>
          <w:tcPr>
            <w:tcW w:w="1399" w:type="dxa"/>
            <w:vAlign w:val="center"/>
          </w:tcPr>
          <w:p>
            <w:pPr>
              <w:adjustRightInd w:val="0"/>
              <w:spacing w:line="460" w:lineRule="exact"/>
              <w:jc w:val="center"/>
              <w:rPr>
                <w:rFonts w:hAnsi="宋体"/>
                <w:b/>
                <w:bCs/>
                <w:kern w:val="0"/>
                <w:sz w:val="28"/>
                <w:szCs w:val="28"/>
              </w:rPr>
            </w:pPr>
            <w:r>
              <w:rPr>
                <w:rFonts w:hint="eastAsia" w:hAnsi="宋体" w:cs="仿宋_GB2312"/>
                <w:b/>
                <w:bCs/>
                <w:kern w:val="0"/>
                <w:sz w:val="28"/>
                <w:szCs w:val="28"/>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6" w:type="dxa"/>
            <w:vMerge w:val="restart"/>
            <w:vAlign w:val="center"/>
          </w:tcPr>
          <w:p>
            <w:pPr>
              <w:pStyle w:val="2"/>
              <w:ind w:firstLine="0" w:firstLineChars="0"/>
              <w:jc w:val="center"/>
              <w:rPr>
                <w:rFonts w:hAnsi="仿宋_GB2312" w:cs="仿宋_GB2312"/>
                <w:kern w:val="0"/>
                <w:sz w:val="28"/>
                <w:szCs w:val="28"/>
              </w:rPr>
            </w:pPr>
            <w:r>
              <w:rPr>
                <w:rFonts w:hint="eastAsia" w:hAnsi="仿宋_GB2312" w:cs="仿宋_GB2312"/>
                <w:kern w:val="0"/>
                <w:sz w:val="28"/>
                <w:szCs w:val="28"/>
              </w:rPr>
              <w:t>6月</w:t>
            </w:r>
          </w:p>
          <w:p>
            <w:pPr>
              <w:pStyle w:val="2"/>
              <w:ind w:firstLine="0" w:firstLineChars="0"/>
              <w:jc w:val="center"/>
              <w:rPr>
                <w:rFonts w:hAnsi="宋体" w:cs="仿宋_GB2312"/>
                <w:kern w:val="0"/>
              </w:rPr>
            </w:pPr>
            <w:r>
              <w:rPr>
                <w:rFonts w:hint="eastAsia" w:hAnsi="仿宋_GB2312" w:cs="仿宋_GB2312"/>
                <w:kern w:val="0"/>
                <w:sz w:val="28"/>
                <w:szCs w:val="28"/>
              </w:rPr>
              <w:t>22日</w:t>
            </w:r>
          </w:p>
        </w:tc>
        <w:tc>
          <w:tcPr>
            <w:tcW w:w="926"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上午</w:t>
            </w:r>
          </w:p>
        </w:tc>
        <w:tc>
          <w:tcPr>
            <w:tcW w:w="1280"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语文</w:t>
            </w:r>
          </w:p>
        </w:tc>
        <w:tc>
          <w:tcPr>
            <w:tcW w:w="2353"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9</w:t>
            </w:r>
            <w:r>
              <w:rPr>
                <w:rFonts w:hint="eastAsia" w:ascii="宋体" w:hAnsi="宋体" w:eastAsia="宋体" w:cs="宋体"/>
                <w:kern w:val="0"/>
                <w:sz w:val="28"/>
                <w:szCs w:val="28"/>
              </w:rPr>
              <w:t>︰</w:t>
            </w:r>
            <w:r>
              <w:rPr>
                <w:rFonts w:hint="eastAsia" w:hAnsi="宋体" w:cs="仿宋_GB2312"/>
                <w:kern w:val="0"/>
                <w:sz w:val="28"/>
                <w:szCs w:val="28"/>
              </w:rPr>
              <w:t>00～11</w:t>
            </w:r>
            <w:r>
              <w:rPr>
                <w:rFonts w:hint="eastAsia" w:ascii="宋体" w:hAnsi="宋体" w:eastAsia="宋体" w:cs="宋体"/>
                <w:kern w:val="0"/>
                <w:sz w:val="28"/>
                <w:szCs w:val="28"/>
              </w:rPr>
              <w:t>︰</w:t>
            </w:r>
            <w:r>
              <w:rPr>
                <w:rFonts w:hint="eastAsia" w:hAnsi="宋体" w:cs="仿宋_GB2312"/>
                <w:kern w:val="0"/>
                <w:sz w:val="28"/>
                <w:szCs w:val="28"/>
              </w:rPr>
              <w:t>00</w:t>
            </w:r>
          </w:p>
        </w:tc>
        <w:tc>
          <w:tcPr>
            <w:tcW w:w="180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120分</w:t>
            </w:r>
          </w:p>
        </w:tc>
        <w:tc>
          <w:tcPr>
            <w:tcW w:w="139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6" w:type="dxa"/>
            <w:vMerge w:val="continue"/>
            <w:vAlign w:val="center"/>
          </w:tcPr>
          <w:p>
            <w:pPr>
              <w:pStyle w:val="2"/>
              <w:ind w:firstLine="320"/>
              <w:jc w:val="center"/>
              <w:rPr>
                <w:rFonts w:hAnsi="宋体" w:cs="仿宋_GB2312"/>
                <w:kern w:val="0"/>
              </w:rPr>
            </w:pPr>
          </w:p>
        </w:tc>
        <w:tc>
          <w:tcPr>
            <w:tcW w:w="926"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下午</w:t>
            </w:r>
          </w:p>
        </w:tc>
        <w:tc>
          <w:tcPr>
            <w:tcW w:w="1280"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科学</w:t>
            </w:r>
          </w:p>
        </w:tc>
        <w:tc>
          <w:tcPr>
            <w:tcW w:w="2353"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13</w:t>
            </w:r>
            <w:r>
              <w:rPr>
                <w:rFonts w:hint="eastAsia" w:ascii="宋体" w:hAnsi="宋体" w:eastAsia="宋体" w:cs="宋体"/>
                <w:kern w:val="0"/>
                <w:sz w:val="28"/>
                <w:szCs w:val="28"/>
              </w:rPr>
              <w:t>︰</w:t>
            </w:r>
            <w:r>
              <w:rPr>
                <w:rFonts w:hint="eastAsia" w:hAnsi="宋体" w:cs="仿宋_GB2312"/>
                <w:kern w:val="0"/>
                <w:sz w:val="28"/>
                <w:szCs w:val="28"/>
              </w:rPr>
              <w:t>30～15</w:t>
            </w:r>
            <w:r>
              <w:rPr>
                <w:rFonts w:hint="eastAsia" w:ascii="宋体" w:hAnsi="宋体" w:eastAsia="宋体" w:cs="宋体"/>
                <w:kern w:val="0"/>
                <w:sz w:val="28"/>
                <w:szCs w:val="28"/>
              </w:rPr>
              <w:t>︰</w:t>
            </w:r>
            <w:r>
              <w:rPr>
                <w:rFonts w:hint="eastAsia" w:hAnsi="宋体" w:cs="仿宋_GB2312"/>
                <w:kern w:val="0"/>
                <w:sz w:val="28"/>
                <w:szCs w:val="28"/>
              </w:rPr>
              <w:t>30</w:t>
            </w:r>
          </w:p>
        </w:tc>
        <w:tc>
          <w:tcPr>
            <w:tcW w:w="180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160分</w:t>
            </w:r>
          </w:p>
        </w:tc>
        <w:tc>
          <w:tcPr>
            <w:tcW w:w="139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restart"/>
            <w:vAlign w:val="center"/>
          </w:tcPr>
          <w:p>
            <w:pPr>
              <w:pStyle w:val="2"/>
              <w:ind w:firstLine="0" w:firstLineChars="0"/>
              <w:jc w:val="center"/>
              <w:rPr>
                <w:rFonts w:hAnsi="仿宋_GB2312" w:cs="仿宋_GB2312"/>
                <w:kern w:val="0"/>
                <w:sz w:val="28"/>
                <w:szCs w:val="28"/>
              </w:rPr>
            </w:pPr>
            <w:r>
              <w:rPr>
                <w:rFonts w:hint="eastAsia" w:hAnsi="仿宋_GB2312" w:cs="仿宋_GB2312"/>
                <w:kern w:val="0"/>
                <w:sz w:val="28"/>
                <w:szCs w:val="28"/>
              </w:rPr>
              <w:t>6月</w:t>
            </w:r>
          </w:p>
          <w:p>
            <w:pPr>
              <w:pStyle w:val="2"/>
              <w:ind w:firstLine="0" w:firstLineChars="0"/>
              <w:jc w:val="center"/>
              <w:rPr>
                <w:rFonts w:hAnsi="宋体" w:cs="仿宋_GB2312"/>
                <w:kern w:val="0"/>
              </w:rPr>
            </w:pPr>
            <w:r>
              <w:rPr>
                <w:rFonts w:hint="eastAsia" w:hAnsi="仿宋_GB2312" w:cs="仿宋_GB2312"/>
                <w:kern w:val="0"/>
                <w:sz w:val="28"/>
                <w:szCs w:val="28"/>
              </w:rPr>
              <w:t>23日</w:t>
            </w:r>
          </w:p>
        </w:tc>
        <w:tc>
          <w:tcPr>
            <w:tcW w:w="926" w:type="dxa"/>
            <w:vAlign w:val="center"/>
          </w:tcPr>
          <w:p>
            <w:pPr>
              <w:pStyle w:val="2"/>
              <w:ind w:firstLine="0" w:firstLineChars="0"/>
              <w:jc w:val="center"/>
              <w:rPr>
                <w:rFonts w:hAnsi="宋体" w:cs="仿宋_GB2312"/>
                <w:kern w:val="0"/>
              </w:rPr>
            </w:pPr>
            <w:r>
              <w:rPr>
                <w:rFonts w:hint="eastAsia" w:hAnsi="宋体" w:cs="仿宋_GB2312"/>
                <w:kern w:val="0"/>
                <w:sz w:val="28"/>
                <w:szCs w:val="28"/>
              </w:rPr>
              <w:t>上午</w:t>
            </w:r>
          </w:p>
        </w:tc>
        <w:tc>
          <w:tcPr>
            <w:tcW w:w="1280"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数学</w:t>
            </w:r>
          </w:p>
        </w:tc>
        <w:tc>
          <w:tcPr>
            <w:tcW w:w="2353"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9</w:t>
            </w:r>
            <w:r>
              <w:rPr>
                <w:rFonts w:hint="eastAsia" w:ascii="宋体" w:hAnsi="宋体" w:eastAsia="宋体" w:cs="宋体"/>
                <w:kern w:val="0"/>
                <w:sz w:val="28"/>
                <w:szCs w:val="28"/>
              </w:rPr>
              <w:t>︰</w:t>
            </w:r>
            <w:r>
              <w:rPr>
                <w:rFonts w:hint="eastAsia" w:hAnsi="宋体" w:cs="仿宋_GB2312"/>
                <w:kern w:val="0"/>
                <w:sz w:val="28"/>
                <w:szCs w:val="28"/>
              </w:rPr>
              <w:t>00～11</w:t>
            </w:r>
            <w:r>
              <w:rPr>
                <w:rFonts w:hint="eastAsia" w:ascii="宋体" w:hAnsi="宋体" w:eastAsia="宋体" w:cs="宋体"/>
                <w:kern w:val="0"/>
                <w:sz w:val="28"/>
                <w:szCs w:val="28"/>
              </w:rPr>
              <w:t>︰</w:t>
            </w:r>
            <w:r>
              <w:rPr>
                <w:rFonts w:hint="eastAsia" w:hAnsi="宋体" w:cs="仿宋_GB2312"/>
                <w:kern w:val="0"/>
                <w:sz w:val="28"/>
                <w:szCs w:val="28"/>
              </w:rPr>
              <w:t>00</w:t>
            </w:r>
          </w:p>
        </w:tc>
        <w:tc>
          <w:tcPr>
            <w:tcW w:w="1809"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120分</w:t>
            </w:r>
          </w:p>
        </w:tc>
        <w:tc>
          <w:tcPr>
            <w:tcW w:w="1399"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闭卷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46" w:type="dxa"/>
            <w:vMerge w:val="continue"/>
          </w:tcPr>
          <w:p>
            <w:pPr>
              <w:pStyle w:val="2"/>
              <w:ind w:firstLine="320"/>
              <w:rPr>
                <w:rFonts w:hAnsi="宋体" w:cs="仿宋_GB2312"/>
                <w:kern w:val="0"/>
              </w:rPr>
            </w:pPr>
          </w:p>
        </w:tc>
        <w:tc>
          <w:tcPr>
            <w:tcW w:w="926" w:type="dxa"/>
            <w:vMerge w:val="restart"/>
            <w:vAlign w:val="center"/>
          </w:tcPr>
          <w:p>
            <w:pPr>
              <w:pStyle w:val="2"/>
              <w:ind w:firstLine="0" w:firstLineChars="0"/>
              <w:jc w:val="center"/>
              <w:rPr>
                <w:rFonts w:hAnsi="宋体" w:cs="仿宋_GB2312"/>
                <w:kern w:val="0"/>
              </w:rPr>
            </w:pPr>
            <w:r>
              <w:rPr>
                <w:rFonts w:hint="eastAsia" w:hAnsi="宋体" w:cs="仿宋_GB2312"/>
                <w:kern w:val="0"/>
                <w:sz w:val="28"/>
                <w:szCs w:val="28"/>
              </w:rPr>
              <w:t>下午</w:t>
            </w:r>
          </w:p>
        </w:tc>
        <w:tc>
          <w:tcPr>
            <w:tcW w:w="1280"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社会</w:t>
            </w:r>
          </w:p>
        </w:tc>
        <w:tc>
          <w:tcPr>
            <w:tcW w:w="2353"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13</w:t>
            </w:r>
            <w:r>
              <w:rPr>
                <w:rFonts w:hint="eastAsia" w:ascii="宋体" w:hAnsi="宋体" w:eastAsia="宋体" w:cs="宋体"/>
                <w:kern w:val="0"/>
                <w:sz w:val="28"/>
                <w:szCs w:val="28"/>
              </w:rPr>
              <w:t>︰</w:t>
            </w:r>
            <w:r>
              <w:rPr>
                <w:rFonts w:hint="eastAsia" w:hAnsi="宋体" w:cs="仿宋_GB2312"/>
                <w:kern w:val="0"/>
                <w:sz w:val="28"/>
                <w:szCs w:val="28"/>
              </w:rPr>
              <w:t>30～15</w:t>
            </w:r>
            <w:r>
              <w:rPr>
                <w:rFonts w:hint="eastAsia" w:ascii="宋体" w:hAnsi="宋体" w:eastAsia="宋体" w:cs="宋体"/>
                <w:kern w:val="0"/>
                <w:sz w:val="28"/>
                <w:szCs w:val="28"/>
              </w:rPr>
              <w:t>︰</w:t>
            </w:r>
            <w:r>
              <w:rPr>
                <w:rFonts w:hint="eastAsia" w:hAnsi="宋体" w:cs="仿宋_GB2312"/>
                <w:kern w:val="0"/>
                <w:sz w:val="28"/>
                <w:szCs w:val="28"/>
              </w:rPr>
              <w:t>10</w:t>
            </w:r>
          </w:p>
        </w:tc>
        <w:tc>
          <w:tcPr>
            <w:tcW w:w="180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100分</w:t>
            </w:r>
          </w:p>
        </w:tc>
        <w:tc>
          <w:tcPr>
            <w:tcW w:w="139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pStyle w:val="2"/>
              <w:ind w:firstLine="320"/>
              <w:rPr>
                <w:rFonts w:hAnsi="宋体" w:cs="仿宋_GB2312"/>
                <w:kern w:val="0"/>
              </w:rPr>
            </w:pPr>
          </w:p>
        </w:tc>
        <w:tc>
          <w:tcPr>
            <w:tcW w:w="926" w:type="dxa"/>
            <w:vMerge w:val="continue"/>
          </w:tcPr>
          <w:p>
            <w:pPr>
              <w:pStyle w:val="2"/>
              <w:ind w:firstLine="320"/>
              <w:rPr>
                <w:rFonts w:hAnsi="宋体" w:cs="仿宋_GB2312"/>
                <w:kern w:val="0"/>
              </w:rPr>
            </w:pPr>
          </w:p>
        </w:tc>
        <w:tc>
          <w:tcPr>
            <w:tcW w:w="1280"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英语</w:t>
            </w:r>
          </w:p>
        </w:tc>
        <w:tc>
          <w:tcPr>
            <w:tcW w:w="2353" w:type="dxa"/>
            <w:vAlign w:val="center"/>
          </w:tcPr>
          <w:p>
            <w:pPr>
              <w:adjustRightInd w:val="0"/>
              <w:spacing w:line="460" w:lineRule="exact"/>
              <w:jc w:val="center"/>
              <w:rPr>
                <w:rFonts w:hAnsi="宋体" w:cs="仿宋_GB2312"/>
                <w:kern w:val="0"/>
                <w:sz w:val="28"/>
                <w:szCs w:val="28"/>
              </w:rPr>
            </w:pPr>
            <w:r>
              <w:rPr>
                <w:rFonts w:hint="eastAsia" w:hAnsi="宋体" w:cs="仿宋_GB2312"/>
                <w:kern w:val="0"/>
                <w:sz w:val="28"/>
                <w:szCs w:val="28"/>
              </w:rPr>
              <w:t>16</w:t>
            </w:r>
            <w:r>
              <w:rPr>
                <w:rFonts w:hint="eastAsia" w:ascii="宋体" w:hAnsi="宋体" w:eastAsia="宋体" w:cs="宋体"/>
                <w:kern w:val="0"/>
                <w:sz w:val="28"/>
                <w:szCs w:val="28"/>
              </w:rPr>
              <w:t>︰</w:t>
            </w:r>
            <w:r>
              <w:rPr>
                <w:rFonts w:hint="eastAsia" w:hAnsi="宋体" w:cs="仿宋_GB2312"/>
                <w:kern w:val="0"/>
                <w:sz w:val="28"/>
                <w:szCs w:val="28"/>
              </w:rPr>
              <w:t>10～17</w:t>
            </w:r>
            <w:r>
              <w:rPr>
                <w:rFonts w:hint="eastAsia" w:ascii="宋体" w:hAnsi="宋体" w:eastAsia="宋体" w:cs="宋体"/>
                <w:kern w:val="0"/>
                <w:sz w:val="28"/>
                <w:szCs w:val="28"/>
              </w:rPr>
              <w:t>︰</w:t>
            </w:r>
            <w:r>
              <w:rPr>
                <w:rFonts w:hint="eastAsia" w:hAnsi="微软雅黑" w:cs="微软雅黑"/>
                <w:kern w:val="0"/>
                <w:sz w:val="28"/>
                <w:szCs w:val="28"/>
              </w:rPr>
              <w:t>5</w:t>
            </w:r>
            <w:r>
              <w:rPr>
                <w:rFonts w:hint="eastAsia" w:hAnsi="宋体" w:cs="仿宋_GB2312"/>
                <w:kern w:val="0"/>
                <w:sz w:val="28"/>
                <w:szCs w:val="28"/>
              </w:rPr>
              <w:t>0</w:t>
            </w:r>
          </w:p>
        </w:tc>
        <w:tc>
          <w:tcPr>
            <w:tcW w:w="1809" w:type="dxa"/>
            <w:vAlign w:val="center"/>
          </w:tcPr>
          <w:p>
            <w:pPr>
              <w:jc w:val="center"/>
            </w:pPr>
            <w:r>
              <w:rPr>
                <w:rFonts w:hint="eastAsia" w:hAnsi="宋体" w:cs="仿宋_GB2312"/>
                <w:kern w:val="0"/>
                <w:sz w:val="28"/>
                <w:szCs w:val="28"/>
              </w:rPr>
              <w:t>120分</w:t>
            </w:r>
          </w:p>
          <w:p>
            <w:pPr>
              <w:adjustRightInd w:val="0"/>
              <w:spacing w:line="460" w:lineRule="exact"/>
              <w:jc w:val="center"/>
              <w:rPr>
                <w:rFonts w:hAnsi="宋体"/>
                <w:kern w:val="0"/>
                <w:sz w:val="28"/>
                <w:szCs w:val="28"/>
              </w:rPr>
            </w:pPr>
            <w:r>
              <w:rPr>
                <w:rFonts w:hint="eastAsia" w:hAnsi="宋体" w:cs="仿宋_GB2312"/>
                <w:kern w:val="0"/>
                <w:sz w:val="28"/>
                <w:szCs w:val="28"/>
              </w:rPr>
              <w:t>（其中听力20分）</w:t>
            </w:r>
          </w:p>
        </w:tc>
        <w:tc>
          <w:tcPr>
            <w:tcW w:w="1399" w:type="dxa"/>
            <w:vAlign w:val="center"/>
          </w:tcPr>
          <w:p>
            <w:pPr>
              <w:adjustRightInd w:val="0"/>
              <w:spacing w:line="460" w:lineRule="exact"/>
              <w:jc w:val="center"/>
              <w:rPr>
                <w:rFonts w:hAnsi="宋体"/>
                <w:kern w:val="0"/>
                <w:sz w:val="28"/>
                <w:szCs w:val="28"/>
              </w:rPr>
            </w:pPr>
            <w:r>
              <w:rPr>
                <w:rFonts w:hint="eastAsia" w:hAnsi="宋体" w:cs="仿宋_GB2312"/>
                <w:kern w:val="0"/>
                <w:sz w:val="28"/>
                <w:szCs w:val="28"/>
              </w:rPr>
              <w:t>闭卷</w:t>
            </w:r>
          </w:p>
        </w:tc>
      </w:tr>
    </w:tbl>
    <w:p>
      <w:pPr>
        <w:spacing w:line="600" w:lineRule="exact"/>
        <w:ind w:firstLine="643" w:firstLineChars="200"/>
        <w:rPr>
          <w:rFonts w:hAnsi="宋体" w:cs="仿宋_GB2312"/>
          <w:b/>
          <w:bCs/>
          <w:kern w:val="0"/>
        </w:rPr>
      </w:pPr>
      <w:r>
        <w:rPr>
          <w:rFonts w:hint="eastAsia" w:hAnsi="宋体" w:cs="仿宋_GB2312"/>
          <w:b/>
          <w:bCs/>
          <w:kern w:val="0"/>
        </w:rPr>
        <w:t>备注：</w:t>
      </w:r>
      <w:r>
        <w:rPr>
          <w:rFonts w:hint="eastAsia" w:hAnsi="宋体" w:cs="仿宋_GB2312"/>
          <w:kern w:val="0"/>
        </w:rPr>
        <w:t>自2026年起，社会学科全省统一采取闭卷考试。</w:t>
      </w:r>
    </w:p>
    <w:p>
      <w:pPr>
        <w:spacing w:line="600" w:lineRule="exact"/>
        <w:ind w:firstLine="643" w:firstLineChars="200"/>
        <w:rPr>
          <w:rFonts w:hAnsi="宋体"/>
          <w:b/>
          <w:bCs/>
          <w:kern w:val="0"/>
        </w:rPr>
      </w:pPr>
      <w:r>
        <w:rPr>
          <w:rFonts w:hint="eastAsia" w:hAnsi="宋体" w:cs="仿宋_GB2312"/>
          <w:b/>
          <w:bCs/>
          <w:kern w:val="0"/>
        </w:rPr>
        <w:t>2.技能测试</w:t>
      </w:r>
    </w:p>
    <w:p>
      <w:pPr>
        <w:spacing w:line="600" w:lineRule="exact"/>
        <w:jc w:val="left"/>
        <w:rPr>
          <w:rFonts w:hAnsi="宋体" w:cs="仿宋_GB2312"/>
          <w:kern w:val="0"/>
        </w:rPr>
      </w:pPr>
      <w:r>
        <w:rPr>
          <w:rFonts w:hint="eastAsia" w:hAnsi="宋体" w:cs="仿宋_GB2312"/>
          <w:bCs/>
          <w:kern w:val="0"/>
        </w:rPr>
        <w:t xml:space="preserve">    （1）体育与健康考试。</w:t>
      </w:r>
      <w:r>
        <w:rPr>
          <w:rFonts w:hint="eastAsia" w:hAnsi="宋体" w:cs="仿宋_GB2312"/>
          <w:kern w:val="0"/>
        </w:rPr>
        <w:t>2024年，体育与健康考试按《丽水市教育局关于印发丽水市初中毕业生体育考试实施意见的通知》（丽教基〔2018〕5号）、丽水市人民政府关于印发丽水市扶助残疾人实施办法的通知》（丽政发〔2020〕10号）和《景宁畲族自治县教育局关于组织2024年初中毕业生体育考试的通知》</w:t>
      </w:r>
      <w:bookmarkStart w:id="0" w:name="文号"/>
      <w:r>
        <w:rPr>
          <w:rFonts w:hint="eastAsia" w:hAnsi="宋体" w:cs="仿宋_GB2312"/>
          <w:kern w:val="0"/>
        </w:rPr>
        <w:t>（</w:t>
      </w:r>
      <w:r>
        <w:t>景教通〔2024〕6号</w:t>
      </w:r>
      <w:bookmarkEnd w:id="0"/>
      <w:r>
        <w:rPr>
          <w:rFonts w:hint="eastAsia"/>
        </w:rPr>
        <w:t>）</w:t>
      </w:r>
      <w:r>
        <w:rPr>
          <w:rFonts w:hint="eastAsia" w:hAnsi="宋体" w:cs="仿宋_GB2312"/>
          <w:kern w:val="0"/>
        </w:rPr>
        <w:t>执行，对确实丧失运动能力的残疾考生（凭残疾人证书并经县级以上医疗部门丧失运动能力的鉴定），可予以体育中考免试，中考体育成绩按满分计入体育考试总成绩；其他因身体情况不宜参加项目考试的残疾考生（凭残疾人证书），可依申请免考1-3个项目，每个免考项目以8分计入体育考试总成绩，未申请的项目以实考成绩计分。</w:t>
      </w:r>
    </w:p>
    <w:p>
      <w:pPr>
        <w:spacing w:line="600" w:lineRule="exact"/>
        <w:ind w:firstLine="640" w:firstLineChars="200"/>
        <w:rPr>
          <w:rFonts w:hAnsi="宋体" w:cs="仿宋_GB2312"/>
          <w:kern w:val="0"/>
        </w:rPr>
      </w:pPr>
      <w:r>
        <w:rPr>
          <w:rFonts w:hint="eastAsia" w:hAnsi="宋体" w:cs="仿宋_GB2312"/>
          <w:bCs/>
          <w:kern w:val="0"/>
        </w:rPr>
        <w:t>（2）实验操作测试。</w:t>
      </w:r>
      <w:r>
        <w:rPr>
          <w:rFonts w:hint="eastAsia" w:hAnsi="宋体" w:cs="仿宋_GB2312"/>
          <w:kern w:val="0"/>
        </w:rPr>
        <w:t>由县教育技术中心制定测试方案，并组织实施，测试成绩按A、P、E三个等级呈现，分别代表优良、合格、待合格。测试工作须在5月中旬前完成。</w:t>
      </w:r>
    </w:p>
    <w:p>
      <w:pPr>
        <w:spacing w:line="600" w:lineRule="exact"/>
        <w:ind w:firstLine="640" w:firstLineChars="200"/>
        <w:rPr>
          <w:rFonts w:hAnsi="宋体" w:cs="仿宋_GB2312"/>
          <w:strike/>
          <w:kern w:val="0"/>
        </w:rPr>
      </w:pPr>
      <w:r>
        <w:rPr>
          <w:rFonts w:hint="eastAsia" w:hAnsi="宋体" w:cs="仿宋_GB2312"/>
          <w:bCs/>
          <w:kern w:val="0"/>
        </w:rPr>
        <w:t>（3）信息技术测试。</w:t>
      </w:r>
      <w:r>
        <w:rPr>
          <w:rFonts w:hint="eastAsia" w:hAnsi="宋体" w:cs="仿宋_GB2312"/>
          <w:kern w:val="0"/>
        </w:rPr>
        <w:t>由各初中学校自行组织对学生进行测试，成绩按A、P、E三个等级呈现，分别代表优良、合格、待合格。测试工作须在五月中旬前完成。</w:t>
      </w:r>
    </w:p>
    <w:p>
      <w:pPr>
        <w:spacing w:line="600" w:lineRule="exact"/>
        <w:ind w:firstLine="643" w:firstLineChars="200"/>
        <w:rPr>
          <w:rFonts w:hAnsi="宋体"/>
          <w:b/>
          <w:bCs/>
          <w:kern w:val="0"/>
        </w:rPr>
      </w:pPr>
      <w:r>
        <w:rPr>
          <w:rFonts w:hint="eastAsia" w:hAnsi="宋体" w:cs="仿宋_GB2312"/>
          <w:b/>
          <w:bCs/>
          <w:kern w:val="0"/>
        </w:rPr>
        <w:t>3.总分</w:t>
      </w:r>
    </w:p>
    <w:p>
      <w:pPr>
        <w:spacing w:line="600" w:lineRule="exact"/>
        <w:ind w:firstLine="640" w:firstLineChars="200"/>
        <w:rPr>
          <w:rFonts w:hAnsi="宋体"/>
          <w:kern w:val="0"/>
        </w:rPr>
      </w:pPr>
      <w:r>
        <w:rPr>
          <w:rFonts w:hint="eastAsia" w:hAnsi="宋体" w:cs="仿宋_GB2312"/>
          <w:kern w:val="0"/>
        </w:rPr>
        <w:t>中考成绩总分设总分1、总分2、总分3：总分1＝五科文化考试成绩之和，满分620分；总分2＝总分1+体育成绩，满分650分；总分3＝总分2+优惠加分。</w:t>
      </w:r>
    </w:p>
    <w:p>
      <w:pPr>
        <w:spacing w:line="600" w:lineRule="exact"/>
        <w:ind w:firstLine="640" w:firstLineChars="200"/>
        <w:rPr>
          <w:rFonts w:ascii="楷体_GB2312" w:hAnsi="楷体" w:eastAsia="楷体_GB2312" w:cs="楷体"/>
          <w:bCs/>
          <w:kern w:val="0"/>
        </w:rPr>
      </w:pPr>
      <w:r>
        <w:rPr>
          <w:rFonts w:hint="eastAsia" w:ascii="楷体_GB2312" w:hAnsi="楷体" w:eastAsia="楷体_GB2312" w:cs="楷体"/>
          <w:bCs/>
          <w:kern w:val="0"/>
        </w:rPr>
        <w:t>（二）文化考试命题</w:t>
      </w:r>
    </w:p>
    <w:p>
      <w:pPr>
        <w:spacing w:line="600" w:lineRule="exact"/>
        <w:ind w:firstLine="640" w:firstLineChars="200"/>
        <w:rPr>
          <w:u w:val="single"/>
        </w:rPr>
      </w:pPr>
      <w:r>
        <w:rPr>
          <w:rFonts w:hint="eastAsia" w:hAnsi="宋体" w:cs="仿宋_GB2312"/>
          <w:kern w:val="0"/>
        </w:rPr>
        <w:t>根据《浙江省教育厅关于实施初中学业水平考试全省统一命题的通知》（浙教基</w:t>
      </w:r>
      <w:r>
        <w:rPr>
          <w:rFonts w:hint="eastAsia" w:hAnsi="仿宋_GB2312" w:cs="仿宋_GB2312"/>
          <w:kern w:val="0"/>
        </w:rPr>
        <w:t>〔2023〕51号</w:t>
      </w:r>
      <w:r>
        <w:rPr>
          <w:rFonts w:hint="eastAsia" w:hAnsi="宋体" w:cs="仿宋_GB2312"/>
          <w:kern w:val="0"/>
        </w:rPr>
        <w:t>）规定，自2024年起，语文、数学、英语、科学、社会等5门科目实行省级统一命题。</w:t>
      </w:r>
    </w:p>
    <w:p>
      <w:pPr>
        <w:spacing w:line="600" w:lineRule="exact"/>
        <w:ind w:firstLine="640" w:firstLineChars="200"/>
        <w:rPr>
          <w:rFonts w:ascii="楷体_GB2312" w:hAnsi="楷体" w:eastAsia="楷体_GB2312" w:cs="楷体"/>
          <w:bCs/>
          <w:kern w:val="0"/>
        </w:rPr>
      </w:pPr>
      <w:r>
        <w:rPr>
          <w:rFonts w:hint="eastAsia" w:ascii="楷体_GB2312" w:hAnsi="楷体" w:eastAsia="楷体_GB2312" w:cs="楷体"/>
          <w:bCs/>
          <w:kern w:val="0"/>
        </w:rPr>
        <w:t>（三）阅卷与成绩评定</w:t>
      </w:r>
    </w:p>
    <w:p>
      <w:pPr>
        <w:spacing w:line="600" w:lineRule="exact"/>
        <w:ind w:firstLine="640" w:firstLineChars="200"/>
        <w:rPr>
          <w:rFonts w:hAnsi="宋体" w:cs="仿宋_GB2312"/>
          <w:kern w:val="0"/>
        </w:rPr>
      </w:pPr>
      <w:r>
        <w:rPr>
          <w:rFonts w:hAnsi="宋体" w:cs="仿宋_GB2312"/>
          <w:kern w:val="0"/>
        </w:rPr>
        <w:t>1.</w:t>
      </w:r>
      <w:r>
        <w:rPr>
          <w:rFonts w:hint="eastAsia" w:hAnsi="宋体" w:cs="仿宋_GB2312"/>
          <w:kern w:val="0"/>
        </w:rPr>
        <w:t>阅卷工作由市教育招生考试中心统一组织，采用网上阅卷的形式进行。</w:t>
      </w:r>
    </w:p>
    <w:p>
      <w:pPr>
        <w:spacing w:line="600" w:lineRule="exact"/>
        <w:ind w:firstLine="640" w:firstLineChars="200"/>
        <w:rPr>
          <w:rFonts w:hAnsi="宋体"/>
          <w:kern w:val="0"/>
        </w:rPr>
      </w:pPr>
      <w:r>
        <w:rPr>
          <w:rFonts w:hAnsi="宋体" w:cs="仿宋_GB2312"/>
          <w:kern w:val="0"/>
        </w:rPr>
        <w:t>2.</w:t>
      </w:r>
      <w:r>
        <w:rPr>
          <w:rFonts w:hint="eastAsia" w:hAnsi="宋体" w:cs="仿宋_GB2312"/>
          <w:kern w:val="0"/>
        </w:rPr>
        <w:t>考试成绩以分数制和等级制两种方式同时呈现。学业考试成绩以等级方式呈现，等级分为</w:t>
      </w:r>
      <w:r>
        <w:rPr>
          <w:rFonts w:hAnsi="宋体" w:cs="仿宋_GB2312"/>
          <w:kern w:val="0"/>
        </w:rPr>
        <w:t>A</w:t>
      </w:r>
      <w:r>
        <w:rPr>
          <w:rFonts w:hint="eastAsia" w:hAnsi="宋体" w:cs="仿宋_GB2312"/>
          <w:kern w:val="0"/>
        </w:rPr>
        <w:t>、</w:t>
      </w:r>
      <w:r>
        <w:rPr>
          <w:rFonts w:hAnsi="宋体" w:cs="仿宋_GB2312"/>
          <w:kern w:val="0"/>
        </w:rPr>
        <w:t>B</w:t>
      </w:r>
      <w:r>
        <w:rPr>
          <w:rFonts w:hint="eastAsia" w:hAnsi="宋体" w:cs="仿宋_GB2312"/>
          <w:kern w:val="0"/>
        </w:rPr>
        <w:t>、</w:t>
      </w:r>
      <w:r>
        <w:rPr>
          <w:rFonts w:hAnsi="宋体" w:cs="仿宋_GB2312"/>
          <w:kern w:val="0"/>
        </w:rPr>
        <w:t>C</w:t>
      </w:r>
      <w:r>
        <w:rPr>
          <w:rFonts w:hint="eastAsia" w:hAnsi="宋体" w:cs="仿宋_GB2312"/>
          <w:kern w:val="0"/>
        </w:rPr>
        <w:t>、</w:t>
      </w:r>
      <w:r>
        <w:rPr>
          <w:rFonts w:hAnsi="宋体" w:cs="仿宋_GB2312"/>
          <w:kern w:val="0"/>
        </w:rPr>
        <w:t>D</w:t>
      </w:r>
      <w:r>
        <w:rPr>
          <w:rFonts w:hint="eastAsia" w:hAnsi="宋体" w:cs="仿宋_GB2312"/>
          <w:kern w:val="0"/>
        </w:rPr>
        <w:t>、</w:t>
      </w:r>
      <w:r>
        <w:rPr>
          <w:rFonts w:hAnsi="宋体" w:cs="仿宋_GB2312"/>
          <w:kern w:val="0"/>
        </w:rPr>
        <w:t>E</w:t>
      </w:r>
      <w:r>
        <w:rPr>
          <w:rFonts w:hint="eastAsia" w:hAnsi="宋体" w:cs="仿宋_GB2312"/>
          <w:kern w:val="0"/>
        </w:rPr>
        <w:t>五级，分别代表优秀、良好、中等、及格、待及格，其中“优秀”为</w:t>
      </w:r>
      <w:r>
        <w:rPr>
          <w:rFonts w:hAnsi="宋体" w:cs="仿宋_GB2312"/>
          <w:kern w:val="0"/>
        </w:rPr>
        <w:t>15%</w:t>
      </w:r>
      <w:r>
        <w:rPr>
          <w:rFonts w:hint="eastAsia" w:hAnsi="宋体" w:cs="仿宋_GB2312"/>
          <w:kern w:val="0"/>
        </w:rPr>
        <w:t>左右，“良好”为</w:t>
      </w:r>
      <w:r>
        <w:rPr>
          <w:rFonts w:hAnsi="宋体" w:cs="仿宋_GB2312"/>
          <w:kern w:val="0"/>
        </w:rPr>
        <w:t>30%</w:t>
      </w:r>
      <w:r>
        <w:rPr>
          <w:rFonts w:hint="eastAsia" w:hAnsi="宋体" w:cs="仿宋_GB2312"/>
          <w:kern w:val="0"/>
        </w:rPr>
        <w:t>左右，“待及格”控制在</w:t>
      </w:r>
      <w:r>
        <w:rPr>
          <w:rFonts w:hAnsi="宋体" w:cs="仿宋_GB2312"/>
          <w:kern w:val="0"/>
        </w:rPr>
        <w:t>5%</w:t>
      </w:r>
      <w:r>
        <w:rPr>
          <w:rFonts w:hint="eastAsia" w:hAnsi="宋体" w:cs="仿宋_GB2312"/>
          <w:kern w:val="0"/>
        </w:rPr>
        <w:t>以内。各等级所对应的分数线由县教育局统一划定，等级制成绩由各初中学校记录到电子学籍系统中。考试成绩待及格的学生，可参加各初中学校自行组织的补考，补考成绩作为毕业评价依据。高中招生采用分数制成绩。</w:t>
      </w:r>
    </w:p>
    <w:p>
      <w:pPr>
        <w:spacing w:line="600" w:lineRule="exact"/>
        <w:ind w:firstLine="640" w:firstLineChars="200"/>
        <w:rPr>
          <w:rFonts w:ascii="黑体" w:hAnsi="黑体" w:eastAsia="黑体" w:cs="黑体"/>
          <w:kern w:val="0"/>
        </w:rPr>
      </w:pPr>
      <w:r>
        <w:rPr>
          <w:rFonts w:hint="eastAsia" w:ascii="黑体" w:hAnsi="黑体" w:eastAsia="黑体" w:cs="黑体"/>
          <w:kern w:val="0"/>
        </w:rPr>
        <w:t>三、中考报名</w:t>
      </w:r>
    </w:p>
    <w:p>
      <w:pPr>
        <w:pStyle w:val="2"/>
        <w:ind w:firstLine="320"/>
      </w:pPr>
      <w:r>
        <w:rPr>
          <w:rFonts w:hint="eastAsia"/>
        </w:rPr>
        <w:t xml:space="preserve">  考生可以在学籍地或户籍地选择一地报名参加中考，并在中考所在地参加高中阶段学校招生录取。本县初中应届毕业生由学籍所在初中学校集体报名，若需回户籍地报名中考的，持户口本到户籍地县级教育招生考试部门报名。</w:t>
      </w:r>
      <w:r>
        <w:rPr>
          <w:rFonts w:hint="eastAsia" w:cs="仿宋_GB2312"/>
        </w:rPr>
        <w:t>回我县户籍所在地报考的，初中应届毕业生本人持户籍证明和学籍信息表，本县</w:t>
      </w:r>
      <w:r>
        <w:rPr>
          <w:rFonts w:hint="eastAsia"/>
        </w:rPr>
        <w:t>历届毕业生须持户口本和《浙江省义务教育证书》，到县教育考试中心报名。</w:t>
      </w:r>
    </w:p>
    <w:p>
      <w:pPr>
        <w:spacing w:line="600" w:lineRule="exact"/>
        <w:ind w:firstLine="640" w:firstLineChars="200"/>
        <w:rPr>
          <w:rFonts w:hAnsi="宋体" w:cs="仿宋_GB2312"/>
          <w:kern w:val="0"/>
        </w:rPr>
      </w:pPr>
      <w:r>
        <w:rPr>
          <w:rFonts w:hint="eastAsia" w:hAnsi="宋体" w:cs="仿宋_GB2312"/>
          <w:kern w:val="0"/>
        </w:rPr>
        <w:t>一个学籍只能报考一次，高中在校生不得报考。</w:t>
      </w:r>
    </w:p>
    <w:p>
      <w:pPr>
        <w:spacing w:line="600" w:lineRule="exact"/>
        <w:ind w:firstLine="640" w:firstLineChars="200"/>
        <w:rPr>
          <w:rFonts w:hAnsi="宋体" w:cs="仿宋_GB2312"/>
          <w:kern w:val="0"/>
        </w:rPr>
      </w:pPr>
      <w:r>
        <w:rPr>
          <w:rFonts w:hint="eastAsia" w:hAnsi="宋体" w:cs="仿宋_GB2312"/>
          <w:kern w:val="0"/>
        </w:rPr>
        <w:t>在我县就读的外省籍进城务工人员随迁子女若考虑参加浙江省高考的，可在我县报名参加中考和高中阶段学校录取。</w:t>
      </w:r>
    </w:p>
    <w:p>
      <w:pPr>
        <w:spacing w:line="600" w:lineRule="exact"/>
        <w:ind w:firstLine="640" w:firstLineChars="200"/>
        <w:rPr>
          <w:rFonts w:ascii="黑体" w:hAnsi="黑体" w:eastAsia="黑体" w:cs="黑体"/>
          <w:kern w:val="0"/>
        </w:rPr>
      </w:pPr>
      <w:r>
        <w:rPr>
          <w:rFonts w:hint="eastAsia" w:ascii="黑体" w:hAnsi="黑体" w:eastAsia="黑体" w:cs="黑体"/>
          <w:kern w:val="0"/>
        </w:rPr>
        <w:t>四、综合素质评价</w:t>
      </w:r>
    </w:p>
    <w:p>
      <w:pPr>
        <w:spacing w:line="600" w:lineRule="exact"/>
        <w:ind w:firstLine="643" w:firstLineChars="200"/>
        <w:rPr>
          <w:rFonts w:hAnsi="宋体"/>
          <w:kern w:val="0"/>
        </w:rPr>
      </w:pPr>
      <w:r>
        <w:rPr>
          <w:rFonts w:hint="eastAsia" w:hAnsi="宋体" w:cs="仿宋_GB2312"/>
          <w:b/>
          <w:bCs/>
          <w:kern w:val="0"/>
        </w:rPr>
        <w:t>1.认真做好综合素质评价工作。</w:t>
      </w:r>
      <w:r>
        <w:rPr>
          <w:rFonts w:hint="eastAsia" w:hAnsi="宋体" w:cs="仿宋_GB2312"/>
          <w:kern w:val="0"/>
        </w:rPr>
        <w:t>初中毕业生综合素质评价，是全面检测初中毕业生基础性发展目标达成状况的重要手段，也是高中招生录取的重要依据。各校要高度重视此项工作，切实加强领导，认真制定完善综合素质评价的实施细则，对全体初中毕业生进行综合素质评价。</w:t>
      </w:r>
    </w:p>
    <w:p>
      <w:pPr>
        <w:spacing w:line="600" w:lineRule="exact"/>
        <w:ind w:firstLine="643" w:firstLineChars="200"/>
        <w:rPr>
          <w:rFonts w:hAnsi="宋体"/>
          <w:kern w:val="0"/>
        </w:rPr>
      </w:pPr>
      <w:r>
        <w:rPr>
          <w:rFonts w:hint="eastAsia" w:hAnsi="宋体" w:cs="仿宋_GB2312"/>
          <w:b/>
          <w:bCs/>
          <w:kern w:val="0"/>
        </w:rPr>
        <w:t>2.综合素质评价应做到过程与结果相结合。</w:t>
      </w:r>
      <w:r>
        <w:rPr>
          <w:rFonts w:hint="eastAsia" w:hAnsi="宋体" w:cs="仿宋_GB2312"/>
          <w:kern w:val="0"/>
        </w:rPr>
        <w:t>学校应当依照所建立的《学生成长记录册》内容，全程、全面、客观、公正记录学生在初中阶段各方面的成长状况，内容包括各学期的学习成绩、社会活动表现、奖励情况、反映个人特长和才能的成果、作品和获奖证书等。2024年应届毕业生应有三学年（2021、2022、2023学年）的学生成长记录。</w:t>
      </w:r>
    </w:p>
    <w:p>
      <w:pPr>
        <w:spacing w:line="600" w:lineRule="exact"/>
        <w:ind w:firstLine="643" w:firstLineChars="200"/>
        <w:rPr>
          <w:rFonts w:hAnsi="宋体"/>
          <w:kern w:val="0"/>
        </w:rPr>
      </w:pPr>
      <w:r>
        <w:rPr>
          <w:rFonts w:hint="eastAsia" w:hAnsi="宋体" w:cs="仿宋_GB2312"/>
          <w:b/>
          <w:bCs/>
          <w:kern w:val="0"/>
        </w:rPr>
        <w:t>3.综合素质评价结果由“综合评语”和“等第测评”两部分组成。</w:t>
      </w:r>
      <w:r>
        <w:rPr>
          <w:rFonts w:hint="eastAsia" w:hAnsi="宋体" w:cs="仿宋_GB2312"/>
          <w:kern w:val="0"/>
        </w:rPr>
        <w:t>“等第测评”共分四个模块：品德表现、运动健康、审美艺术、创新实践，等第的认定分为A、P、E三个层次，分别代表优良、合格与待合格。其中实验操作和信息技术的测评结果纳入上述相应模块，并记入学生电子学籍“学生成长档案”。</w:t>
      </w:r>
    </w:p>
    <w:p>
      <w:pPr>
        <w:spacing w:line="600" w:lineRule="exact"/>
        <w:ind w:firstLine="640" w:firstLineChars="200"/>
        <w:rPr>
          <w:rFonts w:ascii="黑体" w:hAnsi="黑体" w:eastAsia="黑体" w:cs="黑体"/>
          <w:kern w:val="0"/>
        </w:rPr>
      </w:pPr>
      <w:r>
        <w:rPr>
          <w:rFonts w:hint="eastAsia" w:ascii="黑体" w:hAnsi="黑体" w:eastAsia="黑体" w:cs="黑体"/>
          <w:kern w:val="0"/>
        </w:rPr>
        <w:t>五、招生优惠</w:t>
      </w:r>
    </w:p>
    <w:p>
      <w:pPr>
        <w:spacing w:line="600" w:lineRule="exact"/>
        <w:ind w:firstLine="640" w:firstLineChars="200"/>
        <w:rPr>
          <w:rFonts w:ascii="楷体_GB2312" w:hAnsi="楷体" w:eastAsia="楷体_GB2312" w:cs="楷体"/>
          <w:bCs/>
          <w:kern w:val="0"/>
        </w:rPr>
      </w:pPr>
      <w:r>
        <w:rPr>
          <w:rFonts w:hint="eastAsia" w:ascii="楷体_GB2312" w:hAnsi="楷体" w:eastAsia="楷体_GB2312" w:cs="楷体"/>
          <w:bCs/>
          <w:kern w:val="0"/>
        </w:rPr>
        <w:t>（一）优惠类别</w:t>
      </w:r>
    </w:p>
    <w:p>
      <w:pPr>
        <w:spacing w:line="600" w:lineRule="exact"/>
        <w:ind w:firstLine="640" w:firstLineChars="200"/>
        <w:rPr>
          <w:rFonts w:hAnsi="宋体" w:cs="仿宋_GB2312"/>
          <w:kern w:val="0"/>
        </w:rPr>
      </w:pPr>
      <w:r>
        <w:rPr>
          <w:rFonts w:hint="eastAsia" w:hAnsi="仿宋" w:cs="宋体"/>
          <w:kern w:val="0"/>
        </w:rPr>
        <w:t>1.</w:t>
      </w:r>
      <w:r>
        <w:rPr>
          <w:rFonts w:hint="eastAsia" w:hAnsi="宋体" w:cs="仿宋_GB2312"/>
          <w:kern w:val="0"/>
        </w:rPr>
        <w:t>符合条件的军人子女和</w:t>
      </w:r>
      <w:r>
        <w:rPr>
          <w:rFonts w:hint="eastAsia" w:hAnsi="仿宋" w:cs="宋体"/>
          <w:kern w:val="0"/>
        </w:rPr>
        <w:t>在职国家综合性消防救援队伍人员子女</w:t>
      </w:r>
      <w:r>
        <w:rPr>
          <w:rFonts w:hint="eastAsia" w:hAnsi="宋体" w:cs="仿宋_GB2312"/>
          <w:kern w:val="0"/>
        </w:rPr>
        <w:t>，</w:t>
      </w:r>
      <w:r>
        <w:rPr>
          <w:rFonts w:hint="eastAsia" w:hAnsi="仿宋_GB2312" w:cs="仿宋_GB2312"/>
        </w:rPr>
        <w:t>公安英烈和因公牺牲伤残公安民警子女，</w:t>
      </w:r>
      <w:r>
        <w:rPr>
          <w:rFonts w:hint="eastAsia" w:hAnsi="宋体" w:cs="仿宋_GB2312"/>
          <w:kern w:val="0"/>
        </w:rPr>
        <w:t>根据省有关文件规定执行。</w:t>
      </w:r>
    </w:p>
    <w:p>
      <w:pPr>
        <w:spacing w:line="600" w:lineRule="exact"/>
        <w:ind w:firstLine="640" w:firstLineChars="200"/>
        <w:rPr>
          <w:rFonts w:hAnsi="宋体" w:cs="仿宋_GB2312"/>
          <w:kern w:val="0"/>
        </w:rPr>
      </w:pPr>
      <w:r>
        <w:rPr>
          <w:rFonts w:hint="eastAsia" w:hAnsi="宋体" w:cs="仿宋_GB2312"/>
          <w:kern w:val="0"/>
        </w:rPr>
        <w:t>2.</w:t>
      </w:r>
      <w:r>
        <w:rPr>
          <w:rFonts w:hint="eastAsia" w:hAnsi="仿宋_GB2312" w:cs="仿宋_GB2312"/>
        </w:rPr>
        <w:t>少数民族考生，2024年至2026年优惠分值调整为10分，2027年至2029年优惠分值调整为5分，自2030年起取消该项优惠政策。</w:t>
      </w:r>
    </w:p>
    <w:p>
      <w:pPr>
        <w:spacing w:line="600" w:lineRule="exact"/>
        <w:ind w:firstLine="640" w:firstLineChars="200"/>
        <w:rPr>
          <w:rFonts w:hAnsi="宋体" w:cs="仿宋_GB2312"/>
          <w:kern w:val="0"/>
        </w:rPr>
      </w:pPr>
      <w:r>
        <w:rPr>
          <w:rFonts w:hint="eastAsia" w:hAnsi="宋体" w:cs="仿宋_GB2312"/>
          <w:kern w:val="0"/>
        </w:rPr>
        <w:t>3.归侨、华侨子女、归侨子女和台湾省籍考生，优惠5分。</w:t>
      </w:r>
    </w:p>
    <w:p>
      <w:pPr>
        <w:spacing w:line="600" w:lineRule="exact"/>
        <w:ind w:firstLine="640" w:firstLineChars="200"/>
        <w:rPr>
          <w:rFonts w:hAnsi="宋体" w:cs="仿宋_GB2312"/>
          <w:kern w:val="0"/>
        </w:rPr>
      </w:pPr>
      <w:r>
        <w:rPr>
          <w:rFonts w:hint="eastAsia" w:hAnsi="宋体" w:cs="仿宋_GB2312"/>
          <w:kern w:val="0"/>
        </w:rPr>
        <w:t>4.在职在聘的高层次人才子女（凭县人才办证明），根据市人才科技相关文件精神执行。</w:t>
      </w:r>
    </w:p>
    <w:p>
      <w:pPr>
        <w:spacing w:line="600" w:lineRule="exact"/>
        <w:ind w:firstLine="640" w:firstLineChars="200"/>
        <w:rPr>
          <w:rFonts w:hAnsi="宋体" w:cs="仿宋_GB2312"/>
          <w:kern w:val="0"/>
        </w:rPr>
      </w:pPr>
      <w:r>
        <w:rPr>
          <w:rFonts w:hint="eastAsia" w:hAnsi="宋体" w:cs="仿宋_GB2312"/>
          <w:kern w:val="0"/>
        </w:rPr>
        <w:t>优惠只享受一项，按就高原则执行。如遇相关法律法规和上级政策变化，上述优惠政策也作相应调整。</w:t>
      </w:r>
    </w:p>
    <w:p>
      <w:pPr>
        <w:spacing w:line="600" w:lineRule="exact"/>
        <w:ind w:firstLine="640" w:firstLineChars="200"/>
        <w:rPr>
          <w:rFonts w:ascii="楷体_GB2312" w:hAnsi="楷体" w:eastAsia="楷体_GB2312" w:cs="楷体"/>
          <w:bCs/>
          <w:kern w:val="0"/>
        </w:rPr>
      </w:pPr>
      <w:r>
        <w:rPr>
          <w:rFonts w:hint="eastAsia" w:ascii="楷体_GB2312" w:hAnsi="楷体" w:eastAsia="楷体_GB2312" w:cs="楷体"/>
          <w:bCs/>
          <w:kern w:val="0"/>
        </w:rPr>
        <w:t>（二）办理方式</w:t>
      </w:r>
    </w:p>
    <w:p>
      <w:pPr>
        <w:spacing w:line="600" w:lineRule="exact"/>
        <w:ind w:firstLine="640" w:firstLineChars="200"/>
        <w:rPr>
          <w:rFonts w:hAnsi="仿宋" w:cs="宋体"/>
          <w:kern w:val="0"/>
        </w:rPr>
      </w:pPr>
      <w:r>
        <w:rPr>
          <w:rFonts w:hint="eastAsia" w:hAnsi="仿宋" w:cs="宋体"/>
          <w:kern w:val="0"/>
        </w:rPr>
        <w:t>上述第1、</w:t>
      </w:r>
      <w:r>
        <w:rPr>
          <w:rFonts w:hAnsi="仿宋" w:cs="宋体"/>
          <w:kern w:val="0"/>
        </w:rPr>
        <w:t>2</w:t>
      </w:r>
      <w:r>
        <w:rPr>
          <w:rFonts w:hint="eastAsia" w:hAnsi="仿宋" w:cs="宋体"/>
          <w:kern w:val="0"/>
        </w:rPr>
        <w:t>、</w:t>
      </w:r>
      <w:r>
        <w:rPr>
          <w:rFonts w:hAnsi="仿宋" w:cs="宋体"/>
          <w:kern w:val="0"/>
        </w:rPr>
        <w:t>3</w:t>
      </w:r>
      <w:r>
        <w:rPr>
          <w:rFonts w:hint="eastAsia" w:hAnsi="仿宋" w:cs="宋体"/>
          <w:kern w:val="0"/>
        </w:rPr>
        <w:t>项的考生和家长通过浙里办</w:t>
      </w:r>
      <w:r>
        <w:rPr>
          <w:rFonts w:hAnsi="仿宋" w:cs="宋体"/>
          <w:kern w:val="0"/>
        </w:rPr>
        <w:t>APP</w:t>
      </w:r>
      <w:r>
        <w:rPr>
          <w:rFonts w:hint="eastAsia" w:hAnsi="仿宋" w:cs="宋体"/>
          <w:kern w:val="0"/>
        </w:rPr>
        <w:t>申请办理中考优惠。</w:t>
      </w:r>
    </w:p>
    <w:p>
      <w:pPr>
        <w:spacing w:line="600" w:lineRule="exact"/>
        <w:ind w:firstLine="640" w:firstLineChars="200"/>
        <w:rPr>
          <w:rFonts w:hAnsi="仿宋" w:cs="宋体"/>
          <w:kern w:val="0"/>
        </w:rPr>
      </w:pPr>
      <w:r>
        <w:rPr>
          <w:rFonts w:hint="eastAsia" w:hAnsi="仿宋" w:cs="宋体"/>
          <w:kern w:val="0"/>
        </w:rPr>
        <w:t>上述第4项凭人才称号相关材料，到县教育局考试中心办理。</w:t>
      </w:r>
    </w:p>
    <w:p>
      <w:pPr>
        <w:spacing w:line="600" w:lineRule="exact"/>
        <w:ind w:firstLine="640" w:firstLineChars="200"/>
        <w:rPr>
          <w:rFonts w:hAnsi="仿宋" w:cs="宋体"/>
          <w:kern w:val="0"/>
        </w:rPr>
      </w:pPr>
      <w:r>
        <w:rPr>
          <w:rFonts w:hint="eastAsia" w:hAnsi="仿宋" w:cs="宋体"/>
          <w:kern w:val="0"/>
        </w:rPr>
        <w:t>县教育局考试中心在5月20日前完成中考优惠审核并经公示后于</w:t>
      </w:r>
      <w:r>
        <w:rPr>
          <w:rFonts w:hAnsi="仿宋" w:cs="宋体"/>
          <w:kern w:val="0"/>
        </w:rPr>
        <w:t>5</w:t>
      </w:r>
      <w:r>
        <w:rPr>
          <w:rFonts w:hint="eastAsia" w:hAnsi="仿宋" w:cs="宋体"/>
          <w:kern w:val="0"/>
        </w:rPr>
        <w:t>月31日前报市教育招生考试中心备案。</w:t>
      </w:r>
    </w:p>
    <w:p>
      <w:pPr>
        <w:spacing w:line="600" w:lineRule="exact"/>
        <w:ind w:firstLine="640" w:firstLineChars="200"/>
        <w:rPr>
          <w:rFonts w:ascii="黑体" w:hAnsi="黑体" w:eastAsia="黑体" w:cs="黑体"/>
          <w:kern w:val="0"/>
        </w:rPr>
      </w:pPr>
      <w:r>
        <w:rPr>
          <w:rFonts w:hint="eastAsia" w:ascii="黑体" w:hAnsi="黑体" w:eastAsia="黑体" w:cs="黑体"/>
          <w:kern w:val="0"/>
        </w:rPr>
        <w:t>六、高中招生录取工作</w:t>
      </w:r>
    </w:p>
    <w:p>
      <w:pPr>
        <w:spacing w:line="600" w:lineRule="exact"/>
        <w:ind w:firstLine="640" w:firstLineChars="200"/>
        <w:rPr>
          <w:rFonts w:hAnsi="仿宋" w:cs="宋体"/>
          <w:kern w:val="0"/>
        </w:rPr>
      </w:pPr>
      <w:r>
        <w:rPr>
          <w:rFonts w:hint="eastAsia" w:hAnsi="仿宋" w:cs="宋体"/>
          <w:kern w:val="0"/>
        </w:rPr>
        <w:t>县教育局根据省、市高中招生政策规定，完善高中招生录取办法，统筹普通高中、中等职业学校招生工作，坚持统一制定招生政策、统一工作部署、统一录取平台，加强各类招生的统筹协调，确保普职招生协调有序。</w:t>
      </w:r>
    </w:p>
    <w:p>
      <w:pPr>
        <w:spacing w:line="600" w:lineRule="exact"/>
        <w:ind w:firstLine="643" w:firstLineChars="200"/>
        <w:rPr>
          <w:rFonts w:hAnsi="宋体" w:cs="仿宋_GB2312"/>
          <w:bCs/>
          <w:kern w:val="0"/>
        </w:rPr>
      </w:pPr>
      <w:r>
        <w:rPr>
          <w:rFonts w:hint="eastAsia" w:hAnsi="宋体" w:cs="仿宋_GB2312"/>
          <w:b/>
          <w:kern w:val="0"/>
        </w:rPr>
        <w:t>1.加强招生计划管理。</w:t>
      </w:r>
      <w:r>
        <w:rPr>
          <w:rFonts w:hint="eastAsia" w:hAnsi="宋体" w:cs="仿宋_GB2312"/>
          <w:bCs/>
          <w:kern w:val="0"/>
        </w:rPr>
        <w:t>各高中阶段学校必须严格按照招生计划招生。各普通高中学校必须按分配生、普通生、民族生、特长生等申报招生计划。各中等职业学校（含委托招生的技工院校）必须按专业大类，结合学制、跨区域招生等申报招生计划，扩大长学制招生计划，原则上长学制招生计划数不低于学校总招生计划的40%。加强中等职业教育与普通高中教育融通，鼓励探索职普融通班，优化普职结构。丽水市少年儿童业余体育运动学校（简称市少体校，下同）高中阶段招生计划统一纳入全市招生计划。</w:t>
      </w:r>
    </w:p>
    <w:p>
      <w:pPr>
        <w:spacing w:line="600" w:lineRule="exact"/>
        <w:ind w:firstLine="643" w:firstLineChars="200"/>
        <w:rPr>
          <w:u w:val="single"/>
        </w:rPr>
      </w:pPr>
      <w:r>
        <w:rPr>
          <w:rFonts w:hint="eastAsia" w:hAnsi="宋体" w:cs="仿宋_GB2312"/>
          <w:b/>
          <w:kern w:val="0"/>
        </w:rPr>
        <w:t>2.强化跨区域招生管理。</w:t>
      </w:r>
      <w:r>
        <w:rPr>
          <w:rFonts w:hint="eastAsia" w:hAnsi="宋体" w:cs="仿宋_GB2312"/>
          <w:kern w:val="0"/>
        </w:rPr>
        <w:t>除市域特长生外，公办普通高中不得跨县（市、区）域招生。市教育局根据各县（市、区）高中学校学位情况、生源情况合理统筹高中资源，对普通高中学位资源不足的县（市、区），组织民办普通高中学校合理安排跨县（市、区）招生。中职与应用型本科一体化专业（3+4）、五年制学前教育专业、中等职业学校优质特色专业、中高职一体化专业（3+2）、区域中高职一体化专业（5+0）等跨县（市、区）招生，纳入市教育行政部门统一管理。</w:t>
      </w:r>
    </w:p>
    <w:p>
      <w:pPr>
        <w:spacing w:line="600" w:lineRule="exact"/>
        <w:ind w:firstLine="643" w:firstLineChars="200"/>
        <w:rPr>
          <w:rFonts w:hAnsi="宋体"/>
          <w:bCs/>
          <w:i/>
          <w:iCs/>
          <w:kern w:val="0"/>
        </w:rPr>
      </w:pPr>
      <w:r>
        <w:rPr>
          <w:rFonts w:hint="eastAsia" w:hAnsi="宋体" w:cs="仿宋_GB2312"/>
          <w:b/>
          <w:kern w:val="0"/>
        </w:rPr>
        <w:t>3.推进集团化分类办学。</w:t>
      </w:r>
      <w:r>
        <w:rPr>
          <w:rFonts w:hint="eastAsia" w:hAnsi="宋体" w:cs="仿宋_GB2312"/>
          <w:bCs/>
          <w:kern w:val="0"/>
        </w:rPr>
        <w:t>根据《丽水市教育局关于推进普通高中集团化分类办学促进创新型后备人才培养的指导意见》（丽教基〔2019〕4号）精神，坚持特色多样、分类办学原则，统筹协调推进市域、县域创新型后备人才培养计划，加强</w:t>
      </w:r>
      <w:r>
        <w:rPr>
          <w:rFonts w:hint="eastAsia" w:hAnsi="宋体" w:cs="宋体"/>
          <w:bCs/>
        </w:rPr>
        <w:t>科技、</w:t>
      </w:r>
      <w:r>
        <w:rPr>
          <w:rFonts w:hint="eastAsia" w:cs="宋体"/>
          <w:bCs/>
        </w:rPr>
        <w:t>人文、体艺、综合</w:t>
      </w:r>
      <w:r>
        <w:rPr>
          <w:rFonts w:hint="eastAsia" w:hAnsi="宋体" w:cs="仿宋_GB2312"/>
          <w:bCs/>
          <w:kern w:val="0"/>
        </w:rPr>
        <w:t>等多个领域创新型后备人才培养。具体实施方案由学校制订，经县教育局审核报市教育局备案后实施。</w:t>
      </w:r>
    </w:p>
    <w:p>
      <w:pPr>
        <w:spacing w:line="560" w:lineRule="exact"/>
        <w:ind w:firstLine="643" w:firstLineChars="200"/>
        <w:rPr>
          <w:kern w:val="0"/>
        </w:rPr>
      </w:pPr>
      <w:r>
        <w:rPr>
          <w:rFonts w:hint="eastAsia" w:hAnsi="宋体" w:cs="仿宋_GB2312"/>
          <w:b/>
          <w:kern w:val="0"/>
        </w:rPr>
        <w:t xml:space="preserve">  4.实行特长学生单列招生。</w:t>
      </w:r>
      <w:r>
        <w:rPr>
          <w:rFonts w:hint="eastAsia" w:hAnsi="宋体" w:cs="仿宋_GB2312"/>
          <w:kern w:val="0"/>
        </w:rPr>
        <w:t>特长学生是指在某一学科或某一方面，主要是艺术、体育、创新发明、信息技术、自然科学、文学创作等具有特殊才能的学生。经申报批准可在市域或县域范围内分别招收特长生。高中学校招收特长生，应事先在招生章程中提前明确招收特长学生类别、数量、标准等，并根据学生的中考成绩、专业测试成绩、综合素质评价结果，按一定权重进行考核录取，其中中考成绩所占权重不低于30%。招生学校要将招生的相关事项，包括标准、条件和程序等内容，在招生录取方案中详细列明，经主管教育局批准后方可实施，并提前向社会公布。原则上专业测试应在中考前完成，入围名单经公示后报主管教育局，录取名单须向社会公布。具体</w:t>
      </w:r>
      <w:r>
        <w:rPr>
          <w:rFonts w:hint="eastAsia"/>
        </w:rPr>
        <w:t>按</w:t>
      </w:r>
      <w:r>
        <w:rPr>
          <w:rFonts w:hint="eastAsia"/>
          <w:kern w:val="0"/>
        </w:rPr>
        <w:t>《景宁畲族自治县教育局关于2024年景宁中学“音体美特长生”招生的通知》</w:t>
      </w:r>
      <w:r>
        <w:rPr>
          <w:rFonts w:hint="eastAsia"/>
        </w:rPr>
        <w:t>（景教通〔2024〕17号）文件执行。</w:t>
      </w:r>
    </w:p>
    <w:p>
      <w:pPr>
        <w:spacing w:line="600" w:lineRule="exact"/>
        <w:ind w:firstLine="643" w:firstLineChars="200"/>
        <w:rPr>
          <w:rFonts w:hAnsi="宋体" w:cs="仿宋_GB2312"/>
          <w:kern w:val="0"/>
        </w:rPr>
      </w:pPr>
      <w:r>
        <w:rPr>
          <w:rFonts w:hint="eastAsia" w:hAnsi="宋体" w:cs="仿宋_GB2312"/>
          <w:b/>
          <w:kern w:val="0"/>
        </w:rPr>
        <w:t>5.加强分配生招生工作。</w:t>
      </w:r>
      <w:r>
        <w:rPr>
          <w:rFonts w:hint="eastAsia" w:hAnsi="宋体" w:cs="仿宋_GB2312"/>
          <w:kern w:val="0"/>
        </w:rPr>
        <w:t>继续实行优质示范普通高中分配生制度，优质示范普通高中学校不低于60%的招生名额合理分配到区域内初中学校，实现分配生初中学校全覆盖。招收分配生必须在招生前由县教育局制定分配方案，并向社会公布。具备报考所在初中学校（校区）初二、初三连续两年及以上学籍并实际就读的应届毕业生可享受分配生政策。分配生录取最低控制分数线由县教育局划定。根据《浙江省教育厅关于做好优质普通高中分配生招生工作的通知》（浙教基</w:t>
      </w:r>
      <w:r>
        <w:rPr>
          <w:rFonts w:hint="eastAsia" w:hAnsi="仿宋_GB2312" w:cs="仿宋_GB2312"/>
          <w:kern w:val="0"/>
        </w:rPr>
        <w:t>〔2023〕52号</w:t>
      </w:r>
      <w:r>
        <w:rPr>
          <w:rFonts w:hint="eastAsia" w:hAnsi="宋体" w:cs="仿宋_GB2312"/>
          <w:kern w:val="0"/>
        </w:rPr>
        <w:t>）文件精神，自2027年起，分配生招生计划的名额以符合条件的初中学校（校区）毕业生人数为依据，按比例分配到每所初中学校（校区）；具有景宁县学籍且在同一初中学校（校区）在籍在读满3年的应届毕业生方可参与分配生招生，中途转学的学生不得参与分配生招生。</w:t>
      </w:r>
    </w:p>
    <w:p>
      <w:pPr>
        <w:spacing w:line="600" w:lineRule="exact"/>
        <w:ind w:firstLine="643" w:firstLineChars="200"/>
        <w:rPr>
          <w:rFonts w:hAnsi="宋体" w:cs="仿宋_GB2312"/>
          <w:b/>
          <w:kern w:val="0"/>
        </w:rPr>
      </w:pPr>
      <w:r>
        <w:rPr>
          <w:rFonts w:hint="eastAsia" w:hAnsi="宋体" w:cs="仿宋_GB2312"/>
          <w:b/>
          <w:bCs/>
          <w:kern w:val="0"/>
        </w:rPr>
        <w:t>6.完善全市统一的招生录取平台。</w:t>
      </w:r>
      <w:r>
        <w:rPr>
          <w:rFonts w:hint="eastAsia" w:hAnsi="宋体" w:cs="仿宋_GB2312"/>
          <w:bCs/>
          <w:kern w:val="0"/>
        </w:rPr>
        <w:t>市教育局</w:t>
      </w:r>
      <w:r>
        <w:rPr>
          <w:rFonts w:hint="eastAsia" w:hAnsi="宋体" w:cs="仿宋_GB2312"/>
          <w:kern w:val="0"/>
        </w:rPr>
        <w:t>进一步完善全市高中阶段学校统一招生录取平台</w:t>
      </w:r>
      <w:r>
        <w:rPr>
          <w:rFonts w:hint="eastAsia" w:hAnsi="宋体" w:cs="宋体"/>
          <w:bCs/>
          <w:kern w:val="0"/>
        </w:rPr>
        <w:t>〔</w:t>
      </w:r>
      <w:r>
        <w:rPr>
          <w:rFonts w:hint="eastAsia" w:hAnsi="宋体" w:cs="仿宋_GB2312"/>
          <w:bCs/>
          <w:kern w:val="0"/>
        </w:rPr>
        <w:t>设1个市总平台和8个县（</w:t>
      </w:r>
      <w:r>
        <w:rPr>
          <w:rFonts w:hint="eastAsia" w:hAnsi="宋体" w:cs="宋体"/>
          <w:bCs/>
          <w:kern w:val="0"/>
        </w:rPr>
        <w:t>市</w:t>
      </w:r>
      <w:r>
        <w:rPr>
          <w:rFonts w:hint="eastAsia" w:hAnsi="宋体" w:cs="仿宋_GB2312"/>
          <w:bCs/>
          <w:kern w:val="0"/>
        </w:rPr>
        <w:t>）分平台</w:t>
      </w:r>
      <w:r>
        <w:rPr>
          <w:rFonts w:hint="eastAsia" w:hAnsi="宋体" w:cs="宋体"/>
          <w:bCs/>
          <w:kern w:val="0"/>
        </w:rPr>
        <w:t>〕</w:t>
      </w:r>
      <w:r>
        <w:rPr>
          <w:rFonts w:hint="eastAsia" w:hAnsi="宋体" w:cs="仿宋_GB2312"/>
          <w:bCs/>
          <w:kern w:val="0"/>
        </w:rPr>
        <w:t>，</w:t>
      </w:r>
      <w:r>
        <w:rPr>
          <w:rFonts w:hint="eastAsia" w:hAnsi="宋体" w:cs="仿宋_GB2312"/>
          <w:kern w:val="0"/>
        </w:rPr>
        <w:t>覆盖所有高中阶段学校(含委托招生的技工院校）。对招生计划、中考报名、志愿填报、成绩查询、录取结果等全过程进行统一管理。所有类型招生均在招生平台实施，不在全市统一招生平台录取的学生不予注册学籍，各高中阶段学校不得线下报名录取。</w:t>
      </w:r>
    </w:p>
    <w:p>
      <w:pPr>
        <w:spacing w:line="600" w:lineRule="exact"/>
        <w:ind w:firstLine="643" w:firstLineChars="200"/>
        <w:rPr>
          <w:rFonts w:hAnsi="宋体" w:cs="仿宋_GB2312"/>
          <w:bCs/>
          <w:kern w:val="0"/>
          <w:u w:val="single"/>
        </w:rPr>
      </w:pPr>
      <w:r>
        <w:rPr>
          <w:rFonts w:hint="eastAsia" w:hAnsi="宋体" w:cs="仿宋_GB2312"/>
          <w:b/>
          <w:kern w:val="0"/>
        </w:rPr>
        <w:t>7.志愿填报和录取批次。</w:t>
      </w:r>
      <w:r>
        <w:rPr>
          <w:rFonts w:hint="eastAsia" w:hAnsi="宋体" w:cs="仿宋_GB2312"/>
          <w:bCs/>
          <w:kern w:val="0"/>
        </w:rPr>
        <w:t>全县考生于</w:t>
      </w:r>
      <w:r>
        <w:rPr>
          <w:rFonts w:hint="eastAsia" w:hAnsi="宋体" w:cs="仿宋_GB2312"/>
          <w:kern w:val="0"/>
        </w:rPr>
        <w:t>7月4日</w:t>
      </w:r>
      <w:r>
        <w:rPr>
          <w:rFonts w:hint="eastAsia" w:hAnsi="宋体" w:cs="仿宋_GB2312"/>
          <w:bCs/>
          <w:kern w:val="0"/>
        </w:rPr>
        <w:t>前在招生录取平台上填报中考志愿，具体时间由县教育考试中心统筹安排。全市平台分三个录取段次，即第一段、第二段、第三段。</w:t>
      </w:r>
    </w:p>
    <w:p>
      <w:pPr>
        <w:spacing w:line="600" w:lineRule="exact"/>
        <w:ind w:firstLine="640" w:firstLineChars="200"/>
        <w:rPr>
          <w:rFonts w:hAnsi="宋体" w:cs="仿宋_GB2312"/>
          <w:bCs/>
          <w:kern w:val="0"/>
        </w:rPr>
      </w:pPr>
      <w:r>
        <w:rPr>
          <w:rFonts w:hint="eastAsia" w:hAnsi="宋体" w:cs="仿宋_GB2312"/>
          <w:bCs/>
          <w:kern w:val="0"/>
        </w:rPr>
        <w:t>第一段包含浙江省海军青少年航空学校、市域普通高中特长生、中职与应用型本科一体化专业（3+4）、市少体校等计划招生录取。由市总平台于</w:t>
      </w:r>
      <w:r>
        <w:rPr>
          <w:rFonts w:hint="eastAsia" w:hAnsi="宋体" w:cs="仿宋_GB2312"/>
          <w:kern w:val="0"/>
        </w:rPr>
        <w:t>7月6日</w:t>
      </w:r>
      <w:r>
        <w:rPr>
          <w:rFonts w:hint="eastAsia" w:hAnsi="宋体" w:cs="仿宋_GB2312"/>
          <w:bCs/>
          <w:kern w:val="0"/>
        </w:rPr>
        <w:t>统一完成录取。</w:t>
      </w:r>
    </w:p>
    <w:p>
      <w:pPr>
        <w:spacing w:line="600" w:lineRule="exact"/>
        <w:ind w:firstLine="640" w:firstLineChars="200"/>
        <w:rPr>
          <w:rFonts w:hAnsi="宋体" w:cs="仿宋_GB2312"/>
          <w:bCs/>
          <w:kern w:val="0"/>
        </w:rPr>
      </w:pPr>
      <w:r>
        <w:rPr>
          <w:rFonts w:hint="eastAsia" w:hAnsi="宋体" w:cs="仿宋_GB2312"/>
          <w:bCs/>
          <w:kern w:val="0"/>
        </w:rPr>
        <w:t>第二段包含景宁中学计划、</w:t>
      </w:r>
      <w:r>
        <w:rPr>
          <w:rFonts w:hint="eastAsia"/>
        </w:rPr>
        <w:t>市内民办普通高中跨区域统筹计划</w:t>
      </w:r>
      <w:r>
        <w:rPr>
          <w:rFonts w:hint="eastAsia" w:hAnsi="宋体" w:cs="仿宋_GB2312"/>
          <w:bCs/>
          <w:kern w:val="0"/>
        </w:rPr>
        <w:t>招生录取。由景宁县分平台及市总平台于</w:t>
      </w:r>
      <w:r>
        <w:rPr>
          <w:rFonts w:hint="eastAsia" w:hAnsi="宋体" w:cs="仿宋_GB2312"/>
          <w:kern w:val="0"/>
        </w:rPr>
        <w:t>7月8日</w:t>
      </w:r>
      <w:r>
        <w:rPr>
          <w:rFonts w:hint="eastAsia" w:hAnsi="宋体" w:cs="仿宋_GB2312"/>
          <w:bCs/>
          <w:kern w:val="0"/>
        </w:rPr>
        <w:t>前独立完成录取。</w:t>
      </w:r>
    </w:p>
    <w:p>
      <w:pPr>
        <w:spacing w:line="600" w:lineRule="exact"/>
        <w:ind w:firstLine="640" w:firstLineChars="200"/>
        <w:textAlignment w:val="top"/>
        <w:rPr>
          <w:rFonts w:hAnsi="宋体" w:cs="仿宋_GB2312"/>
          <w:bCs/>
          <w:kern w:val="0"/>
        </w:rPr>
      </w:pPr>
      <w:r>
        <w:rPr>
          <w:rFonts w:hint="eastAsia" w:hAnsi="宋体" w:cs="仿宋_GB2312"/>
          <w:bCs/>
          <w:kern w:val="0"/>
        </w:rPr>
        <w:t>第三段包含中等职业学校（含市内外职业学校、委托招生的技工院校）三年制</w:t>
      </w:r>
      <w:r>
        <w:rPr>
          <w:rFonts w:hint="eastAsia" w:hAnsi="宋体" w:cs="仿宋_GB2312"/>
          <w:kern w:val="0"/>
        </w:rPr>
        <w:t>专业</w:t>
      </w:r>
      <w:r>
        <w:rPr>
          <w:rFonts w:hint="eastAsia" w:hAnsi="宋体" w:cs="仿宋_GB2312"/>
          <w:bCs/>
          <w:kern w:val="0"/>
        </w:rPr>
        <w:t>、中高职一体化</w:t>
      </w:r>
      <w:r>
        <w:rPr>
          <w:rFonts w:hint="eastAsia" w:hAnsi="宋体" w:cs="仿宋_GB2312"/>
          <w:kern w:val="0"/>
        </w:rPr>
        <w:t>专业</w:t>
      </w:r>
      <w:r>
        <w:rPr>
          <w:rFonts w:hint="eastAsia" w:hAnsi="宋体" w:cs="仿宋_GB2312"/>
          <w:bCs/>
          <w:kern w:val="0"/>
        </w:rPr>
        <w:t>（3+2）、</w:t>
      </w:r>
      <w:r>
        <w:rPr>
          <w:rFonts w:hint="eastAsia" w:hAnsi="宋体" w:cs="仿宋_GB2312"/>
          <w:kern w:val="0"/>
        </w:rPr>
        <w:t>区域中高职一体化专业（5+0）、五年制学前教育专业等</w:t>
      </w:r>
      <w:r>
        <w:rPr>
          <w:rFonts w:hint="eastAsia" w:hAnsi="宋体" w:cs="仿宋_GB2312"/>
          <w:bCs/>
          <w:kern w:val="0"/>
        </w:rPr>
        <w:t>计划招生录取。由景宁县分平台及市总平台于</w:t>
      </w:r>
      <w:r>
        <w:rPr>
          <w:rFonts w:hint="eastAsia" w:hAnsi="宋体" w:cs="仿宋_GB2312"/>
          <w:kern w:val="0"/>
        </w:rPr>
        <w:t>7月8日</w:t>
      </w:r>
      <w:r>
        <w:rPr>
          <w:rFonts w:hint="eastAsia" w:hAnsi="宋体" w:cs="仿宋_GB2312"/>
          <w:bCs/>
          <w:kern w:val="0"/>
        </w:rPr>
        <w:t>前独立完成录取。实行平行志愿录取（除特长生外）。</w:t>
      </w:r>
    </w:p>
    <w:p>
      <w:pPr>
        <w:tabs>
          <w:tab w:val="left" w:pos="709"/>
        </w:tabs>
        <w:spacing w:line="600" w:lineRule="exact"/>
        <w:ind w:firstLine="643" w:firstLineChars="200"/>
        <w:rPr>
          <w:rFonts w:hAnsi="宋体" w:cs="仿宋_GB2312"/>
          <w:bCs/>
          <w:kern w:val="0"/>
        </w:rPr>
      </w:pPr>
      <w:r>
        <w:rPr>
          <w:rFonts w:hint="eastAsia" w:hAnsi="宋体" w:cs="仿宋_GB2312"/>
          <w:b/>
          <w:kern w:val="0"/>
        </w:rPr>
        <w:t>8.规范报考程序管理。</w:t>
      </w:r>
      <w:r>
        <w:rPr>
          <w:rFonts w:hint="eastAsia" w:hAnsi="宋体" w:cs="仿宋_GB2312"/>
          <w:bCs/>
          <w:kern w:val="0"/>
        </w:rPr>
        <w:t>考生</w:t>
      </w:r>
      <w:r>
        <w:rPr>
          <w:rFonts w:hint="eastAsia" w:hAnsi="宋体" w:cs="仿宋_GB2312"/>
          <w:kern w:val="0"/>
        </w:rPr>
        <w:t>必须按规定报考，所有考生的报考信息和志愿填报信息（含放弃填报志愿）的纸质文本需经考生和家长（监护人）进行书面确认，并报县教育考试中心备存。</w:t>
      </w:r>
      <w:r>
        <w:rPr>
          <w:rFonts w:hint="eastAsia" w:hAnsi="宋体" w:cs="仿宋_GB2312"/>
          <w:bCs/>
          <w:kern w:val="0"/>
        </w:rPr>
        <w:t>其中，中职与应用型本科一体化专业（3+4）计划招生在平台填报志愿后，于</w:t>
      </w:r>
      <w:r>
        <w:rPr>
          <w:rFonts w:hint="eastAsia" w:hAnsi="宋体" w:cs="仿宋_GB2312"/>
          <w:kern w:val="0"/>
        </w:rPr>
        <w:t>7月5日8</w:t>
      </w:r>
      <w:r>
        <w:rPr>
          <w:rFonts w:hint="eastAsia" w:ascii="宋体" w:hAnsi="宋体" w:eastAsia="宋体" w:cs="宋体"/>
          <w:kern w:val="0"/>
        </w:rPr>
        <w:t>︰</w:t>
      </w:r>
      <w:r>
        <w:rPr>
          <w:rFonts w:hint="eastAsia" w:hAnsi="宋体" w:cs="仿宋_GB2312"/>
          <w:kern w:val="0"/>
        </w:rPr>
        <w:t>30-17</w:t>
      </w:r>
      <w:r>
        <w:rPr>
          <w:rFonts w:hint="eastAsia" w:ascii="宋体" w:hAnsi="宋体" w:eastAsia="宋体" w:cs="宋体"/>
          <w:kern w:val="0"/>
        </w:rPr>
        <w:t>︰</w:t>
      </w:r>
      <w:r>
        <w:rPr>
          <w:rFonts w:hint="eastAsia" w:hAnsi="宋体" w:cs="仿宋_GB2312"/>
          <w:kern w:val="0"/>
        </w:rPr>
        <w:t>00</w:t>
      </w:r>
      <w:r>
        <w:rPr>
          <w:rFonts w:hint="eastAsia" w:hAnsi="宋体" w:cs="仿宋_GB2312"/>
          <w:bCs/>
          <w:kern w:val="0"/>
        </w:rPr>
        <w:t>到县教育考试中心进行现场确认。一旦录取，其他学校不得再录取。</w:t>
      </w:r>
    </w:p>
    <w:p>
      <w:pPr>
        <w:spacing w:line="600" w:lineRule="exact"/>
        <w:ind w:firstLine="643" w:firstLineChars="200"/>
        <w:rPr>
          <w:rFonts w:hAnsi="宋体"/>
          <w:b/>
          <w:bCs/>
          <w:kern w:val="0"/>
        </w:rPr>
      </w:pPr>
      <w:r>
        <w:rPr>
          <w:rFonts w:hint="eastAsia" w:hAnsi="宋体" w:cs="仿宋_GB2312"/>
          <w:b/>
          <w:kern w:val="0"/>
        </w:rPr>
        <w:t>9.做好综合素质评价。</w:t>
      </w:r>
      <w:r>
        <w:rPr>
          <w:rFonts w:hint="eastAsia" w:hAnsi="宋体" w:cs="仿宋_GB2312"/>
          <w:kern w:val="0"/>
        </w:rPr>
        <w:t>综合素质评价等第为高中招生录取的前置条件，所有要求升入优质示范普通高中的学生综合素质评价等第需达到2A2P及以上。</w:t>
      </w:r>
    </w:p>
    <w:p>
      <w:pPr>
        <w:spacing w:line="600" w:lineRule="exact"/>
        <w:ind w:firstLine="640" w:firstLineChars="200"/>
        <w:rPr>
          <w:rFonts w:ascii="黑体" w:hAnsi="黑体" w:eastAsia="黑体" w:cs="黑体"/>
          <w:kern w:val="0"/>
        </w:rPr>
      </w:pPr>
      <w:r>
        <w:rPr>
          <w:rFonts w:hint="eastAsia" w:ascii="黑体" w:hAnsi="黑体" w:eastAsia="黑体" w:cs="黑体"/>
          <w:kern w:val="0"/>
        </w:rPr>
        <w:t>七、高中新生学籍录入及审核工作</w:t>
      </w:r>
    </w:p>
    <w:p>
      <w:pPr>
        <w:spacing w:line="600" w:lineRule="exact"/>
        <w:ind w:firstLine="640" w:firstLineChars="200"/>
        <w:rPr>
          <w:rFonts w:hAnsi="宋体" w:cs="仿宋_GB2312"/>
          <w:kern w:val="0"/>
        </w:rPr>
      </w:pPr>
      <w:r>
        <w:rPr>
          <w:rFonts w:hint="eastAsia" w:hAnsi="宋体" w:cs="仿宋_GB2312"/>
          <w:kern w:val="0"/>
        </w:rPr>
        <w:t>1.高中阶段学校必须严格执行招生计划，不得计划外招生。市教育局按下达的2024年高中招生计划设定各校新生学籍数量，未经同意计划外招生不能取得学籍。</w:t>
      </w:r>
    </w:p>
    <w:p>
      <w:pPr>
        <w:spacing w:line="600" w:lineRule="exact"/>
        <w:ind w:firstLine="640" w:firstLineChars="200"/>
        <w:rPr>
          <w:rFonts w:hAnsi="宋体" w:cs="仿宋_GB2312"/>
          <w:kern w:val="0"/>
        </w:rPr>
      </w:pPr>
      <w:r>
        <w:rPr>
          <w:rFonts w:hint="eastAsia" w:hAnsi="宋体" w:cs="仿宋_GB2312"/>
          <w:kern w:val="0"/>
        </w:rPr>
        <w:t>2.普通高中学生申请转学，应当遵循学校对等原则，在同等同类学校之间转学。民办普通高中学校和公办普通高中学校之间原则上不得相互转学；在本县域内或在同一招生区域内原则上不得转学；确有需要的，学生中考成绩不得低于转入学校当年中考录取线。</w:t>
      </w:r>
    </w:p>
    <w:p>
      <w:pPr>
        <w:spacing w:line="600" w:lineRule="exact"/>
        <w:ind w:firstLine="640" w:firstLineChars="200"/>
        <w:rPr>
          <w:rFonts w:hAnsi="宋体"/>
          <w:kern w:val="0"/>
        </w:rPr>
      </w:pPr>
      <w:r>
        <w:rPr>
          <w:rFonts w:hint="eastAsia" w:hAnsi="宋体" w:cs="仿宋_GB2312"/>
          <w:kern w:val="0"/>
        </w:rPr>
        <w:t>3.对违反省教育厅有关规定，未在全市统一招生平台录取，未经就读地和生源地教育局双方同意，擅自到外地就读普通高中的学生，不得办理学籍变更手续，不得转接学籍。</w:t>
      </w:r>
    </w:p>
    <w:p>
      <w:pPr>
        <w:spacing w:line="600" w:lineRule="exact"/>
        <w:ind w:firstLine="640" w:firstLineChars="200"/>
        <w:rPr>
          <w:rFonts w:ascii="黑体" w:hAnsi="黑体" w:eastAsia="黑体" w:cs="黑体"/>
          <w:kern w:val="0"/>
        </w:rPr>
      </w:pPr>
      <w:r>
        <w:rPr>
          <w:rFonts w:hint="eastAsia" w:ascii="黑体" w:hAnsi="黑体" w:eastAsia="黑体" w:cs="黑体"/>
          <w:kern w:val="0"/>
        </w:rPr>
        <w:t>八、其它配套制度</w:t>
      </w:r>
    </w:p>
    <w:p>
      <w:pPr>
        <w:spacing w:line="600" w:lineRule="exact"/>
        <w:ind w:firstLine="640" w:firstLineChars="200"/>
        <w:rPr>
          <w:rFonts w:hAnsi="宋体" w:cs="仿宋_GB2312"/>
          <w:kern w:val="0"/>
        </w:rPr>
      </w:pPr>
      <w:r>
        <w:rPr>
          <w:rFonts w:hint="eastAsia" w:hAnsi="宋体" w:cs="仿宋_GB2312"/>
          <w:kern w:val="0"/>
        </w:rPr>
        <w:t>高中阶段学校招生应坚持“全面衡量、综合评价、尊重选择、适者录取”的原则。既要依据学生的学业考试成绩，又要关注学生的综合素质；既要衡量学生发展的现有水平，又要参考学生的成长过程；既要重视学生的总体发展，又要关注学生某方面的突出才能和表现。通过制度创新体现公正、公平、公开，实行严格的公示制度、诚信制度、培训制度、监督制度、考评制度。</w:t>
      </w:r>
    </w:p>
    <w:p>
      <w:pPr>
        <w:spacing w:line="600" w:lineRule="exact"/>
        <w:ind w:firstLine="643" w:firstLineChars="200"/>
        <w:rPr>
          <w:rFonts w:hAnsi="宋体"/>
          <w:b/>
          <w:bCs/>
          <w:kern w:val="0"/>
        </w:rPr>
      </w:pPr>
      <w:r>
        <w:rPr>
          <w:rFonts w:hint="eastAsia" w:hAnsi="宋体" w:cs="仿宋_GB2312"/>
          <w:b/>
          <w:bCs/>
          <w:kern w:val="0"/>
        </w:rPr>
        <w:t>1.公示制度</w:t>
      </w:r>
    </w:p>
    <w:p>
      <w:pPr>
        <w:spacing w:line="600" w:lineRule="exact"/>
        <w:ind w:firstLine="640" w:firstLineChars="200"/>
        <w:rPr>
          <w:rFonts w:hAnsi="宋体"/>
          <w:kern w:val="0"/>
        </w:rPr>
      </w:pPr>
      <w:r>
        <w:rPr>
          <w:rFonts w:hint="eastAsia" w:hAnsi="宋体" w:cs="仿宋_GB2312"/>
          <w:kern w:val="0"/>
        </w:rPr>
        <w:t>初中学业水平考试和学生综合素质评价办法、招生优惠名单、学生成长记录册的要求、考试费用、高中招生办法(含收费标准、退费办法、家庭经济困难学生的补助办法)等，应提前向社会公示，自觉接受社会监督。各校要加大宣传力度，争取社会各界对中考改革工作的理解和支持。</w:t>
      </w:r>
    </w:p>
    <w:p>
      <w:pPr>
        <w:spacing w:line="600" w:lineRule="exact"/>
        <w:ind w:firstLine="643" w:firstLineChars="200"/>
        <w:rPr>
          <w:rFonts w:hAnsi="宋体"/>
          <w:b/>
          <w:bCs/>
          <w:kern w:val="0"/>
        </w:rPr>
      </w:pPr>
      <w:r>
        <w:rPr>
          <w:rFonts w:hint="eastAsia" w:hAnsi="宋体" w:cs="仿宋_GB2312"/>
          <w:b/>
          <w:bCs/>
          <w:kern w:val="0"/>
        </w:rPr>
        <w:t>2.诚信制度</w:t>
      </w:r>
    </w:p>
    <w:p>
      <w:pPr>
        <w:spacing w:line="600" w:lineRule="exact"/>
        <w:ind w:firstLine="640" w:firstLineChars="200"/>
        <w:rPr>
          <w:rFonts w:hAnsi="宋体"/>
          <w:kern w:val="0"/>
        </w:rPr>
      </w:pPr>
      <w:r>
        <w:rPr>
          <w:rFonts w:hint="eastAsia" w:hAnsi="宋体" w:cs="仿宋_GB2312"/>
          <w:kern w:val="0"/>
        </w:rPr>
        <w:t>建立和完善初中学业水平考试、综合素质评价、学生成长记录和高中招生的诚信机制。各级学校要加强对学生的考试诚信教育，建立诚信档案。参加施考、监考、阅卷、综合素质评价和招生录取的有关人员要签订诚信协议，并采取有效措施，督促有关人员严格履行诚信责任和义务。</w:t>
      </w:r>
    </w:p>
    <w:p>
      <w:pPr>
        <w:spacing w:line="600" w:lineRule="exact"/>
        <w:ind w:firstLine="643" w:firstLineChars="200"/>
        <w:rPr>
          <w:rFonts w:hAnsi="宋体"/>
          <w:b/>
          <w:bCs/>
          <w:kern w:val="0"/>
        </w:rPr>
      </w:pPr>
      <w:r>
        <w:rPr>
          <w:rFonts w:hint="eastAsia" w:hAnsi="宋体" w:cs="仿宋_GB2312"/>
          <w:b/>
          <w:bCs/>
          <w:kern w:val="0"/>
        </w:rPr>
        <w:t>3.培训制度</w:t>
      </w:r>
    </w:p>
    <w:p>
      <w:pPr>
        <w:spacing w:line="600" w:lineRule="exact"/>
        <w:ind w:firstLine="640" w:firstLineChars="200"/>
        <w:rPr>
          <w:rFonts w:hAnsi="宋体"/>
          <w:kern w:val="0"/>
        </w:rPr>
      </w:pPr>
      <w:r>
        <w:rPr>
          <w:rFonts w:hint="eastAsia" w:hAnsi="宋体" w:cs="仿宋_GB2312"/>
          <w:kern w:val="0"/>
        </w:rPr>
        <w:t>采取切实可行的措施，保证每位参与综合素质评价的人员得到及时有效的培训，明确各项目测评和综合评语撰写的基本程序和要求，统一标准和尺度。提高有关人员的职业道德水平和综合素质评价能力，确保评价过程和结果的公平、公正，确保权威性与可信度。</w:t>
      </w:r>
    </w:p>
    <w:p>
      <w:pPr>
        <w:spacing w:line="600" w:lineRule="exact"/>
        <w:ind w:firstLine="643" w:firstLineChars="200"/>
        <w:rPr>
          <w:rFonts w:hAnsi="宋体"/>
          <w:b/>
          <w:bCs/>
          <w:kern w:val="0"/>
        </w:rPr>
      </w:pPr>
      <w:r>
        <w:rPr>
          <w:rFonts w:hint="eastAsia" w:hAnsi="宋体" w:cs="仿宋_GB2312"/>
          <w:b/>
          <w:bCs/>
          <w:kern w:val="0"/>
        </w:rPr>
        <w:t>4.监督制度</w:t>
      </w:r>
    </w:p>
    <w:p>
      <w:pPr>
        <w:spacing w:line="600" w:lineRule="exact"/>
        <w:ind w:firstLine="640" w:firstLineChars="200"/>
        <w:rPr>
          <w:rFonts w:hAnsi="宋体"/>
          <w:kern w:val="0"/>
        </w:rPr>
      </w:pPr>
      <w:r>
        <w:rPr>
          <w:rFonts w:hint="eastAsia" w:hAnsi="宋体" w:cs="仿宋_GB2312"/>
          <w:kern w:val="0"/>
        </w:rPr>
        <w:t>纪检监察、教育督导等部门应对初中学业水平考试、综合素质评价及高中招生录取工作进行全程监督，落实领导责任制，同时制定相应制度，实行社会监督。</w:t>
      </w:r>
    </w:p>
    <w:p>
      <w:pPr>
        <w:spacing w:line="600" w:lineRule="exact"/>
        <w:ind w:firstLine="640" w:firstLineChars="200"/>
        <w:rPr>
          <w:rFonts w:hAnsi="宋体"/>
          <w:kern w:val="0"/>
        </w:rPr>
      </w:pPr>
      <w:r>
        <w:rPr>
          <w:rFonts w:hint="eastAsia" w:hAnsi="宋体" w:cs="仿宋_GB2312"/>
          <w:kern w:val="0"/>
        </w:rPr>
        <w:t>学生、家长、教师和其他社会人士对初中学业水平考试、综合素质评价和高中招生中可能危害公平、公正的现象和行为，或者对结果存在异议的，可向县教育局或上级教育行政部门投诉。</w:t>
      </w:r>
    </w:p>
    <w:p>
      <w:pPr>
        <w:spacing w:line="600" w:lineRule="exact"/>
        <w:ind w:firstLine="640" w:firstLineChars="200"/>
        <w:rPr>
          <w:rFonts w:hAnsi="宋体"/>
          <w:kern w:val="0"/>
        </w:rPr>
      </w:pPr>
      <w:r>
        <w:rPr>
          <w:rFonts w:hint="eastAsia" w:hAnsi="宋体" w:cs="仿宋_GB2312"/>
          <w:kern w:val="0"/>
        </w:rPr>
        <w:t>各学校要严格遵守招生规范。对严重违反招生规定、扰乱招生秩序、剥夺学生考试权利的行为，将根据人事管理权限追究有关责任人的责任。</w:t>
      </w:r>
    </w:p>
    <w:p>
      <w:pPr>
        <w:spacing w:line="600" w:lineRule="exact"/>
        <w:ind w:firstLine="643" w:firstLineChars="200"/>
        <w:rPr>
          <w:rFonts w:hAnsi="宋体"/>
          <w:b/>
          <w:bCs/>
          <w:kern w:val="0"/>
        </w:rPr>
      </w:pPr>
      <w:r>
        <w:rPr>
          <w:rFonts w:hint="eastAsia" w:hAnsi="宋体" w:cs="仿宋_GB2312"/>
          <w:b/>
          <w:bCs/>
          <w:kern w:val="0"/>
        </w:rPr>
        <w:t>5.考评制度</w:t>
      </w:r>
    </w:p>
    <w:p>
      <w:pPr>
        <w:tabs>
          <w:tab w:val="left" w:pos="7655"/>
        </w:tabs>
        <w:spacing w:line="600" w:lineRule="exact"/>
        <w:ind w:firstLine="640" w:firstLineChars="200"/>
        <w:rPr>
          <w:rFonts w:hAnsi="宋体"/>
          <w:kern w:val="0"/>
        </w:rPr>
      </w:pPr>
      <w:r>
        <w:rPr>
          <w:rFonts w:hint="eastAsia" w:hAnsi="宋体" w:cs="仿宋_GB2312"/>
          <w:kern w:val="0"/>
        </w:rPr>
        <w:t>县教育局加强对初中学业水平考试、综合素质评价及高中招生录取工作的领导。建立初中毕业与高中招生工作考核制度，对有关部门和人员及时进行评价和考核。</w:t>
      </w:r>
    </w:p>
    <w:p>
      <w:pPr>
        <w:spacing w:line="600" w:lineRule="exact"/>
        <w:ind w:firstLine="640" w:firstLineChars="200"/>
        <w:rPr>
          <w:rFonts w:ascii="黑体" w:hAnsi="黑体" w:eastAsia="黑体" w:cs="黑体"/>
          <w:kern w:val="0"/>
        </w:rPr>
      </w:pPr>
      <w:r>
        <w:rPr>
          <w:rFonts w:hint="eastAsia" w:ascii="黑体" w:hAnsi="黑体" w:eastAsia="黑体" w:cs="黑体"/>
          <w:kern w:val="0"/>
        </w:rPr>
        <w:t>九、其他</w:t>
      </w:r>
    </w:p>
    <w:p>
      <w:pPr>
        <w:tabs>
          <w:tab w:val="left" w:pos="7655"/>
        </w:tabs>
        <w:spacing w:line="600" w:lineRule="exact"/>
        <w:ind w:firstLine="640" w:firstLineChars="200"/>
        <w:rPr>
          <w:rFonts w:hAnsi="宋体" w:cs="仿宋_GB2312"/>
          <w:kern w:val="0"/>
        </w:rPr>
      </w:pPr>
      <w:r>
        <w:rPr>
          <w:rFonts w:hint="eastAsia" w:hAnsi="宋体" w:cs="仿宋_GB2312"/>
          <w:kern w:val="0"/>
        </w:rPr>
        <w:t>本《意见》由县教育局负责解释，自发布之日起施行，并根据本《意见》制定具体招生录取实施细则。</w:t>
      </w:r>
    </w:p>
    <w:p>
      <w:pPr>
        <w:spacing w:line="600" w:lineRule="exact"/>
        <w:rPr>
          <w:rFonts w:hAnsi="宋体"/>
          <w:kern w:val="0"/>
        </w:rPr>
      </w:pPr>
    </w:p>
    <w:p>
      <w:pPr>
        <w:spacing w:line="560" w:lineRule="exact"/>
        <w:ind w:firstLine="640" w:firstLineChars="200"/>
        <w:rPr>
          <w:rFonts w:hAnsi="宋体" w:cs="仿宋_GB2312"/>
          <w:kern w:val="0"/>
        </w:rPr>
      </w:pPr>
      <w:r>
        <w:rPr>
          <w:rFonts w:hint="eastAsia" w:hAnsi="宋体" w:cs="仿宋_GB2312"/>
          <w:kern w:val="0"/>
        </w:rPr>
        <w:t>附件：</w:t>
      </w:r>
    </w:p>
    <w:p>
      <w:pPr>
        <w:spacing w:line="560" w:lineRule="exact"/>
        <w:ind w:left="1933" w:leftChars="304" w:hanging="960" w:hangingChars="300"/>
        <w:rPr>
          <w:rFonts w:hAnsi="宋体" w:cs="仿宋_GB2312"/>
          <w:kern w:val="0"/>
        </w:rPr>
      </w:pPr>
      <w:r>
        <w:rPr>
          <w:rFonts w:hint="eastAsia" w:hAnsi="宋体" w:cs="仿宋_GB2312"/>
          <w:kern w:val="0"/>
        </w:rPr>
        <w:t xml:space="preserve">  1.2024年景宁县景宁中学（含二中）招收“分配生”实施办法</w:t>
      </w:r>
    </w:p>
    <w:p>
      <w:pPr>
        <w:spacing w:line="560" w:lineRule="exact"/>
        <w:ind w:firstLine="1280" w:firstLineChars="400"/>
        <w:rPr>
          <w:rFonts w:hAnsi="宋体" w:cs="仿宋_GB2312"/>
          <w:kern w:val="0"/>
        </w:rPr>
      </w:pPr>
      <w:r>
        <w:rPr>
          <w:rFonts w:hint="eastAsia" w:hAnsi="宋体" w:cs="仿宋_GB2312"/>
          <w:kern w:val="0"/>
        </w:rPr>
        <w:t>2.景宁县2024年初中毕业生综合素质评价办法</w:t>
      </w:r>
    </w:p>
    <w:p>
      <w:pPr>
        <w:spacing w:line="600" w:lineRule="exact"/>
        <w:rPr>
          <w:rFonts w:hAnsi="宋体"/>
          <w:kern w:val="0"/>
        </w:rPr>
      </w:pPr>
      <w:r>
        <w:rPr>
          <w:rFonts w:hint="eastAsia" w:hAnsi="宋体"/>
          <w:kern w:val="0"/>
        </w:rPr>
        <w:t xml:space="preserve">                              景宁畲族自治县教育局</w:t>
      </w:r>
    </w:p>
    <w:p>
      <w:pPr>
        <w:spacing w:line="600" w:lineRule="exact"/>
        <w:ind w:firstLine="5280" w:firstLineChars="1650"/>
        <w:jc w:val="left"/>
      </w:pPr>
      <w:r>
        <w:rPr>
          <w:rFonts w:hint="eastAsia"/>
        </w:rPr>
        <w:t>2024年4月19日</w:t>
      </w:r>
    </w:p>
    <w:p>
      <w:pPr>
        <w:pStyle w:val="2"/>
        <w:ind w:firstLine="320"/>
      </w:pPr>
    </w:p>
    <w:p>
      <w:pPr>
        <w:spacing w:line="500" w:lineRule="exact"/>
        <w:jc w:val="left"/>
        <w:rPr>
          <w:rFonts w:hAnsi="仿宋" w:cs="仿宋"/>
        </w:rPr>
      </w:pPr>
      <w:r>
        <w:rPr>
          <w:rFonts w:hint="eastAsia" w:hAnsi="仿宋" w:cs="仿宋"/>
        </w:rPr>
        <w:t>附件1</w:t>
      </w:r>
    </w:p>
    <w:p>
      <w:pPr>
        <w:spacing w:line="5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2024年景宁中学（含二中）招收“分配生”实施办法</w:t>
      </w:r>
    </w:p>
    <w:p>
      <w:pPr>
        <w:spacing w:line="560" w:lineRule="exact"/>
        <w:jc w:val="left"/>
        <w:rPr>
          <w:rFonts w:hAnsi="仿宋" w:cs="仿宋"/>
        </w:rPr>
      </w:pPr>
      <w:r>
        <w:rPr>
          <w:rFonts w:hint="eastAsia" w:hAnsi="宋体" w:cs="宋体"/>
          <w:kern w:val="0"/>
        </w:rPr>
        <w:t xml:space="preserve">    根据</w:t>
      </w:r>
      <w:r>
        <w:rPr>
          <w:rFonts w:hint="eastAsia" w:hAnsi="仿宋" w:cs="仿宋"/>
        </w:rPr>
        <w:t>《浙江省教育厅关于做好优质普通高中分配生招生工作的通知》（浙教基〔</w:t>
      </w:r>
      <w:r>
        <w:rPr>
          <w:rFonts w:hAnsi="仿宋" w:cs="仿宋"/>
        </w:rPr>
        <w:t>2023</w:t>
      </w:r>
      <w:r>
        <w:rPr>
          <w:rFonts w:hint="eastAsia" w:hAnsi="仿宋" w:cs="仿宋"/>
        </w:rPr>
        <w:t>〕</w:t>
      </w:r>
      <w:r>
        <w:rPr>
          <w:rFonts w:hAnsi="仿宋" w:cs="仿宋"/>
        </w:rPr>
        <w:t xml:space="preserve">52 </w:t>
      </w:r>
      <w:r>
        <w:rPr>
          <w:rFonts w:hint="eastAsia" w:hAnsi="仿宋" w:cs="仿宋"/>
        </w:rPr>
        <w:t>号）《景宁畲族自治县教育局关于进一步做好县优质普通高中分配生招生工作的通知》等文件精神，进一步深化招生制度改革，现制订2024年景宁中学（含二中）招收“分配生”实施办法如下：</w:t>
      </w:r>
    </w:p>
    <w:p>
      <w:pPr>
        <w:spacing w:line="560" w:lineRule="exact"/>
        <w:ind w:firstLine="640" w:firstLineChars="200"/>
        <w:rPr>
          <w:rFonts w:ascii="黑体" w:hAnsi="黑体" w:eastAsia="黑体" w:cs="仿宋"/>
        </w:rPr>
      </w:pPr>
      <w:r>
        <w:rPr>
          <w:rFonts w:hint="eastAsia" w:ascii="黑体" w:hAnsi="黑体" w:eastAsia="黑体" w:cs="仿宋"/>
        </w:rPr>
        <w:t>一、分配生招生计划</w:t>
      </w:r>
    </w:p>
    <w:p>
      <w:pPr>
        <w:spacing w:line="560" w:lineRule="exact"/>
        <w:ind w:firstLine="640" w:firstLineChars="200"/>
        <w:rPr>
          <w:rFonts w:hAnsi="仿宋_GB2312" w:cs="仿宋_GB2312"/>
        </w:rPr>
      </w:pPr>
      <w:r>
        <w:rPr>
          <w:rFonts w:hint="eastAsia" w:hAnsi="仿宋_GB2312" w:cs="仿宋_GB2312"/>
        </w:rPr>
        <w:t>2024年，景宁中学（含二中）</w:t>
      </w:r>
      <w:r>
        <w:rPr>
          <w:rFonts w:hint="eastAsia" w:hAnsi="仿宋" w:cs="仿宋"/>
        </w:rPr>
        <w:t>面向全县各有关初中学校招504名，占招生计划数70%。</w:t>
      </w:r>
      <w:r>
        <w:rPr>
          <w:rFonts w:hint="eastAsia" w:hAnsi="仿宋_GB2312" w:cs="仿宋_GB2312"/>
        </w:rPr>
        <w:t>分配生招生计划的名额合理分配到区域内初中学校，实现分配生初中学校全覆盖。自2027年(即2024年秋季初一学生)起，以符合条件的初中学校毕业生人数为依据，按比例分配到每所初中学校。</w:t>
      </w:r>
    </w:p>
    <w:p>
      <w:pPr>
        <w:spacing w:line="560" w:lineRule="exact"/>
        <w:ind w:firstLine="640" w:firstLineChars="200"/>
        <w:rPr>
          <w:rFonts w:ascii="黑体" w:hAnsi="黑体" w:eastAsia="黑体" w:cs="黑体"/>
        </w:rPr>
      </w:pPr>
      <w:r>
        <w:rPr>
          <w:rFonts w:hint="eastAsia" w:ascii="黑体" w:hAnsi="黑体" w:eastAsia="黑体" w:cs="黑体"/>
        </w:rPr>
        <w:t>二、分配生招生资格</w:t>
      </w:r>
    </w:p>
    <w:p>
      <w:pPr>
        <w:spacing w:line="560" w:lineRule="exact"/>
        <w:ind w:firstLine="640" w:firstLineChars="200"/>
        <w:rPr>
          <w:rFonts w:ascii="楷体_GB2312" w:hAnsi="仿宋_GB2312" w:eastAsia="楷体_GB2312" w:cs="仿宋_GB2312"/>
        </w:rPr>
      </w:pPr>
      <w:r>
        <w:rPr>
          <w:rFonts w:hint="eastAsia" w:ascii="楷体_GB2312" w:hAnsi="仿宋_GB2312" w:eastAsia="楷体_GB2312" w:cs="仿宋_GB2312"/>
        </w:rPr>
        <w:t>(一)资格条件</w:t>
      </w:r>
    </w:p>
    <w:p>
      <w:pPr>
        <w:spacing w:line="560" w:lineRule="exact"/>
        <w:ind w:firstLine="643" w:firstLineChars="200"/>
        <w:rPr>
          <w:rFonts w:hAnsi="仿宋_GB2312" w:cs="仿宋_GB2312"/>
        </w:rPr>
      </w:pPr>
      <w:r>
        <w:rPr>
          <w:rFonts w:hint="eastAsia" w:hAnsi="仿宋_GB2312" w:cs="仿宋_GB2312"/>
          <w:b/>
        </w:rPr>
        <w:t>1.学籍和就读要求。</w:t>
      </w:r>
      <w:r>
        <w:rPr>
          <w:rFonts w:hint="eastAsia" w:hAnsi="仿宋_GB2312" w:cs="仿宋_GB2312"/>
        </w:rPr>
        <w:t>具备报考所在初中学校初二、初三连续两年及以上学籍并实际就读的应届毕业生方可享受分配生政策，自2027年(即2024年秋季初一学生)起，须具有景宁县学籍且在同一初中学校(校区)在籍在读满3年的应届毕业生方可参与分配生招生，中途转学的学生不得参与分配生招生。</w:t>
      </w:r>
    </w:p>
    <w:p>
      <w:pPr>
        <w:spacing w:line="560" w:lineRule="exact"/>
        <w:ind w:firstLine="643" w:firstLineChars="200"/>
        <w:rPr>
          <w:rFonts w:hAnsi="仿宋_GB2312" w:cs="仿宋_GB2312"/>
        </w:rPr>
      </w:pPr>
      <w:r>
        <w:rPr>
          <w:rFonts w:hint="eastAsia" w:hAnsi="仿宋_GB2312" w:cs="仿宋_GB2312"/>
          <w:b/>
        </w:rPr>
        <w:t>2.综合素质评价要求。</w:t>
      </w:r>
      <w:r>
        <w:rPr>
          <w:rFonts w:hint="eastAsia" w:hAnsi="仿宋_GB2312" w:cs="仿宋_GB2312"/>
        </w:rPr>
        <w:t>初中生综合素质评价成绩和等第是分配生招生的前置条件，所有升入优质普通高中的学生综合素质评价等第需达到 2A2P 及以上。</w:t>
      </w:r>
    </w:p>
    <w:p>
      <w:pPr>
        <w:spacing w:line="560" w:lineRule="exact"/>
        <w:ind w:firstLine="640" w:firstLineChars="200"/>
        <w:rPr>
          <w:rFonts w:ascii="楷体_GB2312" w:hAnsi="仿宋_GB2312" w:eastAsia="楷体_GB2312" w:cs="仿宋_GB2312"/>
        </w:rPr>
      </w:pPr>
      <w:r>
        <w:rPr>
          <w:rFonts w:hint="eastAsia" w:ascii="楷体_GB2312" w:hAnsi="仿宋_GB2312" w:eastAsia="楷体_GB2312" w:cs="仿宋_GB2312"/>
        </w:rPr>
        <w:t>(二)资格审定</w:t>
      </w:r>
    </w:p>
    <w:p>
      <w:pPr>
        <w:spacing w:line="560" w:lineRule="exact"/>
        <w:ind w:firstLine="643" w:firstLineChars="200"/>
        <w:rPr>
          <w:rFonts w:hAnsi="仿宋_GB2312" w:cs="仿宋_GB2312"/>
        </w:rPr>
      </w:pPr>
      <w:r>
        <w:rPr>
          <w:rFonts w:hint="eastAsia" w:hAnsi="仿宋_GB2312" w:cs="仿宋_GB2312"/>
          <w:b/>
        </w:rPr>
        <w:t>1.学校审查。</w:t>
      </w:r>
      <w:r>
        <w:rPr>
          <w:rFonts w:hint="eastAsia" w:hAnsi="仿宋_GB2312" w:cs="仿宋_GB2312"/>
        </w:rPr>
        <w:t>各初中学校应当对本校学生进行资格审查，对不符合资格的学生应当明确告知学生及家长，名单经全校公示无异议后报县教育局考试中心。</w:t>
      </w:r>
    </w:p>
    <w:p>
      <w:pPr>
        <w:spacing w:line="560" w:lineRule="exact"/>
        <w:ind w:firstLine="643" w:firstLineChars="200"/>
        <w:rPr>
          <w:rFonts w:hAnsi="仿宋_GB2312" w:cs="仿宋_GB2312"/>
        </w:rPr>
      </w:pPr>
      <w:r>
        <w:rPr>
          <w:rFonts w:hint="eastAsia" w:hAnsi="仿宋_GB2312" w:cs="仿宋_GB2312"/>
          <w:b/>
        </w:rPr>
        <w:t>2.主管部门复查。</w:t>
      </w:r>
      <w:r>
        <w:rPr>
          <w:rFonts w:hint="eastAsia" w:hAnsi="仿宋_GB2312" w:cs="仿宋_GB2312"/>
        </w:rPr>
        <w:t>县教育局考试中心对各初中学校审查结果进行复查审定，审定通过的学生获得分配生招生资格。审定结果报丽水市教育局。</w:t>
      </w:r>
    </w:p>
    <w:p>
      <w:pPr>
        <w:spacing w:line="560" w:lineRule="exact"/>
        <w:rPr>
          <w:rFonts w:ascii="黑体" w:hAnsi="黑体" w:eastAsia="黑体" w:cs="仿宋_GB2312"/>
        </w:rPr>
      </w:pPr>
      <w:r>
        <w:rPr>
          <w:rFonts w:hint="eastAsia" w:ascii="黑体" w:hAnsi="黑体" w:eastAsia="黑体" w:cs="仿宋_GB2312"/>
        </w:rPr>
        <w:t xml:space="preserve">    三、分配生名额分配</w:t>
      </w:r>
    </w:p>
    <w:p>
      <w:pPr>
        <w:spacing w:line="560" w:lineRule="exact"/>
        <w:rPr>
          <w:rFonts w:hAnsi="仿宋" w:cs="仿宋"/>
        </w:rPr>
      </w:pPr>
      <w:r>
        <w:rPr>
          <w:rFonts w:hint="eastAsia" w:hAnsi="仿宋" w:cs="仿宋"/>
        </w:rPr>
        <w:t xml:space="preserve">    学校名额等于2023年9月初三学生年报数为基础按比例分配名额与第五学期质量监控成绩初三全县前720名学校所占人数比例和的平均值。</w:t>
      </w:r>
    </w:p>
    <w:p>
      <w:pPr>
        <w:spacing w:line="560" w:lineRule="exact"/>
        <w:rPr>
          <w:rFonts w:ascii="黑体" w:hAnsi="黑体" w:eastAsia="黑体" w:cs="仿宋_GB2312"/>
        </w:rPr>
      </w:pPr>
      <w:r>
        <w:rPr>
          <w:rFonts w:hint="eastAsia" w:hAnsi="仿宋" w:cs="仿宋"/>
        </w:rPr>
        <w:t xml:space="preserve">    </w:t>
      </w:r>
      <w:r>
        <w:rPr>
          <w:rFonts w:hint="eastAsia" w:ascii="黑体" w:hAnsi="黑体" w:eastAsia="黑体" w:cs="仿宋_GB2312"/>
        </w:rPr>
        <w:t>四、分配生录取办法</w:t>
      </w:r>
    </w:p>
    <w:p>
      <w:pPr>
        <w:spacing w:line="560" w:lineRule="exact"/>
        <w:ind w:firstLine="640" w:firstLineChars="200"/>
        <w:rPr>
          <w:rFonts w:hAnsi="仿宋_GB2312" w:cs="仿宋_GB2312"/>
        </w:rPr>
      </w:pPr>
      <w:r>
        <w:rPr>
          <w:rFonts w:hint="eastAsia" w:hAnsi="仿宋_GB2312" w:cs="仿宋_GB2312"/>
        </w:rPr>
        <w:t>(一)分配生录取工作在初中学业水平考试(以下简称中考)成绩发布后进行，依据招生计划、考生志愿及中考成绩录取，录取率不低于 95%。</w:t>
      </w:r>
    </w:p>
    <w:p>
      <w:pPr>
        <w:spacing w:line="560" w:lineRule="exact"/>
        <w:ind w:firstLine="640" w:firstLineChars="200"/>
        <w:rPr>
          <w:rFonts w:hAnsi="仿宋_GB2312" w:cs="仿宋_GB2312"/>
        </w:rPr>
      </w:pPr>
      <w:r>
        <w:rPr>
          <w:rFonts w:hint="eastAsia" w:hAnsi="仿宋_GB2312" w:cs="仿宋_GB2312"/>
        </w:rPr>
        <w:t>(二)根据分配生招生计划和初中学校分配名额，确定基准分数线。原则上每一所初中学校至少录取一名分配生。</w:t>
      </w:r>
    </w:p>
    <w:p>
      <w:pPr>
        <w:pStyle w:val="2"/>
        <w:spacing w:line="560" w:lineRule="exact"/>
        <w:ind w:firstLine="320"/>
        <w:rPr>
          <w:rFonts w:hAnsi="仿宋_GB2312" w:cs="仿宋_GB2312"/>
        </w:rPr>
      </w:pPr>
      <w:r>
        <w:rPr>
          <w:rFonts w:hint="eastAsia" w:hAnsi="仿宋_GB2312" w:cs="仿宋_GB2312"/>
        </w:rPr>
        <w:t xml:space="preserve">  (三)</w:t>
      </w:r>
      <w:r>
        <w:rPr>
          <w:rFonts w:hint="eastAsia" w:hAnsi="仿宋" w:cs="仿宋"/>
        </w:rPr>
        <w:t>根据中考成绩，先把各校分配生指标取足，然后再按照县教育考试中心划定的分数统一录取。</w:t>
      </w:r>
      <w:r>
        <w:rPr>
          <w:rFonts w:hint="eastAsia" w:hAnsi="仿宋_GB2312" w:cs="仿宋_GB2312"/>
        </w:rPr>
        <w:t>已录取的分配生不得参加后续招生录取。</w:t>
      </w:r>
    </w:p>
    <w:p>
      <w:pPr>
        <w:spacing w:line="560" w:lineRule="exact"/>
        <w:ind w:firstLine="640" w:firstLineChars="200"/>
        <w:rPr>
          <w:rFonts w:hAnsi="仿宋_GB2312" w:cs="仿宋_GB2312"/>
        </w:rPr>
      </w:pPr>
      <w:r>
        <w:rPr>
          <w:rFonts w:hint="eastAsia" w:hAnsi="仿宋_GB2312" w:cs="仿宋_GB2312"/>
        </w:rPr>
        <w:t>（四）</w:t>
      </w:r>
      <w:r>
        <w:rPr>
          <w:rFonts w:hint="eastAsia" w:hAnsi="仿宋" w:cs="仿宋"/>
        </w:rPr>
        <w:t>分配生统一参加中考。</w:t>
      </w:r>
    </w:p>
    <w:p>
      <w:pPr>
        <w:spacing w:line="560" w:lineRule="exact"/>
        <w:ind w:firstLine="640" w:firstLineChars="200"/>
        <w:rPr>
          <w:rFonts w:ascii="黑体" w:hAnsi="黑体" w:eastAsia="黑体" w:cs="仿宋"/>
        </w:rPr>
      </w:pPr>
      <w:r>
        <w:rPr>
          <w:rFonts w:hint="eastAsia" w:ascii="黑体" w:hAnsi="黑体" w:eastAsia="黑体" w:cs="仿宋"/>
        </w:rPr>
        <w:t>五、其他工作</w:t>
      </w:r>
    </w:p>
    <w:p>
      <w:pPr>
        <w:spacing w:line="560" w:lineRule="exact"/>
        <w:ind w:firstLine="640" w:firstLineChars="200"/>
        <w:rPr>
          <w:rFonts w:hAnsi="仿宋" w:cs="仿宋"/>
        </w:rPr>
      </w:pPr>
      <w:r>
        <w:rPr>
          <w:rFonts w:hint="eastAsia" w:hAnsi="仿宋" w:cs="仿宋"/>
        </w:rPr>
        <w:t>各校结合工作实际，明确相关具体事宜，做好政策宣传解读。</w:t>
      </w:r>
    </w:p>
    <w:p>
      <w:pPr>
        <w:spacing w:line="560" w:lineRule="exact"/>
        <w:rPr>
          <w:rFonts w:ascii="黑体" w:hAnsi="黑体" w:eastAsia="黑体" w:cs="宋体"/>
          <w:kern w:val="0"/>
        </w:rPr>
      </w:pPr>
      <w:r>
        <w:rPr>
          <w:rFonts w:hint="eastAsia" w:ascii="黑体" w:hAnsi="黑体" w:eastAsia="黑体" w:cs="宋体"/>
          <w:kern w:val="0"/>
        </w:rPr>
        <w:t>附件2</w:t>
      </w:r>
    </w:p>
    <w:p>
      <w:pPr>
        <w:widowControl/>
        <w:spacing w:line="560" w:lineRule="exact"/>
        <w:jc w:val="center"/>
        <w:rPr>
          <w:rFonts w:ascii="方正小标宋简体" w:hAnsi="仿宋" w:eastAsia="方正小标宋简体"/>
          <w:bCs/>
          <w:spacing w:val="-20"/>
          <w:sz w:val="44"/>
          <w:szCs w:val="44"/>
        </w:rPr>
      </w:pPr>
      <w:r>
        <w:rPr>
          <w:rFonts w:hint="eastAsia" w:ascii="方正小标宋简体" w:hAnsi="宋体" w:eastAsia="方正小标宋简体"/>
          <w:bCs/>
          <w:spacing w:val="-20"/>
          <w:sz w:val="44"/>
          <w:szCs w:val="44"/>
        </w:rPr>
        <w:t>景宁县2024年初中毕业生综合素质评价办法</w:t>
      </w:r>
    </w:p>
    <w:p>
      <w:pPr>
        <w:spacing w:line="560" w:lineRule="exact"/>
        <w:ind w:firstLine="640" w:firstLineChars="200"/>
      </w:pPr>
    </w:p>
    <w:p>
      <w:pPr>
        <w:spacing w:line="560" w:lineRule="exact"/>
        <w:ind w:firstLine="640" w:firstLineChars="200"/>
        <w:rPr>
          <w:rFonts w:hAnsi="仿宋"/>
        </w:rPr>
      </w:pPr>
      <w:r>
        <w:rPr>
          <w:rFonts w:hint="eastAsia" w:hAnsi="仿宋"/>
        </w:rPr>
        <w:t>根据</w:t>
      </w:r>
      <w:r>
        <w:rPr>
          <w:rFonts w:hint="eastAsia" w:hAnsi="宋体" w:cs="宋体"/>
          <w:bCs/>
          <w:kern w:val="0"/>
        </w:rPr>
        <w:t>《丽水市教育局关于做好2024年初中学业水平考试与高中招生工作的通知》（</w:t>
      </w:r>
      <w:r>
        <w:rPr>
          <w:rFonts w:hint="eastAsia" w:hAnsi="宋体"/>
        </w:rPr>
        <w:t>丽教基〔2024〕28号）</w:t>
      </w:r>
      <w:r>
        <w:rPr>
          <w:rFonts w:hint="eastAsia" w:hAnsi="仿宋"/>
        </w:rPr>
        <w:t>关于综合素质评价的有关精神，结合我县实际，特制定本办法。</w:t>
      </w:r>
    </w:p>
    <w:p>
      <w:pPr>
        <w:spacing w:line="560" w:lineRule="exact"/>
        <w:ind w:firstLine="640" w:firstLineChars="200"/>
        <w:rPr>
          <w:rFonts w:ascii="黑体" w:hAnsi="黑体" w:eastAsia="黑体"/>
          <w:bCs/>
        </w:rPr>
      </w:pPr>
      <w:r>
        <w:rPr>
          <w:rFonts w:hint="eastAsia" w:ascii="黑体" w:hAnsi="黑体" w:eastAsia="黑体"/>
          <w:bCs/>
        </w:rPr>
        <w:t>一、指导思想</w:t>
      </w:r>
    </w:p>
    <w:p>
      <w:pPr>
        <w:spacing w:line="560" w:lineRule="exact"/>
        <w:ind w:firstLine="640" w:firstLineChars="200"/>
        <w:rPr>
          <w:rFonts w:hAnsi="仿宋"/>
        </w:rPr>
      </w:pPr>
      <w:r>
        <w:rPr>
          <w:rFonts w:hint="eastAsia" w:hAnsi="仿宋"/>
        </w:rPr>
        <w:t>综合素质评价必须有利于全面贯彻党的教育方针，推进基础教育课程改革的进程；有利于引导学校教育教学变革，促进素质教育长期顺利地实施；有利于充分发挥学生学习的积极性和主动性，促进学生个性特长的有效发展；有利于改进传统的评价观，促进学生综合素质的全面提高。</w:t>
      </w:r>
    </w:p>
    <w:p>
      <w:pPr>
        <w:spacing w:line="560" w:lineRule="exact"/>
        <w:ind w:firstLine="640" w:firstLineChars="200"/>
        <w:rPr>
          <w:rFonts w:hAnsi="仿宋"/>
          <w:b/>
          <w:bCs/>
        </w:rPr>
      </w:pPr>
      <w:r>
        <w:rPr>
          <w:rFonts w:hint="eastAsia" w:ascii="黑体" w:hAnsi="黑体" w:eastAsia="黑体"/>
          <w:bCs/>
        </w:rPr>
        <w:t>二、基本原则</w:t>
      </w:r>
    </w:p>
    <w:p>
      <w:pPr>
        <w:spacing w:line="560" w:lineRule="exact"/>
        <w:ind w:firstLine="640" w:firstLineChars="200"/>
        <w:rPr>
          <w:rFonts w:hAnsi="仿宋"/>
        </w:rPr>
      </w:pPr>
      <w:r>
        <w:rPr>
          <w:rFonts w:hint="eastAsia" w:hAnsi="仿宋"/>
        </w:rPr>
        <w:t>（一）科学性原则：评价应体现学生发展的特点，将个性特长评价、过程性评价与终结性评价相结合。</w:t>
      </w:r>
    </w:p>
    <w:p>
      <w:pPr>
        <w:spacing w:line="560" w:lineRule="exact"/>
        <w:ind w:firstLine="640" w:firstLineChars="200"/>
        <w:rPr>
          <w:rFonts w:hAnsi="仿宋"/>
        </w:rPr>
      </w:pPr>
      <w:r>
        <w:rPr>
          <w:rFonts w:hint="eastAsia" w:hAnsi="仿宋"/>
        </w:rPr>
        <w:t>（二）导向性原则：强调学生学习的主体性、综合性、知识与能力的统一，以真正体现推进素质教育的正确导向。</w:t>
      </w:r>
    </w:p>
    <w:p>
      <w:pPr>
        <w:spacing w:line="560" w:lineRule="exact"/>
        <w:ind w:firstLine="640" w:firstLineChars="200"/>
        <w:rPr>
          <w:rFonts w:hAnsi="仿宋"/>
        </w:rPr>
      </w:pPr>
      <w:r>
        <w:rPr>
          <w:rFonts w:hint="eastAsia" w:hAnsi="仿宋"/>
        </w:rPr>
        <w:t>（三）可行性原则：评价方案要切实可行，具有先进性，本土性和可借鉴性。</w:t>
      </w:r>
    </w:p>
    <w:p>
      <w:pPr>
        <w:spacing w:line="560" w:lineRule="exact"/>
        <w:ind w:firstLine="640" w:firstLineChars="200"/>
        <w:rPr>
          <w:rFonts w:hAnsi="仿宋"/>
        </w:rPr>
      </w:pPr>
      <w:r>
        <w:rPr>
          <w:rFonts w:hint="eastAsia" w:hAnsi="仿宋"/>
        </w:rPr>
        <w:t>（四）诚信原则：凡参与评价者，本着实事求是，诚实守信，严肃认真履行诚信责任和义务，确保评价的公正、公平，确保评价结果与学生日常表现的一致性。</w:t>
      </w:r>
    </w:p>
    <w:p>
      <w:pPr>
        <w:spacing w:line="560" w:lineRule="exact"/>
        <w:ind w:firstLine="640" w:firstLineChars="200"/>
        <w:rPr>
          <w:rFonts w:ascii="黑体" w:hAnsi="黑体" w:eastAsia="黑体"/>
          <w:bCs/>
        </w:rPr>
      </w:pPr>
      <w:r>
        <w:rPr>
          <w:rFonts w:hint="eastAsia" w:ascii="黑体" w:hAnsi="黑体" w:eastAsia="黑体"/>
          <w:bCs/>
        </w:rPr>
        <w:t>三、组织机构</w:t>
      </w:r>
    </w:p>
    <w:p>
      <w:pPr>
        <w:spacing w:line="560" w:lineRule="exact"/>
        <w:ind w:firstLine="640" w:firstLineChars="200"/>
        <w:rPr>
          <w:rFonts w:hAnsi="仿宋"/>
        </w:rPr>
      </w:pPr>
      <w:r>
        <w:rPr>
          <w:rFonts w:hint="eastAsia" w:hAnsi="仿宋"/>
        </w:rPr>
        <w:t xml:space="preserve"> 为了全面准确地反映和评价初中毕业生综合素质的发展状况，建立县级和校级“两级”评定委员会（或领导小组），成立评定工作小组，对学生的综合素质进行客观、公正的评价。</w:t>
      </w:r>
    </w:p>
    <w:p>
      <w:pPr>
        <w:spacing w:line="560" w:lineRule="exact"/>
        <w:ind w:firstLine="640" w:firstLineChars="200"/>
        <w:rPr>
          <w:rFonts w:hAnsi="仿宋"/>
        </w:rPr>
      </w:pPr>
      <w:r>
        <w:rPr>
          <w:rFonts w:hint="eastAsia" w:hAnsi="仿宋"/>
        </w:rPr>
        <w:t>（一）景宁畲族自治县初中毕业生综合素质评定委员会</w:t>
      </w:r>
    </w:p>
    <w:p>
      <w:pPr>
        <w:spacing w:line="560" w:lineRule="exact"/>
        <w:ind w:firstLine="640" w:firstLineChars="200"/>
        <w:rPr>
          <w:rFonts w:hAnsi="仿宋"/>
        </w:rPr>
      </w:pPr>
      <w:r>
        <w:rPr>
          <w:rFonts w:hint="eastAsia" w:hAnsi="仿宋"/>
        </w:rPr>
        <w:t>1.委员会成员</w:t>
      </w:r>
    </w:p>
    <w:p>
      <w:pPr>
        <w:spacing w:line="560" w:lineRule="exact"/>
        <w:ind w:firstLine="640" w:firstLineChars="200"/>
        <w:rPr>
          <w:rFonts w:hAnsi="仿宋"/>
        </w:rPr>
      </w:pPr>
      <w:r>
        <w:rPr>
          <w:rFonts w:hint="eastAsia" w:hAnsi="仿宋"/>
        </w:rPr>
        <w:t xml:space="preserve">主  任：吴如峰         </w:t>
      </w:r>
    </w:p>
    <w:p>
      <w:pPr>
        <w:spacing w:line="560" w:lineRule="exact"/>
        <w:ind w:firstLine="640" w:firstLineChars="200"/>
        <w:rPr>
          <w:rFonts w:hAnsi="仿宋"/>
        </w:rPr>
      </w:pPr>
      <w:r>
        <w:rPr>
          <w:rFonts w:hint="eastAsia" w:hAnsi="仿宋"/>
        </w:rPr>
        <w:t>副主任：金益华</w:t>
      </w:r>
    </w:p>
    <w:p>
      <w:pPr>
        <w:spacing w:line="560" w:lineRule="exact"/>
        <w:ind w:firstLine="640" w:firstLineChars="200"/>
        <w:rPr>
          <w:rFonts w:hAnsi="仿宋"/>
        </w:rPr>
      </w:pPr>
      <w:r>
        <w:rPr>
          <w:rFonts w:hint="eastAsia" w:hAnsi="仿宋"/>
        </w:rPr>
        <w:t>委  员：商培荣、严家来、夏志光、陈海平、毛国伟</w:t>
      </w:r>
    </w:p>
    <w:p>
      <w:pPr>
        <w:spacing w:line="560" w:lineRule="exact"/>
        <w:ind w:firstLine="640" w:firstLineChars="200"/>
        <w:rPr>
          <w:rFonts w:hAnsi="仿宋"/>
        </w:rPr>
      </w:pPr>
      <w:r>
        <w:rPr>
          <w:rFonts w:hint="eastAsia" w:hAnsi="仿宋"/>
        </w:rPr>
        <w:t>2.县级评委会主要职责：起草综合素质评价办法和评价细则，制定或审核评价的规章制度，监督评价程序，组织区域评价和指导学校评价工作，受理质询、申诉与举报，纠正评价中的失误，查处违规行为。</w:t>
      </w:r>
    </w:p>
    <w:p>
      <w:pPr>
        <w:spacing w:line="560" w:lineRule="exact"/>
        <w:ind w:firstLine="640" w:firstLineChars="200"/>
        <w:rPr>
          <w:rFonts w:hAnsi="仿宋"/>
        </w:rPr>
      </w:pPr>
      <w:r>
        <w:rPr>
          <w:rFonts w:hint="eastAsia" w:hAnsi="仿宋"/>
        </w:rPr>
        <w:t>（二）校级学生综合素质评价评定领导小组和评定工作小组的组成及主要职责</w:t>
      </w:r>
    </w:p>
    <w:p>
      <w:pPr>
        <w:spacing w:line="560" w:lineRule="exact"/>
        <w:ind w:firstLine="640" w:firstLineChars="200"/>
        <w:rPr>
          <w:rFonts w:hAnsi="仿宋"/>
        </w:rPr>
      </w:pPr>
      <w:r>
        <w:rPr>
          <w:rFonts w:hint="eastAsia" w:hAnsi="仿宋"/>
        </w:rPr>
        <w:t>学校学生综合素质评定领导小组由学校领导、教师或家长代表组成，校长任组长。其主要职责是制定学校规章制度（包括公示、诚信、培训、监督、考评制度），落实评价办法，制定学校具体的评定程序，确定各评定小组成员并签定诚信协议，组织并监督学校的评定工作，审核并认定学校各评定小组的评定结果，对评定分歧予以仲裁，对评定结果予以公示，在规定时间内上报本校学生综合素质各项目等级。下设等第项目评定和综合评语评定两个小组。</w:t>
      </w:r>
    </w:p>
    <w:p>
      <w:pPr>
        <w:spacing w:line="560" w:lineRule="exact"/>
        <w:ind w:firstLine="640" w:firstLineChars="200"/>
        <w:rPr>
          <w:rFonts w:hAnsi="仿宋"/>
        </w:rPr>
      </w:pPr>
      <w:r>
        <w:rPr>
          <w:rFonts w:hint="eastAsia" w:hAnsi="仿宋"/>
        </w:rPr>
        <w:t>测评等第项目评定小组的主要职责是：依据全县统一测评标准，对本校初中毕业生进行等第评定，并上报学校评定领导小组审核。</w:t>
      </w:r>
    </w:p>
    <w:p>
      <w:pPr>
        <w:spacing w:line="560" w:lineRule="exact"/>
        <w:ind w:firstLine="640" w:firstLineChars="200"/>
        <w:rPr>
          <w:rFonts w:hAnsi="仿宋"/>
        </w:rPr>
      </w:pPr>
      <w:r>
        <w:rPr>
          <w:rFonts w:hint="eastAsia" w:hAnsi="仿宋"/>
        </w:rPr>
        <w:t>综合评语评定小组的主要职责是：组织学生撰写自我描述性评语和同学间互评；通过访谈，听取其他任课教师和学生家长的评价意见；结合《学生成长记录袋》反映的情况，小组集体讨论，由班主任撰写学生综合评语，并报学校评定领导小组审核。</w:t>
      </w:r>
    </w:p>
    <w:p>
      <w:pPr>
        <w:spacing w:line="560" w:lineRule="exact"/>
        <w:ind w:firstLine="640" w:firstLineChars="200"/>
        <w:rPr>
          <w:rFonts w:ascii="黑体" w:hAnsi="黑体" w:eastAsia="黑体"/>
          <w:bCs/>
        </w:rPr>
      </w:pPr>
      <w:r>
        <w:rPr>
          <w:rFonts w:hint="eastAsia" w:ascii="黑体" w:hAnsi="黑体" w:eastAsia="黑体"/>
          <w:bCs/>
        </w:rPr>
        <w:t>四、工作时间和程序</w:t>
      </w:r>
    </w:p>
    <w:p>
      <w:pPr>
        <w:spacing w:line="560" w:lineRule="exact"/>
        <w:ind w:firstLine="640" w:firstLineChars="200"/>
        <w:rPr>
          <w:rFonts w:hAnsi="仿宋"/>
        </w:rPr>
      </w:pPr>
      <w:r>
        <w:rPr>
          <w:rFonts w:hint="eastAsia" w:hAnsi="仿宋"/>
        </w:rPr>
        <w:t>5月15日前各校上报《景宁县初中毕业生综合素质评价等级汇总表》，并将上报结果在本校公示；</w:t>
      </w:r>
    </w:p>
    <w:p>
      <w:pPr>
        <w:spacing w:line="560" w:lineRule="exact"/>
        <w:ind w:firstLine="640" w:firstLineChars="200"/>
        <w:rPr>
          <w:rFonts w:hAnsi="仿宋"/>
        </w:rPr>
      </w:pPr>
      <w:r>
        <w:rPr>
          <w:rFonts w:hint="eastAsia" w:hAnsi="仿宋"/>
        </w:rPr>
        <w:t>5月25日前将《景宁县初中毕业生综合素质评价综合评语表》装入学生个人成长记录袋中，2024年应届毕业生《学生成长记录袋》应有三学年（2021、2022、2023学年)的学生成长记录，在高中招生录取后提供给高一级学校。</w:t>
      </w:r>
    </w:p>
    <w:p>
      <w:pPr>
        <w:spacing w:line="560" w:lineRule="exact"/>
        <w:ind w:firstLine="640" w:firstLineChars="200"/>
        <w:rPr>
          <w:rFonts w:ascii="黑体" w:hAnsi="黑体" w:eastAsia="黑体"/>
          <w:bCs/>
        </w:rPr>
      </w:pPr>
      <w:r>
        <w:rPr>
          <w:rFonts w:hint="eastAsia" w:ascii="黑体" w:hAnsi="黑体" w:eastAsia="黑体"/>
          <w:bCs/>
        </w:rPr>
        <w:t>五、综合素质评价的具体内容、标准和方法</w:t>
      </w:r>
    </w:p>
    <w:p>
      <w:pPr>
        <w:spacing w:line="560" w:lineRule="exact"/>
        <w:ind w:firstLine="640" w:firstLineChars="200"/>
        <w:rPr>
          <w:rFonts w:ascii="楷体_GB2312" w:hAnsi="仿宋" w:eastAsia="楷体_GB2312"/>
        </w:rPr>
      </w:pPr>
      <w:r>
        <w:rPr>
          <w:rFonts w:hint="eastAsia" w:ascii="楷体_GB2312" w:hAnsi="仿宋" w:eastAsia="楷体_GB2312"/>
        </w:rPr>
        <w:t>（一）综合评语</w:t>
      </w:r>
    </w:p>
    <w:p>
      <w:pPr>
        <w:spacing w:line="560" w:lineRule="exact"/>
        <w:ind w:firstLine="640" w:firstLineChars="200"/>
        <w:rPr>
          <w:rFonts w:hAnsi="仿宋"/>
        </w:rPr>
      </w:pPr>
      <w:r>
        <w:rPr>
          <w:rFonts w:hint="eastAsia" w:hAnsi="仿宋"/>
        </w:rPr>
        <w:t>1.评价内容</w:t>
      </w:r>
    </w:p>
    <w:p>
      <w:pPr>
        <w:spacing w:line="560" w:lineRule="exact"/>
        <w:ind w:firstLine="640" w:firstLineChars="200"/>
        <w:rPr>
          <w:rFonts w:hAnsi="仿宋"/>
        </w:rPr>
      </w:pPr>
      <w:r>
        <w:rPr>
          <w:rFonts w:hint="eastAsia" w:hAnsi="仿宋"/>
        </w:rPr>
        <w:t>主要对学生的道德品质、公民素养、情感态度、交流合作、日常表现等方面进行定性描述，尤其应突出学生的特点、特长和潜能，为后续的针对性教育提供参考。</w:t>
      </w:r>
    </w:p>
    <w:p>
      <w:pPr>
        <w:spacing w:line="560" w:lineRule="exact"/>
        <w:ind w:firstLine="640" w:firstLineChars="200"/>
        <w:rPr>
          <w:rFonts w:hAnsi="仿宋"/>
        </w:rPr>
      </w:pPr>
      <w:r>
        <w:rPr>
          <w:rFonts w:hint="eastAsia" w:hAnsi="仿宋"/>
        </w:rPr>
        <w:t>2.评价程序</w:t>
      </w:r>
    </w:p>
    <w:p>
      <w:pPr>
        <w:spacing w:line="560" w:lineRule="exact"/>
        <w:ind w:firstLine="640" w:firstLineChars="200"/>
        <w:rPr>
          <w:rFonts w:hAnsi="仿宋"/>
        </w:rPr>
      </w:pPr>
      <w:r>
        <w:rPr>
          <w:rFonts w:hint="eastAsia" w:hAnsi="仿宋"/>
        </w:rPr>
        <w:t>⑴ 学生自评。学生对自己三年来的发展情况进行自我评价，由家长阅读、签字认可。</w:t>
      </w:r>
    </w:p>
    <w:p>
      <w:pPr>
        <w:spacing w:line="560" w:lineRule="exact"/>
        <w:ind w:firstLine="640" w:firstLineChars="200"/>
        <w:rPr>
          <w:rFonts w:hAnsi="仿宋"/>
        </w:rPr>
      </w:pPr>
      <w:r>
        <w:rPr>
          <w:rFonts w:hint="eastAsia" w:hAnsi="仿宋"/>
        </w:rPr>
        <w:t>⑵ 同学互评。同班同学间以一定形式交叉认可“自我描述性评语”，并由学生代表签字认可，然后由教师代表阅读、审核签字。</w:t>
      </w:r>
    </w:p>
    <w:p>
      <w:pPr>
        <w:spacing w:line="560" w:lineRule="exact"/>
        <w:ind w:firstLine="640" w:firstLineChars="200"/>
        <w:rPr>
          <w:rFonts w:hAnsi="仿宋"/>
        </w:rPr>
      </w:pPr>
      <w:r>
        <w:rPr>
          <w:rFonts w:hint="eastAsia" w:hAnsi="仿宋"/>
        </w:rPr>
        <w:t>⑶ 教师评价。评定小组在学生自评互评，并征求家长和任课教师意见的基础上，结合《学生成长记录册》反映的情况，对每一位学生进行讨论定格，然后由班主任主笔撰写综合评语。讨论定格的内容主要为道德品质、公民素养、情感态度、合作精神等，以学生的日常表现为依据，每个方面一般分突出和较好两级，突出的学生一般占30%左右。班主任撰写评语时要注意评定关键词的使用，如突出的关键词一般为“突出”、“显著”、“优异”、“优秀”等，较好的关键词为“良好”、“好”、“较好”等这些关键词供参考，可类推。极个别问题比较严重的学生，为对高一级学校负责，应在“其他需要说明的问题”栏中予以如实说明，但所写内容事先须征得评定工作领导小组同意，最后，学校学生综合素质评定领导小组予以审核确认。</w:t>
      </w:r>
    </w:p>
    <w:p>
      <w:pPr>
        <w:spacing w:line="560" w:lineRule="exact"/>
        <w:ind w:firstLine="640" w:firstLineChars="200"/>
        <w:rPr>
          <w:rFonts w:hAnsi="仿宋"/>
        </w:rPr>
      </w:pPr>
      <w:r>
        <w:rPr>
          <w:rFonts w:hint="eastAsia" w:hAnsi="仿宋"/>
        </w:rPr>
        <w:t>3.组织机构。综合评语评定小组由学校评定工作领导小组为每个毕业班提名拟选评定小组成员3人，拟选成员必须给所在班级学生授课不能少于1年，对学生应有充分的了解，师德优良，尤其是诚信意识要强，并公示。</w:t>
      </w:r>
    </w:p>
    <w:p>
      <w:pPr>
        <w:spacing w:line="560" w:lineRule="exact"/>
        <w:ind w:firstLine="640" w:firstLineChars="200"/>
        <w:rPr>
          <w:rFonts w:ascii="楷体_GB2312" w:hAnsi="仿宋" w:eastAsia="楷体_GB2312"/>
        </w:rPr>
      </w:pPr>
      <w:r>
        <w:rPr>
          <w:rFonts w:hint="eastAsia" w:ascii="楷体_GB2312" w:hAnsi="仿宋" w:eastAsia="楷体_GB2312"/>
        </w:rPr>
        <w:t>（二）等第测评</w:t>
      </w:r>
    </w:p>
    <w:p>
      <w:pPr>
        <w:spacing w:line="560" w:lineRule="exact"/>
        <w:ind w:firstLine="643" w:firstLineChars="200"/>
        <w:jc w:val="center"/>
        <w:rPr>
          <w:rFonts w:hAnsi="仿宋"/>
          <w:b/>
        </w:rPr>
      </w:pPr>
      <w:r>
        <w:rPr>
          <w:rFonts w:hint="eastAsia" w:hAnsi="仿宋"/>
          <w:b/>
        </w:rPr>
        <w:t>品德表现</w:t>
      </w:r>
    </w:p>
    <w:p>
      <w:pPr>
        <w:spacing w:line="560" w:lineRule="exact"/>
        <w:ind w:firstLine="640" w:firstLineChars="200"/>
        <w:rPr>
          <w:rFonts w:hAnsi="仿宋"/>
        </w:rPr>
      </w:pPr>
      <w:r>
        <w:rPr>
          <w:rFonts w:hint="eastAsia" w:hAnsi="仿宋"/>
        </w:rPr>
        <w:t>1.测评内容</w:t>
      </w:r>
    </w:p>
    <w:p>
      <w:pPr>
        <w:spacing w:line="560" w:lineRule="exact"/>
        <w:ind w:firstLine="640" w:firstLineChars="200"/>
        <w:rPr>
          <w:rFonts w:hAnsi="仿宋"/>
        </w:rPr>
      </w:pPr>
      <w:r>
        <w:rPr>
          <w:rFonts w:hint="eastAsia" w:hAnsi="仿宋"/>
        </w:rPr>
        <w:t>（1）有正确的世界观、人生观、价值观；</w:t>
      </w:r>
    </w:p>
    <w:p>
      <w:pPr>
        <w:spacing w:line="560" w:lineRule="exact"/>
        <w:ind w:firstLine="640" w:firstLineChars="200"/>
        <w:rPr>
          <w:rFonts w:hAnsi="仿宋"/>
        </w:rPr>
      </w:pPr>
      <w:r>
        <w:rPr>
          <w:rFonts w:hint="eastAsia" w:hAnsi="仿宋"/>
        </w:rPr>
        <w:t>（2）有坚定中国共产党领导、社会主义制度的信念和信心；</w:t>
      </w:r>
    </w:p>
    <w:p>
      <w:pPr>
        <w:spacing w:line="560" w:lineRule="exact"/>
        <w:ind w:firstLine="640" w:firstLineChars="200"/>
        <w:rPr>
          <w:rFonts w:hAnsi="仿宋"/>
        </w:rPr>
      </w:pPr>
      <w:r>
        <w:rPr>
          <w:rFonts w:hint="eastAsia" w:hAnsi="仿宋"/>
        </w:rPr>
        <w:t>（3）有较强的民族精神、时代精神，坚韧不拔精神，敢为人先精神。</w:t>
      </w:r>
    </w:p>
    <w:p>
      <w:pPr>
        <w:spacing w:line="560" w:lineRule="exact"/>
        <w:ind w:firstLine="640" w:firstLineChars="200"/>
        <w:rPr>
          <w:rFonts w:hAnsi="仿宋"/>
        </w:rPr>
      </w:pPr>
      <w:r>
        <w:rPr>
          <w:rFonts w:hint="eastAsia" w:hAnsi="仿宋"/>
        </w:rPr>
        <w:t>（4）能团结互助、诚实守信、遵纪守法。</w:t>
      </w:r>
    </w:p>
    <w:p>
      <w:pPr>
        <w:spacing w:line="560" w:lineRule="exact"/>
        <w:ind w:firstLine="640" w:firstLineChars="200"/>
        <w:rPr>
          <w:rFonts w:hAnsi="仿宋"/>
        </w:rPr>
      </w:pPr>
      <w:r>
        <w:rPr>
          <w:rFonts w:hint="eastAsia" w:hAnsi="仿宋"/>
        </w:rPr>
        <w:t>（5）确立正确的生命价值观、生存价值观和生活价值观。</w:t>
      </w:r>
    </w:p>
    <w:p>
      <w:pPr>
        <w:spacing w:line="560" w:lineRule="exact"/>
        <w:ind w:firstLine="640" w:firstLineChars="200"/>
        <w:rPr>
          <w:rFonts w:hAnsi="仿宋"/>
        </w:rPr>
      </w:pPr>
      <w:r>
        <w:rPr>
          <w:rFonts w:hint="eastAsia" w:hAnsi="仿宋"/>
        </w:rPr>
        <w:t>（6）具有良好行为习惯、爱心、责任心和感恩之心。</w:t>
      </w:r>
    </w:p>
    <w:p>
      <w:pPr>
        <w:autoSpaceDE w:val="0"/>
        <w:autoSpaceDN w:val="0"/>
        <w:adjustRightInd w:val="0"/>
        <w:spacing w:line="560" w:lineRule="exact"/>
        <w:jc w:val="left"/>
        <w:rPr>
          <w:rFonts w:hAnsi="Calibri" w:cs="仿宋_GB2312"/>
          <w:kern w:val="0"/>
        </w:rPr>
      </w:pPr>
      <w:r>
        <w:rPr>
          <w:rFonts w:hint="eastAsia" w:hAnsi="仿宋"/>
        </w:rPr>
        <w:t>2.测评标准：</w:t>
      </w:r>
      <w:r>
        <w:rPr>
          <w:rFonts w:hint="eastAsia" w:hAnsi="Calibri" w:cs="仿宋_GB2312"/>
          <w:kern w:val="0"/>
        </w:rPr>
        <w:t>经学校认定和教育局审核，直接确定品德表现为</w:t>
      </w:r>
      <w:r>
        <w:rPr>
          <w:rFonts w:hAnsi="Calibri" w:cs="仿宋_GB2312"/>
          <w:kern w:val="0"/>
        </w:rPr>
        <w:t xml:space="preserve">A </w:t>
      </w:r>
      <w:r>
        <w:rPr>
          <w:rFonts w:hint="eastAsia" w:hAnsi="Calibri" w:cs="仿宋_GB2312"/>
          <w:kern w:val="0"/>
        </w:rPr>
        <w:t>级；有的同学虽然在学校偶尔有不遵守纪律现象，但虚心接受老师和同学的批评和帮助，并能承担责任及时改正错误。经学校认定和教育局审核，可以确定品德表现为</w:t>
      </w:r>
      <w:r>
        <w:rPr>
          <w:rFonts w:hAnsi="Calibri" w:cs="仿宋_GB2312"/>
          <w:kern w:val="0"/>
        </w:rPr>
        <w:t xml:space="preserve">A </w:t>
      </w:r>
      <w:r>
        <w:rPr>
          <w:rFonts w:hint="eastAsia" w:hAnsi="Calibri" w:cs="仿宋_GB2312"/>
          <w:kern w:val="0"/>
        </w:rPr>
        <w:t>级；九年级经常违反校纪校规，严重影响学校的正常教学秩序并屡教不改的不能认定品德表现为</w:t>
      </w:r>
      <w:r>
        <w:rPr>
          <w:rFonts w:hAnsi="Calibri" w:cs="仿宋_GB2312"/>
          <w:kern w:val="0"/>
        </w:rPr>
        <w:t xml:space="preserve">A </w:t>
      </w:r>
      <w:r>
        <w:rPr>
          <w:rFonts w:hint="eastAsia" w:hAnsi="Calibri" w:cs="仿宋_GB2312"/>
          <w:kern w:val="0"/>
        </w:rPr>
        <w:t>级。</w:t>
      </w:r>
    </w:p>
    <w:p>
      <w:pPr>
        <w:spacing w:line="560" w:lineRule="exact"/>
        <w:ind w:firstLine="643" w:firstLineChars="200"/>
        <w:jc w:val="center"/>
        <w:rPr>
          <w:rFonts w:hAnsi="黑体"/>
          <w:b/>
        </w:rPr>
      </w:pPr>
      <w:r>
        <w:rPr>
          <w:rFonts w:hint="eastAsia" w:hAnsi="黑体"/>
          <w:b/>
        </w:rPr>
        <w:t>审美艺术</w:t>
      </w:r>
    </w:p>
    <w:p>
      <w:pPr>
        <w:spacing w:line="560" w:lineRule="exact"/>
        <w:ind w:firstLine="640" w:firstLineChars="200"/>
        <w:rPr>
          <w:rFonts w:hAnsi="仿宋"/>
        </w:rPr>
      </w:pPr>
      <w:r>
        <w:rPr>
          <w:rFonts w:hint="eastAsia" w:hAnsi="仿宋"/>
        </w:rPr>
        <w:t>1.测评内容</w:t>
      </w:r>
    </w:p>
    <w:p>
      <w:pPr>
        <w:spacing w:line="560" w:lineRule="exact"/>
        <w:ind w:firstLine="200"/>
        <w:rPr>
          <w:rFonts w:hAnsi="仿宋"/>
        </w:rPr>
      </w:pPr>
      <w:r>
        <w:rPr>
          <w:rFonts w:hint="eastAsia" w:hAnsi="仿宋"/>
        </w:rPr>
        <w:tab/>
      </w:r>
      <w:r>
        <w:rPr>
          <w:rFonts w:hint="eastAsia" w:hAnsi="仿宋"/>
        </w:rPr>
        <w:t>（1）认知水平：音乐、美术基本知识、基本原理等；</w:t>
      </w:r>
    </w:p>
    <w:p>
      <w:pPr>
        <w:spacing w:line="560" w:lineRule="exact"/>
        <w:ind w:firstLine="200"/>
        <w:rPr>
          <w:rFonts w:hAnsi="仿宋"/>
        </w:rPr>
      </w:pPr>
      <w:r>
        <w:rPr>
          <w:rFonts w:hint="eastAsia" w:hAnsi="仿宋"/>
        </w:rPr>
        <w:tab/>
      </w:r>
      <w:r>
        <w:rPr>
          <w:rFonts w:hint="eastAsia" w:hAnsi="仿宋"/>
        </w:rPr>
        <w:t>（2）实践能力：音乐、美术学习领域的基本方法、技术和能力；</w:t>
      </w:r>
    </w:p>
    <w:p>
      <w:pPr>
        <w:spacing w:line="560" w:lineRule="exact"/>
        <w:ind w:firstLine="200"/>
        <w:rPr>
          <w:rFonts w:hAnsi="仿宋"/>
        </w:rPr>
      </w:pPr>
      <w:r>
        <w:rPr>
          <w:rFonts w:hint="eastAsia" w:hAnsi="仿宋"/>
        </w:rPr>
        <w:tab/>
      </w:r>
      <w:r>
        <w:rPr>
          <w:rFonts w:hint="eastAsia" w:hAnsi="仿宋"/>
        </w:rPr>
        <w:t>（3）情感态度：学习的兴趣、态度、习惯及审美情感发展、上课的到课率、学具准备、课堂学习参与度，作业完成率等。</w:t>
      </w:r>
    </w:p>
    <w:p>
      <w:pPr>
        <w:spacing w:line="560" w:lineRule="exact"/>
        <w:ind w:firstLine="640" w:firstLineChars="200"/>
        <w:rPr>
          <w:rFonts w:hAnsi="仿宋"/>
        </w:rPr>
      </w:pPr>
      <w:r>
        <w:rPr>
          <w:rFonts w:hint="eastAsia" w:hAnsi="仿宋"/>
        </w:rPr>
        <w:t>2.测评标准</w:t>
      </w:r>
      <w:r>
        <w:rPr>
          <w:rFonts w:hint="eastAsia" w:hAnsi="仿宋"/>
        </w:rPr>
        <w:tab/>
      </w:r>
    </w:p>
    <w:p>
      <w:pPr>
        <w:spacing w:line="560" w:lineRule="exact"/>
        <w:ind w:firstLine="640" w:firstLineChars="200"/>
        <w:rPr>
          <w:rFonts w:hAnsi="仿宋"/>
        </w:rPr>
      </w:pPr>
      <w:r>
        <w:rPr>
          <w:rFonts w:hint="eastAsia" w:hAnsi="仿宋"/>
        </w:rPr>
        <w:t>（1）凡有以下情况之一者，应被评为“E级”：</w:t>
      </w:r>
    </w:p>
    <w:p>
      <w:pPr>
        <w:spacing w:line="560" w:lineRule="exact"/>
        <w:ind w:firstLine="640" w:firstLineChars="200"/>
        <w:rPr>
          <w:rFonts w:hAnsi="仿宋"/>
        </w:rPr>
      </w:pPr>
      <w:r>
        <w:rPr>
          <w:rFonts w:hint="eastAsia" w:hAnsi="仿宋"/>
        </w:rPr>
        <w:t>①对音乐美术学习缺乏兴趣、常常不准备学具、不认真参与课堂学习，在无正当理由的情况下，上课到课率在90%以下。</w:t>
      </w:r>
    </w:p>
    <w:p>
      <w:pPr>
        <w:spacing w:line="560" w:lineRule="exact"/>
        <w:ind w:firstLine="640" w:firstLineChars="200"/>
        <w:rPr>
          <w:rFonts w:hAnsi="仿宋"/>
        </w:rPr>
      </w:pPr>
      <w:r>
        <w:rPr>
          <w:rFonts w:hint="eastAsia" w:hAnsi="仿宋"/>
        </w:rPr>
        <w:t>②平时课堂问答表现较差，作业完成率未达到90%以上者。</w:t>
      </w:r>
    </w:p>
    <w:p>
      <w:pPr>
        <w:spacing w:line="560" w:lineRule="exact"/>
        <w:ind w:firstLine="640" w:firstLineChars="200"/>
        <w:rPr>
          <w:rFonts w:hAnsi="仿宋"/>
        </w:rPr>
      </w:pPr>
      <w:r>
        <w:rPr>
          <w:rFonts w:hint="eastAsia" w:hAnsi="仿宋"/>
        </w:rPr>
        <w:t>（2）同时具备以下条件者，应被评为“P级”：</w:t>
      </w:r>
    </w:p>
    <w:p>
      <w:pPr>
        <w:spacing w:line="560" w:lineRule="exact"/>
        <w:ind w:firstLine="640" w:firstLineChars="200"/>
        <w:rPr>
          <w:rFonts w:hAnsi="仿宋"/>
        </w:rPr>
      </w:pPr>
      <w:r>
        <w:rPr>
          <w:rFonts w:hint="eastAsia" w:hAnsi="仿宋"/>
        </w:rPr>
        <w:t>①对音乐、美术学习有一定兴趣、学具准备一般及以上、能参与课堂学习、上课到课率在90%及以上；</w:t>
      </w:r>
    </w:p>
    <w:p>
      <w:pPr>
        <w:spacing w:line="560" w:lineRule="exact"/>
        <w:ind w:firstLine="200"/>
        <w:rPr>
          <w:rFonts w:hAnsi="仿宋"/>
        </w:rPr>
      </w:pPr>
      <w:r>
        <w:rPr>
          <w:rFonts w:hint="eastAsia" w:hAnsi="仿宋"/>
        </w:rPr>
        <w:t>②平时课堂问答表现积极，课堂书面测试成绩达到及格者；</w:t>
      </w:r>
    </w:p>
    <w:p>
      <w:pPr>
        <w:spacing w:line="560" w:lineRule="exact"/>
        <w:ind w:firstLine="640" w:firstLineChars="200"/>
        <w:rPr>
          <w:rFonts w:hAnsi="仿宋"/>
        </w:rPr>
      </w:pPr>
      <w:r>
        <w:rPr>
          <w:rFonts w:hint="eastAsia" w:hAnsi="仿宋"/>
        </w:rPr>
        <w:t>③ 作业完成率达到90%及以上；</w:t>
      </w:r>
    </w:p>
    <w:p>
      <w:pPr>
        <w:spacing w:line="560" w:lineRule="exact"/>
        <w:ind w:firstLine="640" w:firstLineChars="200"/>
        <w:rPr>
          <w:rFonts w:hAnsi="仿宋"/>
        </w:rPr>
      </w:pPr>
      <w:r>
        <w:rPr>
          <w:rFonts w:hint="eastAsia" w:hAnsi="仿宋"/>
        </w:rPr>
        <w:t>（3）在初中三年学习阶段中，凡具备以下条件之一者，凭有效证明，应被评为“A级”：</w:t>
      </w:r>
    </w:p>
    <w:p>
      <w:pPr>
        <w:spacing w:line="560" w:lineRule="exact"/>
        <w:ind w:firstLine="640" w:firstLineChars="200"/>
        <w:rPr>
          <w:rFonts w:hAnsi="仿宋"/>
        </w:rPr>
      </w:pPr>
      <w:r>
        <w:rPr>
          <w:rFonts w:hint="eastAsia" w:hAnsi="仿宋"/>
        </w:rPr>
        <w:t>① 参加浙江省教育厅艺术教育委员会组织的《浙江省中小学生艺术特长测试》，并获得音乐、美术类A、B、C级者；</w:t>
      </w:r>
    </w:p>
    <w:p>
      <w:pPr>
        <w:spacing w:line="560" w:lineRule="exact"/>
        <w:ind w:firstLine="640" w:firstLineChars="200"/>
        <w:rPr>
          <w:rFonts w:hAnsi="仿宋"/>
        </w:rPr>
      </w:pPr>
      <w:r>
        <w:rPr>
          <w:rFonts w:hint="eastAsia" w:hAnsi="仿宋"/>
        </w:rPr>
        <w:t>② 参加县级兴趣特长运动会音乐美术类获奖者；</w:t>
      </w:r>
    </w:p>
    <w:p>
      <w:pPr>
        <w:spacing w:line="560" w:lineRule="exact"/>
        <w:ind w:firstLine="640" w:firstLineChars="200"/>
        <w:rPr>
          <w:rFonts w:hAnsi="仿宋"/>
        </w:rPr>
      </w:pPr>
      <w:r>
        <w:rPr>
          <w:rFonts w:hint="eastAsia" w:hAnsi="仿宋"/>
        </w:rPr>
        <w:t>③ 参加县级及以上教育部门组织或认可的美术、音乐类比赛并获三等奖及以上者；</w:t>
      </w:r>
    </w:p>
    <w:p>
      <w:pPr>
        <w:spacing w:line="560" w:lineRule="exact"/>
        <w:ind w:firstLine="640" w:firstLineChars="200"/>
        <w:rPr>
          <w:rFonts w:hAnsi="仿宋"/>
        </w:rPr>
      </w:pPr>
      <w:r>
        <w:rPr>
          <w:rFonts w:hint="eastAsia" w:hAnsi="仿宋"/>
        </w:rPr>
        <w:t>④参加县级以上部门举办的文艺演出者；</w:t>
      </w:r>
    </w:p>
    <w:p>
      <w:pPr>
        <w:spacing w:line="560" w:lineRule="exact"/>
        <w:ind w:firstLine="640" w:firstLineChars="200"/>
        <w:rPr>
          <w:rFonts w:hAnsi="仿宋"/>
        </w:rPr>
      </w:pPr>
      <w:r>
        <w:rPr>
          <w:rFonts w:hint="eastAsia" w:hAnsi="仿宋"/>
        </w:rPr>
        <w:t xml:space="preserve">⑤属于学校音乐、美术特长班学生并参加景宁中学音乐美术特招测试合格的学生。 </w:t>
      </w:r>
    </w:p>
    <w:p>
      <w:pPr>
        <w:spacing w:line="560" w:lineRule="exact"/>
        <w:ind w:firstLine="643" w:firstLineChars="200"/>
        <w:jc w:val="center"/>
        <w:rPr>
          <w:rFonts w:hAnsi="仿宋"/>
          <w:b/>
        </w:rPr>
      </w:pPr>
      <w:r>
        <w:rPr>
          <w:rFonts w:hint="eastAsia" w:hAnsi="仿宋"/>
          <w:b/>
        </w:rPr>
        <w:t>运动健康</w:t>
      </w:r>
    </w:p>
    <w:p>
      <w:pPr>
        <w:spacing w:line="560" w:lineRule="exact"/>
        <w:ind w:firstLine="640" w:firstLineChars="200"/>
        <w:rPr>
          <w:rFonts w:hAnsi="仿宋"/>
        </w:rPr>
      </w:pPr>
      <w:r>
        <w:rPr>
          <w:rFonts w:hint="eastAsia" w:hAnsi="仿宋"/>
        </w:rPr>
        <w:t>1.测评方式：按照景宁县2023年初中毕业生体育升学考试实施方案执行。</w:t>
      </w:r>
    </w:p>
    <w:p>
      <w:pPr>
        <w:spacing w:line="560" w:lineRule="exact"/>
        <w:ind w:firstLine="640" w:firstLineChars="200"/>
        <w:rPr>
          <w:rFonts w:hAnsi="仿宋"/>
        </w:rPr>
      </w:pPr>
      <w:r>
        <w:rPr>
          <w:rFonts w:hint="eastAsia" w:hAnsi="仿宋"/>
        </w:rPr>
        <w:t>2.测评标准</w:t>
      </w:r>
    </w:p>
    <w:p>
      <w:pPr>
        <w:spacing w:line="560" w:lineRule="exact"/>
        <w:ind w:firstLine="640" w:firstLineChars="200"/>
        <w:rPr>
          <w:rFonts w:hAnsi="仿宋"/>
        </w:rPr>
      </w:pPr>
      <w:r>
        <w:rPr>
          <w:rFonts w:hint="eastAsia" w:hAnsi="仿宋"/>
        </w:rPr>
        <w:t>（1）凡有以下情况之一者，应被评为“E级”：</w:t>
      </w:r>
    </w:p>
    <w:p>
      <w:pPr>
        <w:spacing w:line="560" w:lineRule="exact"/>
        <w:ind w:firstLine="640" w:firstLineChars="200"/>
        <w:rPr>
          <w:rFonts w:hAnsi="仿宋"/>
        </w:rPr>
      </w:pPr>
      <w:r>
        <w:rPr>
          <w:rFonts w:hint="eastAsia" w:hAnsi="仿宋"/>
        </w:rPr>
        <w:t>① 初中毕业生体育升学考试在18分以下；</w:t>
      </w:r>
    </w:p>
    <w:p>
      <w:pPr>
        <w:spacing w:line="560" w:lineRule="exact"/>
        <w:ind w:firstLine="640" w:firstLineChars="200"/>
        <w:rPr>
          <w:rFonts w:hAnsi="仿宋"/>
        </w:rPr>
      </w:pPr>
      <w:r>
        <w:rPr>
          <w:rFonts w:hint="eastAsia" w:hAnsi="仿宋"/>
        </w:rPr>
        <w:t>② 参加体育课、早操、课间操、课外体育锻炼态度不端正、到课率在90%以下。</w:t>
      </w:r>
    </w:p>
    <w:p>
      <w:pPr>
        <w:spacing w:line="560" w:lineRule="exact"/>
        <w:ind w:firstLine="640" w:firstLineChars="200"/>
        <w:rPr>
          <w:rFonts w:hAnsi="仿宋"/>
        </w:rPr>
      </w:pPr>
      <w:r>
        <w:rPr>
          <w:rFonts w:hint="eastAsia" w:hAnsi="仿宋"/>
        </w:rPr>
        <w:t>（2）同时具备以下条件者，应被评为“P级”：</w:t>
      </w:r>
    </w:p>
    <w:p>
      <w:pPr>
        <w:spacing w:line="560" w:lineRule="exact"/>
        <w:ind w:firstLine="640" w:firstLineChars="200"/>
        <w:rPr>
          <w:rFonts w:hAnsi="仿宋"/>
        </w:rPr>
      </w:pPr>
      <w:r>
        <w:rPr>
          <w:rFonts w:hint="eastAsia" w:hAnsi="仿宋"/>
        </w:rPr>
        <w:t>①初中毕业生体育升学考试在18分以上26分以下；</w:t>
      </w:r>
    </w:p>
    <w:p>
      <w:pPr>
        <w:spacing w:line="560" w:lineRule="exact"/>
        <w:ind w:firstLine="640" w:firstLineChars="200"/>
        <w:rPr>
          <w:rFonts w:hAnsi="仿宋"/>
        </w:rPr>
      </w:pPr>
      <w:r>
        <w:rPr>
          <w:rFonts w:hint="eastAsia" w:hAnsi="仿宋"/>
        </w:rPr>
        <w:t>②参加体育与健康课、早操、课间操、课外体育锻炼态度较端正，到课率在90%及以上；</w:t>
      </w:r>
    </w:p>
    <w:p>
      <w:pPr>
        <w:spacing w:line="560" w:lineRule="exact"/>
        <w:ind w:firstLine="640" w:firstLineChars="200"/>
        <w:rPr>
          <w:rFonts w:hAnsi="仿宋"/>
        </w:rPr>
      </w:pPr>
      <w:r>
        <w:rPr>
          <w:rFonts w:hint="eastAsia" w:hAnsi="仿宋"/>
        </w:rPr>
        <w:t>丧失运动能力的学生，必须持县级及以上医院或残联的证明，经校评定领导小组同意，可以免测，可根据上述第②条评定“P级”。</w:t>
      </w:r>
    </w:p>
    <w:p>
      <w:pPr>
        <w:spacing w:line="560" w:lineRule="exact"/>
        <w:ind w:firstLine="640" w:firstLineChars="200"/>
        <w:rPr>
          <w:rFonts w:hAnsi="仿宋"/>
        </w:rPr>
      </w:pPr>
      <w:r>
        <w:rPr>
          <w:rFonts w:hint="eastAsia" w:hAnsi="仿宋"/>
        </w:rPr>
        <w:t>（3）凡符合以下情况之一者，应被评为“A级”：</w:t>
      </w:r>
    </w:p>
    <w:p>
      <w:pPr>
        <w:spacing w:line="560" w:lineRule="exact"/>
        <w:ind w:firstLine="640" w:firstLineChars="200"/>
        <w:rPr>
          <w:rFonts w:hAnsi="仿宋"/>
        </w:rPr>
      </w:pPr>
      <w:r>
        <w:rPr>
          <w:rFonts w:hint="eastAsia" w:hAnsi="仿宋"/>
        </w:rPr>
        <w:t>①在初中三年学习阶段中，凡符合以下条件之一者，凭有效证明，由学校向县教育局评委会申请并免试直接认定为“A级”：</w:t>
      </w:r>
    </w:p>
    <w:p>
      <w:pPr>
        <w:spacing w:line="560" w:lineRule="exact"/>
        <w:ind w:firstLine="640" w:firstLineChars="200"/>
        <w:rPr>
          <w:rFonts w:hAnsi="仿宋"/>
        </w:rPr>
      </w:pPr>
      <w:r>
        <w:rPr>
          <w:rFonts w:hint="eastAsia" w:hAnsi="仿宋"/>
        </w:rPr>
        <w:t>a.在县级及以上教育部门组织或认可的体育比赛中参赛队员；</w:t>
      </w:r>
    </w:p>
    <w:p>
      <w:pPr>
        <w:spacing w:line="560" w:lineRule="exact"/>
        <w:ind w:firstLine="640" w:firstLineChars="200"/>
        <w:rPr>
          <w:rFonts w:hAnsi="仿宋"/>
        </w:rPr>
      </w:pPr>
      <w:r>
        <w:rPr>
          <w:rFonts w:hint="eastAsia" w:hAnsi="仿宋"/>
        </w:rPr>
        <w:t>b.达到国家三级运动员标准的初中学生；</w:t>
      </w:r>
    </w:p>
    <w:p>
      <w:pPr>
        <w:spacing w:line="560" w:lineRule="exact"/>
        <w:ind w:firstLine="640" w:firstLineChars="200"/>
        <w:rPr>
          <w:rFonts w:hAnsi="仿宋"/>
        </w:rPr>
      </w:pPr>
      <w:r>
        <w:rPr>
          <w:rFonts w:hint="eastAsia" w:hAnsi="仿宋"/>
        </w:rPr>
        <w:t>c.县级及以上兴趣特长运动会体育类项目获奖者。</w:t>
      </w:r>
    </w:p>
    <w:p>
      <w:pPr>
        <w:spacing w:line="560" w:lineRule="exact"/>
        <w:ind w:firstLine="640" w:firstLineChars="200"/>
        <w:rPr>
          <w:rFonts w:hAnsi="仿宋"/>
        </w:rPr>
      </w:pPr>
      <w:r>
        <w:rPr>
          <w:rFonts w:hint="eastAsia" w:hAnsi="仿宋"/>
        </w:rPr>
        <w:t>②参加县教育局组织的初中毕业生体育考试，成绩达26分（含）以上。</w:t>
      </w:r>
    </w:p>
    <w:p>
      <w:pPr>
        <w:spacing w:line="560" w:lineRule="exact"/>
        <w:ind w:firstLine="643" w:firstLineChars="200"/>
        <w:jc w:val="center"/>
        <w:rPr>
          <w:rFonts w:hAnsi="仿宋"/>
          <w:b/>
        </w:rPr>
      </w:pPr>
      <w:r>
        <w:rPr>
          <w:rFonts w:hint="eastAsia" w:hAnsi="仿宋"/>
          <w:b/>
        </w:rPr>
        <w:t>创新实践</w:t>
      </w:r>
    </w:p>
    <w:p>
      <w:pPr>
        <w:spacing w:line="560" w:lineRule="exact"/>
        <w:ind w:firstLine="640" w:firstLineChars="200"/>
        <w:rPr>
          <w:rFonts w:hAnsi="仿宋"/>
        </w:rPr>
      </w:pPr>
      <w:r>
        <w:rPr>
          <w:rFonts w:hint="eastAsia" w:hAnsi="仿宋"/>
        </w:rPr>
        <w:t>探究与实践评定包括综合实践活动与实验操作两项。</w:t>
      </w:r>
    </w:p>
    <w:p>
      <w:pPr>
        <w:spacing w:line="560" w:lineRule="exact"/>
        <w:ind w:firstLine="640" w:firstLineChars="200"/>
        <w:rPr>
          <w:rFonts w:hAnsi="仿宋"/>
        </w:rPr>
      </w:pPr>
      <w:r>
        <w:rPr>
          <w:rFonts w:hint="eastAsia" w:hAnsi="仿宋"/>
        </w:rPr>
        <w:t>（1）测评内容：实验操作主要考查学生基本操作技能， 达到应知应会的目的，内容严格控制在新课改初中自然科学大纲及教材要求学生必做的分组实验范围之内。</w:t>
      </w:r>
    </w:p>
    <w:p>
      <w:pPr>
        <w:spacing w:line="560" w:lineRule="exact"/>
        <w:ind w:firstLine="640" w:firstLineChars="200"/>
        <w:rPr>
          <w:rFonts w:hAnsi="仿宋"/>
        </w:rPr>
      </w:pPr>
      <w:r>
        <w:rPr>
          <w:rFonts w:hint="eastAsia" w:hAnsi="仿宋"/>
        </w:rPr>
        <w:t>（2）测评方式：按照《景宁畲族自治县初中实验操作考查实施细则》执行。</w:t>
      </w:r>
    </w:p>
    <w:p>
      <w:pPr>
        <w:widowControl/>
        <w:snapToGrid w:val="0"/>
        <w:spacing w:line="560" w:lineRule="exact"/>
        <w:ind w:firstLine="640" w:firstLineChars="200"/>
        <w:jc w:val="left"/>
        <w:rPr>
          <w:rFonts w:hAnsi="仿宋" w:cs="宋体"/>
          <w:kern w:val="0"/>
        </w:rPr>
      </w:pPr>
      <w:r>
        <w:rPr>
          <w:rFonts w:hint="eastAsia" w:hAnsi="仿宋"/>
        </w:rPr>
        <w:t>（3）测评标准：实验操作测试成绩满分为15分，达13分及以上者为“A级”，达13分以下9分以上（含9分）者为“P级”，达9分以下者为“E级”。</w:t>
      </w:r>
      <w:r>
        <w:rPr>
          <w:rFonts w:hint="eastAsia" w:hAnsi="仿宋" w:cs="宋体"/>
          <w:kern w:val="0"/>
        </w:rPr>
        <w:t>等第的认定分为A、P、E三个层次，分别代表优良、合格与待合格。其中实验操作和信息技术的测评由县自制定的方案执行，评定结果纳入上述相应模块，并记入学生电子学籍“学生成长档案”。</w:t>
      </w:r>
    </w:p>
    <w:p>
      <w:pPr>
        <w:spacing w:line="560" w:lineRule="exact"/>
        <w:ind w:firstLine="640" w:firstLineChars="200"/>
        <w:rPr>
          <w:rFonts w:hAnsi="仿宋" w:cs="宋体"/>
          <w:kern w:val="0"/>
        </w:rPr>
      </w:pPr>
      <w:r>
        <w:rPr>
          <w:rFonts w:hint="eastAsia" w:hAnsi="仿宋" w:cs="宋体"/>
          <w:kern w:val="0"/>
        </w:rPr>
        <w:t>具体工作由各校组织实施。</w:t>
      </w:r>
    </w:p>
    <w:p>
      <w:pPr>
        <w:spacing w:line="560" w:lineRule="exact"/>
      </w:pPr>
    </w:p>
    <w:p>
      <w:pPr>
        <w:pStyle w:val="2"/>
        <w:ind w:firstLine="3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0NmNhNTg2YzNjN2UyOTdjZjIxYmI4NzZiNjI5ODUifQ=="/>
  </w:docVars>
  <w:rsids>
    <w:rsidRoot w:val="00364C5B"/>
    <w:rsid w:val="000542DF"/>
    <w:rsid w:val="00141B70"/>
    <w:rsid w:val="001978B1"/>
    <w:rsid w:val="00240E89"/>
    <w:rsid w:val="00307262"/>
    <w:rsid w:val="00336F72"/>
    <w:rsid w:val="00364C5B"/>
    <w:rsid w:val="00376B00"/>
    <w:rsid w:val="003839F0"/>
    <w:rsid w:val="0038675D"/>
    <w:rsid w:val="003A1F73"/>
    <w:rsid w:val="0046672C"/>
    <w:rsid w:val="00471157"/>
    <w:rsid w:val="00490018"/>
    <w:rsid w:val="00496A17"/>
    <w:rsid w:val="004C0C9A"/>
    <w:rsid w:val="004D5D64"/>
    <w:rsid w:val="004E648F"/>
    <w:rsid w:val="00530EFA"/>
    <w:rsid w:val="005702E8"/>
    <w:rsid w:val="005A0DBD"/>
    <w:rsid w:val="00702056"/>
    <w:rsid w:val="00762753"/>
    <w:rsid w:val="00800295"/>
    <w:rsid w:val="0080617F"/>
    <w:rsid w:val="009232CB"/>
    <w:rsid w:val="00AC2BFC"/>
    <w:rsid w:val="00AE58F0"/>
    <w:rsid w:val="00B56959"/>
    <w:rsid w:val="00BA6FED"/>
    <w:rsid w:val="00C36948"/>
    <w:rsid w:val="00C51596"/>
    <w:rsid w:val="00C64616"/>
    <w:rsid w:val="00C75EED"/>
    <w:rsid w:val="00CC0410"/>
    <w:rsid w:val="00D1724C"/>
    <w:rsid w:val="00D50135"/>
    <w:rsid w:val="00D507D8"/>
    <w:rsid w:val="00D818FF"/>
    <w:rsid w:val="00DC406E"/>
    <w:rsid w:val="00E42A89"/>
    <w:rsid w:val="00EF6158"/>
    <w:rsid w:val="00F27D87"/>
    <w:rsid w:val="00F55993"/>
    <w:rsid w:val="00FA3C63"/>
    <w:rsid w:val="00FC1DB7"/>
    <w:rsid w:val="00FF7FFC"/>
    <w:rsid w:val="1D4F6436"/>
    <w:rsid w:val="67D8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semiHidden/>
    <w:unhideWhenUsed/>
    <w:qFormat/>
    <w:uiPriority w:val="99"/>
    <w:pPr>
      <w:ind w:firstLine="420" w:firstLineChars="100"/>
    </w:pPr>
  </w:style>
  <w:style w:type="paragraph" w:styleId="3">
    <w:name w:val="Body Text"/>
    <w:basedOn w:val="1"/>
    <w:next w:val="2"/>
    <w:link w:val="10"/>
    <w:unhideWhenUsed/>
    <w:qFormat/>
    <w:uiPriority w:val="99"/>
    <w:pPr>
      <w:spacing w:after="120"/>
    </w:pPr>
  </w:style>
  <w:style w:type="paragraph" w:styleId="4">
    <w:name w:val="Plain Text"/>
    <w:basedOn w:val="1"/>
    <w:link w:val="12"/>
    <w:qFormat/>
    <w:uiPriority w:val="0"/>
    <w:rPr>
      <w:rFonts w:ascii="宋体" w:hAnsi="Courier New"/>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 Char"/>
    <w:basedOn w:val="9"/>
    <w:link w:val="3"/>
    <w:autoRedefine/>
    <w:qFormat/>
    <w:uiPriority w:val="99"/>
    <w:rPr>
      <w:rFonts w:ascii="仿宋_GB2312" w:hAnsi="Times New Roman" w:eastAsia="仿宋_GB2312" w:cs="Times New Roman"/>
      <w:sz w:val="32"/>
      <w:szCs w:val="32"/>
    </w:rPr>
  </w:style>
  <w:style w:type="character" w:customStyle="1" w:styleId="11">
    <w:name w:val="正文首行缩进 Char"/>
    <w:basedOn w:val="10"/>
    <w:link w:val="2"/>
    <w:semiHidden/>
    <w:qFormat/>
    <w:uiPriority w:val="99"/>
  </w:style>
  <w:style w:type="character" w:customStyle="1" w:styleId="12">
    <w:name w:val="纯文本 Char"/>
    <w:basedOn w:val="9"/>
    <w:link w:val="4"/>
    <w:qFormat/>
    <w:uiPriority w:val="0"/>
    <w:rPr>
      <w:rFonts w:ascii="宋体" w:hAnsi="Courier New" w:eastAsia="仿宋_GB2312" w:cs="Times New Roman"/>
      <w:sz w:val="32"/>
      <w:szCs w:val="32"/>
    </w:rPr>
  </w:style>
  <w:style w:type="character" w:customStyle="1" w:styleId="13">
    <w:name w:val="页眉 Char"/>
    <w:basedOn w:val="9"/>
    <w:link w:val="7"/>
    <w:autoRedefine/>
    <w:semiHidden/>
    <w:qFormat/>
    <w:uiPriority w:val="99"/>
    <w:rPr>
      <w:rFonts w:ascii="仿宋_GB2312" w:hAnsi="Times New Roman" w:eastAsia="仿宋_GB2312" w:cs="Times New Roman"/>
      <w:sz w:val="18"/>
      <w:szCs w:val="18"/>
    </w:rPr>
  </w:style>
  <w:style w:type="character" w:customStyle="1" w:styleId="14">
    <w:name w:val="页脚 Char"/>
    <w:basedOn w:val="9"/>
    <w:link w:val="6"/>
    <w:autoRedefine/>
    <w:qFormat/>
    <w:uiPriority w:val="0"/>
    <w:rPr>
      <w:rFonts w:ascii="仿宋_GB2312" w:hAnsi="Times New Roman" w:eastAsia="仿宋_GB2312" w:cs="Times New Roman"/>
      <w:sz w:val="18"/>
      <w:szCs w:val="18"/>
    </w:rPr>
  </w:style>
  <w:style w:type="character" w:customStyle="1" w:styleId="15">
    <w:name w:val="批注框文本 Char"/>
    <w:basedOn w:val="9"/>
    <w:link w:val="5"/>
    <w:autoRedefine/>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1591</Words>
  <Characters>9069</Characters>
  <Lines>75</Lines>
  <Paragraphs>21</Paragraphs>
  <TotalTime>246</TotalTime>
  <ScaleCrop>false</ScaleCrop>
  <LinksUpToDate>false</LinksUpToDate>
  <CharactersWithSpaces>10639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2024-04-19T11:09:00Z</dcterms:created>
  <dc:creator>严家来1</dc:creator>
  <cp:lastModifiedBy>叶炳珠</cp:lastModifiedBy>
  <cp:lastPrinted>2024-04-26T01:05:00Z</cp:lastPrinted>
  <dcterms:modified xsi:type="dcterms:W3CDTF">2024-05-06T01:37:35Z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F9A89B1BE3444B5FAD38EDDDF3A271BD_12</vt:lpwstr>
  </property>
</Properties>
</file>