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关于重新公布衢州市区征地区片综合地价的通知</w:t>
      </w:r>
      <w:r>
        <w:rPr>
          <w:rFonts w:hint="eastAsia" w:ascii="方正小标宋简体" w:hAnsi="宋体" w:eastAsia="方正小标宋简体"/>
          <w:sz w:val="44"/>
          <w:szCs w:val="44"/>
        </w:rPr>
        <w:t>（征求意见稿）》的起草说明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为加强土地征收管理，切实维护被征地农民的合法权益，结合我市实际，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衢州</w:t>
      </w:r>
      <w:r>
        <w:rPr>
          <w:rFonts w:hint="eastAsia" w:ascii="仿宋_GB2312" w:hAnsi="仿宋" w:eastAsia="仿宋_GB2312"/>
          <w:sz w:val="32"/>
          <w:szCs w:val="32"/>
        </w:rPr>
        <w:t>市自然资源和规划局草拟形成《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关于重新公布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衢州市区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征地区片综合地价的通知</w:t>
      </w:r>
      <w:r>
        <w:rPr>
          <w:rFonts w:hint="eastAsia" w:ascii="仿宋_GB2312" w:hAnsi="仿宋" w:eastAsia="仿宋_GB2312"/>
          <w:sz w:val="32"/>
          <w:szCs w:val="32"/>
        </w:rPr>
        <w:t>（征求意见稿）》（以下简称《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通知</w:t>
      </w:r>
      <w:r>
        <w:rPr>
          <w:rFonts w:hint="eastAsia" w:ascii="仿宋_GB2312" w:hAnsi="仿宋" w:eastAsia="仿宋_GB2312"/>
          <w:sz w:val="32"/>
          <w:szCs w:val="32"/>
        </w:rPr>
        <w:t>》）。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该项政策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已列入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年度衢州市人民政府重大行政决策事项目录》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二、制定文件的必要性和可行性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《中华人民共和国土地管理法》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浙江省土地管理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区片综合地价至少每三年调整或者重新公布一次。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衢州市区现行征地区片综合地价标准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由市政府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2020年6月30日发布《关于调整衢州市区征地补偿安置政策的通知》（衢政发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〔2020〕16号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），至今已经三年，必须调整或者重新公布。本次政策起草，结合我市实际情况，予以重新公布。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三、需要解决的问题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根据法律法规的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重新公布衢州市区征地区片综合地价，切实履行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依法实施土地征收。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pacing w:val="-4"/>
          <w:sz w:val="32"/>
          <w:szCs w:val="32"/>
        </w:rPr>
        <w:t>拟规定的主要制度和</w:t>
      </w:r>
      <w:r>
        <w:rPr>
          <w:rFonts w:hint="eastAsia" w:ascii="黑体" w:hAnsi="黑体" w:eastAsia="黑体"/>
          <w:sz w:val="32"/>
          <w:szCs w:val="32"/>
        </w:rPr>
        <w:t>拟采取的主要措施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拟分五部分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（详见征求意见稿）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第一部分主要阐述适用范围；第二部分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主要阐述征地区片综合地价补偿标准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；第三部分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主要阐述农村集体经济发展资金标准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；第四部分主要阐述实施征收的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责任；第五部分主要阐述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具体执行方面内容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文件拟附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个附件，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衢州市区征地区片综合地价标准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衢州市区征地区片划分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衢州市区征地区片划分示意图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五、征求意见及协调处理情况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hint="eastAsia" w:ascii="仿宋_GB2312" w:hAnsi="宋体" w:eastAsia="仿宋_GB2312"/>
          <w:sz w:val="32"/>
          <w:szCs w:val="32"/>
        </w:rPr>
        <w:t>》为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宋体" w:eastAsia="仿宋_GB2312"/>
          <w:sz w:val="32"/>
          <w:szCs w:val="32"/>
        </w:rPr>
        <w:t>，还未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/>
          <w:sz w:val="32"/>
          <w:szCs w:val="32"/>
        </w:rPr>
        <w:t>征求意见及协调处理。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六、集体讨论情况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hint="eastAsia" w:ascii="仿宋_GB2312" w:hAnsi="宋体" w:eastAsia="仿宋_GB2312"/>
          <w:sz w:val="32"/>
          <w:szCs w:val="32"/>
        </w:rPr>
        <w:t>》为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宋体" w:eastAsia="仿宋_GB2312"/>
          <w:sz w:val="32"/>
          <w:szCs w:val="32"/>
        </w:rPr>
        <w:t>，还未集体讨论。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73"/>
    <w:rsid w:val="000C33E4"/>
    <w:rsid w:val="0014032E"/>
    <w:rsid w:val="00207150"/>
    <w:rsid w:val="00225D36"/>
    <w:rsid w:val="00230969"/>
    <w:rsid w:val="002503AE"/>
    <w:rsid w:val="00382796"/>
    <w:rsid w:val="003E3112"/>
    <w:rsid w:val="00453049"/>
    <w:rsid w:val="00494413"/>
    <w:rsid w:val="004D26C9"/>
    <w:rsid w:val="004E5043"/>
    <w:rsid w:val="005608EB"/>
    <w:rsid w:val="006105B9"/>
    <w:rsid w:val="00621F7E"/>
    <w:rsid w:val="006D3A95"/>
    <w:rsid w:val="007D24C6"/>
    <w:rsid w:val="00902403"/>
    <w:rsid w:val="00966B2A"/>
    <w:rsid w:val="00971CC7"/>
    <w:rsid w:val="009F6219"/>
    <w:rsid w:val="00A13B73"/>
    <w:rsid w:val="00A53B8C"/>
    <w:rsid w:val="00A760A3"/>
    <w:rsid w:val="00A87CB0"/>
    <w:rsid w:val="00B1791C"/>
    <w:rsid w:val="00B47CA2"/>
    <w:rsid w:val="00C06B4E"/>
    <w:rsid w:val="00C56C79"/>
    <w:rsid w:val="00D077F0"/>
    <w:rsid w:val="00D35A1B"/>
    <w:rsid w:val="00E015DD"/>
    <w:rsid w:val="00E45803"/>
    <w:rsid w:val="00E50264"/>
    <w:rsid w:val="00E764FF"/>
    <w:rsid w:val="00F17827"/>
    <w:rsid w:val="00FC113E"/>
    <w:rsid w:val="1FB78897"/>
    <w:rsid w:val="377F75BF"/>
    <w:rsid w:val="AE7DE7BD"/>
    <w:rsid w:val="E9FB67B8"/>
    <w:rsid w:val="FDFFB9EC"/>
    <w:rsid w:val="FF1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2020-05-09T09:18:00Z</dcterms:created>
  <dc:creator>USER-</dc:creator>
  <cp:lastModifiedBy>quzhou</cp:lastModifiedBy>
  <dcterms:modified xsi:type="dcterms:W3CDTF">2023-08-23T09:30:07Z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