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5B616">
      <w:pPr>
        <w:spacing w:line="560" w:lineRule="exact"/>
        <w:jc w:val="left"/>
        <w:rPr>
          <w:rFonts w:hint="eastAsia" w:ascii="黑体" w:hAnsi="黑体" w:eastAsia="黑体" w:cs="黑体"/>
          <w:sz w:val="44"/>
          <w:szCs w:val="44"/>
          <w:lang w:eastAsia="zh-CN"/>
        </w:rPr>
      </w:pPr>
    </w:p>
    <w:p w14:paraId="7D206C5C"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关于对《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金华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市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金东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区政府性投资项目无价材料、设备区级信息库和询价管理办法》（送审稿）的起草说明</w:t>
      </w:r>
    </w:p>
    <w:p w14:paraId="47E7C49F">
      <w:pPr>
        <w:spacing w:line="560" w:lineRule="exact"/>
        <w:ind w:firstLine="640" w:firstLineChars="200"/>
        <w:rPr>
          <w:rFonts w:eastAsia="黑体"/>
          <w:kern w:val="0"/>
          <w:sz w:val="32"/>
          <w:szCs w:val="32"/>
        </w:rPr>
      </w:pPr>
    </w:p>
    <w:p w14:paraId="7FAE330C"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一、制定背景</w:t>
      </w:r>
    </w:p>
    <w:p w14:paraId="5FF11CDC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为规范我区政府性投资项目无价材料、设备定价机制，提高项目预算编审水平，合理确定和有效控制工程造价，确保建设资金有效利用，根据有关法律、法规规定，结合我区实际，制定本办法。</w:t>
      </w:r>
    </w:p>
    <w:p w14:paraId="33842A4B"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、制定本文件的法律和政策依据</w:t>
      </w:r>
    </w:p>
    <w:p w14:paraId="4786865A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40"/>
        </w:rPr>
        <w:t>《基本建设财务规则》（财政部令第81号）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。</w:t>
      </w:r>
    </w:p>
    <w:p w14:paraId="2D892989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40"/>
        </w:rPr>
        <w:t>《浙江省政府投资项目管理办法》（省政府令第363号）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。</w:t>
      </w:r>
    </w:p>
    <w:p w14:paraId="26C69643"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、本文件拟解决的主要问题以及拟采取的主要措施</w:t>
      </w:r>
    </w:p>
    <w:p w14:paraId="0F78FA5B">
      <w:pPr>
        <w:numPr>
          <w:ilvl w:val="0"/>
          <w:numId w:val="0"/>
        </w:num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（一）拟解决的主要问题</w:t>
      </w:r>
    </w:p>
    <w:p w14:paraId="4368694B"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规范我区政府性投资项目无价材料、设备定价机制，提高项目预算编审水平，合理确定和有效控制工程造价，确保建设资金有效利用，特制定本管理办法。</w:t>
      </w:r>
    </w:p>
    <w:p w14:paraId="2A7B88E1">
      <w:pPr>
        <w:numPr>
          <w:ilvl w:val="0"/>
          <w:numId w:val="0"/>
        </w:num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（二）拟采取的主要措施</w:t>
      </w:r>
    </w:p>
    <w:p w14:paraId="07146C60"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1.明确无价材料、设备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定义和范围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0799650E"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2.明确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各部门的职责和工作。</w:t>
      </w:r>
    </w:p>
    <w:p w14:paraId="61539A13"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3.明确询价基本原则、基本流程及结果管理方式。</w:t>
      </w:r>
    </w:p>
    <w:p w14:paraId="5F2DBF25"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4.建立区级信息库，推进询价工作规范化、公开化、透明化。</w:t>
      </w:r>
    </w:p>
    <w:p w14:paraId="0C83C3FF"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四、起草过程</w:t>
      </w:r>
    </w:p>
    <w:p w14:paraId="055BA0C6"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5月6日，向各有关单位征求意见，并根据各单位意见进行了重新整理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184490CA">
      <w:pPr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43665D74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16CFB69A">
      <w:pPr>
        <w:spacing w:line="360" w:lineRule="exact"/>
        <w:ind w:left="5118" w:leftChars="304" w:hanging="4480" w:hangingChars="14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起草部门：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金华市金东区财政局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 w14:paraId="357B40AE">
      <w:pPr>
        <w:spacing w:line="36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U4YzY3M2FiM2E2NTJiZjk0NTkxOGRmYzY4Nzk3NmIifQ=="/>
  </w:docVars>
  <w:rsids>
    <w:rsidRoot w:val="00F44BE9"/>
    <w:rsid w:val="000A5A93"/>
    <w:rsid w:val="001E326D"/>
    <w:rsid w:val="001F782C"/>
    <w:rsid w:val="00224EAC"/>
    <w:rsid w:val="002A05A3"/>
    <w:rsid w:val="00354756"/>
    <w:rsid w:val="00370136"/>
    <w:rsid w:val="00395960"/>
    <w:rsid w:val="00431133"/>
    <w:rsid w:val="00490F62"/>
    <w:rsid w:val="005C6C58"/>
    <w:rsid w:val="00632397"/>
    <w:rsid w:val="007C4C0D"/>
    <w:rsid w:val="0084329B"/>
    <w:rsid w:val="008F2E8B"/>
    <w:rsid w:val="009523AF"/>
    <w:rsid w:val="009A7D92"/>
    <w:rsid w:val="00A37E9E"/>
    <w:rsid w:val="00AC7A40"/>
    <w:rsid w:val="00AD2EC0"/>
    <w:rsid w:val="00BF1306"/>
    <w:rsid w:val="00C70EEB"/>
    <w:rsid w:val="00DA0787"/>
    <w:rsid w:val="00F358D2"/>
    <w:rsid w:val="00F44BE9"/>
    <w:rsid w:val="00FE174B"/>
    <w:rsid w:val="079418B7"/>
    <w:rsid w:val="0CC94ECA"/>
    <w:rsid w:val="0FD33590"/>
    <w:rsid w:val="278F0DF5"/>
    <w:rsid w:val="282314F1"/>
    <w:rsid w:val="3B272B29"/>
    <w:rsid w:val="4DF51C43"/>
    <w:rsid w:val="526D41CC"/>
    <w:rsid w:val="54825AE5"/>
    <w:rsid w:val="5B65793F"/>
    <w:rsid w:val="5D916E4C"/>
    <w:rsid w:val="5E6C3182"/>
    <w:rsid w:val="627171E2"/>
    <w:rsid w:val="62B53519"/>
    <w:rsid w:val="72EC668B"/>
    <w:rsid w:val="7FFFE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449</Words>
  <Characters>462</Characters>
  <Lines>3</Lines>
  <Paragraphs>1</Paragraphs>
  <TotalTime>7</TotalTime>
  <ScaleCrop>false</ScaleCrop>
  <LinksUpToDate>false</LinksUpToDate>
  <CharactersWithSpaces>540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2018-08-28T17:13:00Z</dcterms:created>
  <dc:creator>金丽超</dc:creator>
  <cp:lastModifiedBy>财政局</cp:lastModifiedBy>
  <cp:lastPrinted>2023-08-26T17:32:00Z</cp:lastPrinted>
  <dcterms:modified xsi:type="dcterms:W3CDTF">2024-09-30T06:40:41Z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65F61128E6D44D2091C8D8396C46ED22_12</vt:lpwstr>
  </property>
</Properties>
</file>