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48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《关于公布</w:t>
      </w:r>
      <w:r>
        <w:rPr>
          <w:rFonts w:hint="eastAsia" w:ascii="方正小标宋简体" w:hAnsi="方正小标宋简体" w:eastAsia="方正小标宋简体" w:cs="方正小标宋简体"/>
          <w:sz w:val="44"/>
          <w:szCs w:val="44"/>
          <w:lang w:val="en-US" w:eastAsia="zh-CN"/>
        </w:rPr>
        <w:t>温州市文化广电旅游局</w:t>
      </w:r>
      <w:r>
        <w:rPr>
          <w:rFonts w:hint="eastAsia" w:ascii="方正小标宋简体" w:hAnsi="方正小标宋简体" w:eastAsia="方正小标宋简体" w:cs="方正小标宋简体"/>
          <w:color w:val="000000"/>
          <w:kern w:val="0"/>
          <w:sz w:val="44"/>
          <w:szCs w:val="44"/>
          <w:lang w:eastAsia="zh-CN"/>
        </w:rPr>
        <w:t>行政</w:t>
      </w:r>
    </w:p>
    <w:p>
      <w:pPr>
        <w:keepNext w:val="0"/>
        <w:keepLines w:val="0"/>
        <w:pageBreakBefore w:val="0"/>
        <w:widowControl w:val="0"/>
        <w:kinsoku/>
        <w:wordWrap/>
        <w:overflowPunct/>
        <w:topLinePunct w:val="0"/>
        <w:bidi w:val="0"/>
        <w:spacing w:line="48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规范性文件清理结果的</w:t>
      </w:r>
      <w:r>
        <w:rPr>
          <w:rFonts w:hint="eastAsia" w:ascii="方正小标宋简体" w:hAnsi="方正小标宋简体" w:eastAsia="方正小标宋简体" w:cs="方正小标宋简体"/>
          <w:color w:val="000000"/>
          <w:kern w:val="0"/>
          <w:sz w:val="44"/>
          <w:szCs w:val="44"/>
          <w:lang w:val="en-US" w:eastAsia="zh-CN"/>
        </w:rPr>
        <w:t>通知</w:t>
      </w:r>
      <w:r>
        <w:rPr>
          <w:rFonts w:hint="eastAsia" w:ascii="方正小标宋简体" w:hAnsi="方正小标宋简体" w:eastAsia="方正小标宋简体" w:cs="方正小标宋简体"/>
          <w:color w:val="000000"/>
          <w:kern w:val="0"/>
          <w:sz w:val="44"/>
          <w:szCs w:val="44"/>
          <w:lang w:eastAsia="zh-CN"/>
        </w:rPr>
        <w:t>》起草说明</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auto"/>
          <w:lang w:eastAsia="zh-CN"/>
        </w:rPr>
      </w:pPr>
      <w:r>
        <w:rPr>
          <w:rFonts w:hint="eastAsia" w:ascii="仿宋_GB2312" w:hAnsi="仿宋_GB2312" w:eastAsia="仿宋_GB2312" w:cs="仿宋_GB2312"/>
          <w:sz w:val="32"/>
          <w:szCs w:val="32"/>
          <w:shd w:val="clear" w:color="auto" w:fill="auto"/>
        </w:rPr>
        <w:t>为严格行政规范性文件管理，</w:t>
      </w:r>
      <w:r>
        <w:rPr>
          <w:rFonts w:hint="eastAsia" w:ascii="仿宋_GB2312" w:hAnsi="仿宋_GB2312" w:eastAsia="仿宋_GB2312" w:cs="仿宋_GB2312"/>
          <w:sz w:val="32"/>
          <w:szCs w:val="32"/>
          <w:shd w:val="clear" w:color="auto" w:fill="auto"/>
          <w:lang w:eastAsia="zh-CN"/>
        </w:rPr>
        <w:t>市文广旅局</w:t>
      </w:r>
      <w:r>
        <w:rPr>
          <w:rFonts w:hint="eastAsia" w:ascii="仿宋_GB2312" w:hAnsi="仿宋_GB2312" w:eastAsia="仿宋_GB2312" w:cs="仿宋_GB2312"/>
          <w:color w:val="000000"/>
          <w:sz w:val="32"/>
          <w:szCs w:val="32"/>
          <w:shd w:val="clear" w:color="auto" w:fill="auto"/>
          <w:lang w:eastAsia="zh-CN"/>
        </w:rPr>
        <w:t>组织起草了《关于公布温州市文化广电旅游局行政规范性文件清理结果的</w:t>
      </w:r>
      <w:r>
        <w:rPr>
          <w:rFonts w:hint="eastAsia" w:ascii="仿宋_GB2312" w:hAnsi="仿宋_GB2312" w:eastAsia="仿宋_GB2312" w:cs="仿宋_GB2312"/>
          <w:color w:val="000000"/>
          <w:sz w:val="32"/>
          <w:szCs w:val="32"/>
          <w:shd w:val="clear" w:color="auto" w:fill="auto"/>
          <w:lang w:val="en-US" w:eastAsia="zh-CN"/>
        </w:rPr>
        <w:t>通知</w:t>
      </w:r>
      <w:r>
        <w:rPr>
          <w:rFonts w:hint="eastAsia" w:ascii="仿宋_GB2312" w:hAnsi="仿宋_GB2312" w:eastAsia="仿宋_GB2312" w:cs="仿宋_GB2312"/>
          <w:color w:val="000000"/>
          <w:sz w:val="32"/>
          <w:szCs w:val="32"/>
          <w:shd w:val="clear" w:color="auto" w:fill="auto"/>
          <w:lang w:eastAsia="zh-CN"/>
        </w:rPr>
        <w:t>》，现将起草情况说明如下：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制定文件必要性</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根据</w:t>
      </w:r>
      <w:r>
        <w:rPr>
          <w:rFonts w:hint="eastAsia" w:ascii="仿宋_GB2312" w:hAnsi="仿宋_GB2312" w:eastAsia="仿宋_GB2312" w:cs="仿宋_GB2312"/>
          <w:sz w:val="32"/>
          <w:szCs w:val="32"/>
          <w:shd w:val="clear" w:color="auto" w:fill="auto"/>
        </w:rPr>
        <w:t>《浙江省行政规范性文件管理办法》（省政府令第</w:t>
      </w:r>
      <w:r>
        <w:rPr>
          <w:rFonts w:hint="eastAsia" w:ascii="仿宋_GB2312" w:hAnsi="仿宋_GB2312" w:eastAsia="仿宋_GB2312" w:cs="仿宋_GB2312"/>
          <w:sz w:val="32"/>
          <w:szCs w:val="32"/>
          <w:shd w:val="clear" w:color="auto" w:fill="auto"/>
          <w:lang w:val="en-US" w:eastAsia="zh-CN"/>
        </w:rPr>
        <w:t>372</w:t>
      </w:r>
      <w:r>
        <w:rPr>
          <w:rFonts w:hint="eastAsia" w:ascii="仿宋_GB2312" w:hAnsi="仿宋_GB2312" w:eastAsia="仿宋_GB2312" w:cs="仿宋_GB2312"/>
          <w:sz w:val="32"/>
          <w:szCs w:val="32"/>
          <w:shd w:val="clear" w:color="auto" w:fill="auto"/>
        </w:rPr>
        <w:t>号）制定机关</w:t>
      </w:r>
      <w:r>
        <w:rPr>
          <w:rFonts w:hint="eastAsia" w:ascii="仿宋_GB2312" w:hAnsi="仿宋_GB2312" w:eastAsia="仿宋_GB2312" w:cs="仿宋_GB2312"/>
          <w:sz w:val="32"/>
          <w:szCs w:val="32"/>
          <w:shd w:val="clear" w:color="auto" w:fill="auto"/>
          <w:lang w:eastAsia="zh-CN"/>
        </w:rPr>
        <w:t>应当</w:t>
      </w:r>
      <w:r>
        <w:rPr>
          <w:rFonts w:hint="eastAsia" w:ascii="仿宋_GB2312" w:hAnsi="仿宋_GB2312" w:eastAsia="仿宋_GB2312" w:cs="仿宋_GB2312"/>
          <w:sz w:val="32"/>
          <w:szCs w:val="32"/>
          <w:shd w:val="clear" w:color="auto" w:fill="auto"/>
        </w:rPr>
        <w:t>每隔两年对本机关制定的行政规范性文件组织全面清理</w:t>
      </w:r>
      <w:r>
        <w:rPr>
          <w:rFonts w:hint="eastAsia" w:ascii="仿宋_GB2312" w:hAnsi="仿宋_GB2312" w:eastAsia="仿宋_GB2312" w:cs="仿宋_GB2312"/>
          <w:sz w:val="32"/>
          <w:szCs w:val="32"/>
          <w:shd w:val="clear" w:color="auto" w:fill="auto"/>
          <w:lang w:eastAsia="zh-CN"/>
        </w:rPr>
        <w:t>的要求，需组织开展本机关行政规范性文件全面清理</w:t>
      </w:r>
      <w:r>
        <w:rPr>
          <w:rFonts w:hint="eastAsia" w:ascii="仿宋_GB2312" w:hAnsi="仿宋_GB2312" w:eastAsia="仿宋_GB2312" w:cs="仿宋_GB2312"/>
          <w:sz w:val="32"/>
          <w:szCs w:val="32"/>
          <w:shd w:val="clear" w:color="auto" w:fill="auto"/>
          <w:lang w:val="en-US"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起草依据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《浙江省行政规范性文件管理办法》（省政府令第</w:t>
      </w:r>
      <w:r>
        <w:rPr>
          <w:rFonts w:hint="eastAsia" w:ascii="仿宋_GB2312" w:hAnsi="仿宋_GB2312" w:eastAsia="仿宋_GB2312" w:cs="仿宋_GB2312"/>
          <w:sz w:val="32"/>
          <w:szCs w:val="32"/>
          <w:shd w:val="clear" w:color="auto" w:fill="auto"/>
          <w:lang w:val="en-US" w:eastAsia="zh-CN"/>
        </w:rPr>
        <w:t>372号）。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0" w:right="0" w:rightChars="0"/>
        <w:jc w:val="both"/>
        <w:textAlignment w:val="auto"/>
        <w:outlineLvl w:val="9"/>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三、起草过程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2024年9月，我局印发了《关于开展温州市文化广电旅游局行政规范性文件全面清理工作的通知》，对</w:t>
      </w:r>
      <w:r>
        <w:rPr>
          <w:rFonts w:hint="eastAsia" w:ascii="仿宋_GB2312" w:hAnsi="仿宋_GB2312" w:eastAsia="仿宋_GB2312" w:cs="仿宋_GB2312"/>
          <w:sz w:val="32"/>
          <w:szCs w:val="32"/>
          <w:shd w:val="clear" w:color="auto" w:fill="auto"/>
          <w:lang w:val="en-US" w:eastAsia="zh-CN"/>
        </w:rPr>
        <w:t>2023年12月31日前制定的本机关行政规范性文件开展全面清理。本次清理工作应以“合理合法、精简效能”为原则，局起草处室提出清理意见，局市场管理与法规处汇总意见。经过清理意见的汇总、整理和</w:t>
      </w:r>
      <w:r>
        <w:rPr>
          <w:rFonts w:hint="eastAsia" w:ascii="仿宋_GB2312" w:hAnsi="仿宋_GB2312" w:eastAsia="仿宋_GB2312" w:cs="仿宋_GB2312"/>
          <w:sz w:val="32"/>
          <w:szCs w:val="32"/>
          <w:shd w:val="clear" w:color="auto" w:fill="auto"/>
          <w:lang w:val="en-US" w:eastAsia="zh-CN"/>
        </w:rPr>
        <w:t>审查，我局多次研究论证后</w:t>
      </w:r>
      <w:r>
        <w:rPr>
          <w:rFonts w:hint="eastAsia" w:ascii="仿宋_GB2312" w:hAnsi="仿宋_GB2312" w:eastAsia="仿宋_GB2312" w:cs="仿宋_GB2312"/>
          <w:sz w:val="32"/>
          <w:szCs w:val="32"/>
          <w:shd w:val="clear" w:color="auto" w:fill="auto"/>
          <w:lang w:val="en-US" w:eastAsia="zh-CN"/>
        </w:rPr>
        <w:t>形成初步清理意见。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现根据初步清理意见，形成征求意见稿，于2024年11月29日-2024年12月10日期间在温州市政府门户网站面向社会各界征求意见和建议。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0" w:right="0" w:rightChars="0"/>
        <w:jc w:val="both"/>
        <w:textAlignment w:val="auto"/>
        <w:outlineLvl w:val="9"/>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default" w:ascii="仿宋_GB2312" w:hAnsi="仿宋_GB2312" w:eastAsia="仿宋_GB2312" w:cs="仿宋_GB2312"/>
          <w:color w:val="000000"/>
          <w:sz w:val="32"/>
          <w:szCs w:val="32"/>
          <w:shd w:val="clear" w:color="auto" w:fill="auto"/>
          <w:lang w:val="en-US" w:eastAsia="zh-CN"/>
        </w:rPr>
      </w:pPr>
      <w:r>
        <w:rPr>
          <w:rFonts w:hint="eastAsia" w:ascii="仿宋_GB2312" w:hAnsi="仿宋_GB2312" w:eastAsia="仿宋_GB2312" w:cs="仿宋_GB2312"/>
          <w:color w:val="000000"/>
          <w:kern w:val="0"/>
          <w:sz w:val="32"/>
          <w:szCs w:val="32"/>
          <w:shd w:val="clear" w:color="auto" w:fill="auto"/>
          <w:lang w:eastAsia="zh-CN"/>
        </w:rPr>
        <w:t>正文明确</w:t>
      </w:r>
      <w:r>
        <w:rPr>
          <w:rFonts w:hint="eastAsia" w:ascii="仿宋_GB2312" w:hAnsi="仿宋_GB2312" w:eastAsia="仿宋_GB2312" w:cs="仿宋_GB2312"/>
          <w:sz w:val="32"/>
          <w:szCs w:val="32"/>
          <w:shd w:val="clear" w:color="auto" w:fill="auto"/>
          <w:lang w:val="en-US" w:eastAsia="zh-CN"/>
        </w:rPr>
        <w:t>此次清理确定</w:t>
      </w:r>
      <w:r>
        <w:rPr>
          <w:rFonts w:hint="eastAsia" w:ascii="仿宋_GB2312" w:hAnsi="仿宋_GB2312" w:eastAsia="仿宋_GB2312" w:cs="仿宋_GB2312"/>
          <w:color w:val="000000"/>
          <w:kern w:val="0"/>
          <w:sz w:val="32"/>
          <w:szCs w:val="32"/>
          <w:shd w:val="clear" w:color="auto" w:fill="auto"/>
          <w:lang w:eastAsia="zh-CN"/>
        </w:rPr>
        <w:t>继续有效的市文广旅局行政规范性文件</w:t>
      </w:r>
      <w:r>
        <w:rPr>
          <w:rFonts w:hint="eastAsia" w:ascii="仿宋_GB2312" w:hAnsi="仿宋_GB2312" w:eastAsia="仿宋_GB2312" w:cs="仿宋_GB2312"/>
          <w:color w:val="000000"/>
          <w:kern w:val="0"/>
          <w:sz w:val="32"/>
          <w:szCs w:val="32"/>
          <w:shd w:val="clear" w:color="auto" w:fill="auto"/>
          <w:lang w:val="en-US" w:eastAsia="zh-CN"/>
        </w:rPr>
        <w:t>3</w:t>
      </w:r>
      <w:r>
        <w:rPr>
          <w:rFonts w:hint="eastAsia" w:ascii="仿宋_GB2312" w:hAnsi="仿宋_GB2312" w:eastAsia="仿宋_GB2312" w:cs="仿宋_GB2312"/>
          <w:color w:val="000000"/>
          <w:kern w:val="0"/>
          <w:sz w:val="32"/>
          <w:szCs w:val="32"/>
          <w:shd w:val="clear" w:color="auto" w:fill="auto"/>
          <w:lang w:eastAsia="zh-CN"/>
        </w:rPr>
        <w:t>件、废止的</w:t>
      </w:r>
      <w:r>
        <w:rPr>
          <w:rFonts w:hint="eastAsia" w:ascii="仿宋_GB2312" w:hAnsi="仿宋_GB2312" w:eastAsia="仿宋_GB2312" w:cs="仿宋_GB2312"/>
          <w:color w:val="000000"/>
          <w:kern w:val="0"/>
          <w:sz w:val="32"/>
          <w:szCs w:val="32"/>
          <w:shd w:val="clear" w:color="auto" w:fill="auto"/>
          <w:lang w:val="en-US" w:eastAsia="zh-CN"/>
        </w:rPr>
        <w:t>1</w:t>
      </w:r>
      <w:r>
        <w:rPr>
          <w:rFonts w:hint="eastAsia" w:ascii="仿宋_GB2312" w:hAnsi="仿宋_GB2312" w:eastAsia="仿宋_GB2312" w:cs="仿宋_GB2312"/>
          <w:color w:val="000000"/>
          <w:kern w:val="0"/>
          <w:sz w:val="32"/>
          <w:szCs w:val="32"/>
          <w:shd w:val="clear" w:color="auto" w:fill="auto"/>
          <w:lang w:eastAsia="zh-CN"/>
        </w:rPr>
        <w:t>件。通过附件形式详细列明上述分类的规范性文件目录，具体包括规范性文件名称、文号等信息。</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à">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936C2"/>
    <w:multiLevelType w:val="singleLevel"/>
    <w:tmpl w:val="44C936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ODMzNTY0ZmUzOWE1YTc4NmI4MDJhMmI1NWQ3YzIifQ=="/>
  </w:docVars>
  <w:rsids>
    <w:rsidRoot w:val="00172A27"/>
    <w:rsid w:val="00100D8F"/>
    <w:rsid w:val="00172A27"/>
    <w:rsid w:val="00186842"/>
    <w:rsid w:val="00385B7F"/>
    <w:rsid w:val="006A4FB4"/>
    <w:rsid w:val="008753F0"/>
    <w:rsid w:val="00894734"/>
    <w:rsid w:val="00A7050C"/>
    <w:rsid w:val="00AB7B5E"/>
    <w:rsid w:val="00D021DA"/>
    <w:rsid w:val="00E26FF3"/>
    <w:rsid w:val="00EB6CEB"/>
    <w:rsid w:val="00F33246"/>
    <w:rsid w:val="01CF307D"/>
    <w:rsid w:val="03BE3C2F"/>
    <w:rsid w:val="046F2D64"/>
    <w:rsid w:val="053A48D4"/>
    <w:rsid w:val="05623683"/>
    <w:rsid w:val="059F2C77"/>
    <w:rsid w:val="05BA180A"/>
    <w:rsid w:val="08637E75"/>
    <w:rsid w:val="0A6B0405"/>
    <w:rsid w:val="0AB94884"/>
    <w:rsid w:val="0B9C224D"/>
    <w:rsid w:val="0BED1631"/>
    <w:rsid w:val="0D1200C6"/>
    <w:rsid w:val="0DA129D7"/>
    <w:rsid w:val="0E243B76"/>
    <w:rsid w:val="0E420091"/>
    <w:rsid w:val="0EE56F26"/>
    <w:rsid w:val="0F063699"/>
    <w:rsid w:val="0F527335"/>
    <w:rsid w:val="10682D5A"/>
    <w:rsid w:val="106B6669"/>
    <w:rsid w:val="11066F5C"/>
    <w:rsid w:val="11CC23C1"/>
    <w:rsid w:val="128A5401"/>
    <w:rsid w:val="12E97BC1"/>
    <w:rsid w:val="13A020FE"/>
    <w:rsid w:val="13AA751D"/>
    <w:rsid w:val="14C91513"/>
    <w:rsid w:val="157C180A"/>
    <w:rsid w:val="160968B4"/>
    <w:rsid w:val="16684B8B"/>
    <w:rsid w:val="17022A5C"/>
    <w:rsid w:val="175D48F4"/>
    <w:rsid w:val="17B11E75"/>
    <w:rsid w:val="1816161D"/>
    <w:rsid w:val="192F1BB8"/>
    <w:rsid w:val="194953C7"/>
    <w:rsid w:val="1963A13E"/>
    <w:rsid w:val="19B7128B"/>
    <w:rsid w:val="19F946B1"/>
    <w:rsid w:val="1BAA0C48"/>
    <w:rsid w:val="1BDB072A"/>
    <w:rsid w:val="1BDD00B5"/>
    <w:rsid w:val="1C394784"/>
    <w:rsid w:val="1CB001C5"/>
    <w:rsid w:val="1E3E377C"/>
    <w:rsid w:val="1F2C171D"/>
    <w:rsid w:val="203A4301"/>
    <w:rsid w:val="2097005E"/>
    <w:rsid w:val="21175DC3"/>
    <w:rsid w:val="21FF4DC7"/>
    <w:rsid w:val="22604393"/>
    <w:rsid w:val="23546803"/>
    <w:rsid w:val="23774CED"/>
    <w:rsid w:val="243F4A02"/>
    <w:rsid w:val="24DB34C6"/>
    <w:rsid w:val="25555BD3"/>
    <w:rsid w:val="25F75961"/>
    <w:rsid w:val="260378CC"/>
    <w:rsid w:val="261F0E5B"/>
    <w:rsid w:val="27042B09"/>
    <w:rsid w:val="28050A4B"/>
    <w:rsid w:val="2807054D"/>
    <w:rsid w:val="283B2E45"/>
    <w:rsid w:val="28786B01"/>
    <w:rsid w:val="2A5F7AE6"/>
    <w:rsid w:val="2A653BDC"/>
    <w:rsid w:val="2A6E530F"/>
    <w:rsid w:val="2A76132F"/>
    <w:rsid w:val="2A9018AA"/>
    <w:rsid w:val="2C173C67"/>
    <w:rsid w:val="2C5E541B"/>
    <w:rsid w:val="2DA5745B"/>
    <w:rsid w:val="2ED04ED2"/>
    <w:rsid w:val="2ED84E24"/>
    <w:rsid w:val="2F05214F"/>
    <w:rsid w:val="310517F0"/>
    <w:rsid w:val="311A0C65"/>
    <w:rsid w:val="3153130A"/>
    <w:rsid w:val="31596CD4"/>
    <w:rsid w:val="318B6FDC"/>
    <w:rsid w:val="31DC4CDE"/>
    <w:rsid w:val="32D462A0"/>
    <w:rsid w:val="335C17F5"/>
    <w:rsid w:val="349A13E1"/>
    <w:rsid w:val="34A746F7"/>
    <w:rsid w:val="36D40818"/>
    <w:rsid w:val="3731470C"/>
    <w:rsid w:val="3846748B"/>
    <w:rsid w:val="395D2C3C"/>
    <w:rsid w:val="399A4F03"/>
    <w:rsid w:val="3B6359CC"/>
    <w:rsid w:val="3B926C82"/>
    <w:rsid w:val="3D194D40"/>
    <w:rsid w:val="3DC50F65"/>
    <w:rsid w:val="3FEF07A2"/>
    <w:rsid w:val="40747D88"/>
    <w:rsid w:val="4381342B"/>
    <w:rsid w:val="43DA08D0"/>
    <w:rsid w:val="4405755B"/>
    <w:rsid w:val="441F10F9"/>
    <w:rsid w:val="44DC166A"/>
    <w:rsid w:val="46800478"/>
    <w:rsid w:val="475B1A82"/>
    <w:rsid w:val="47C9289D"/>
    <w:rsid w:val="487B0C83"/>
    <w:rsid w:val="48B26DD7"/>
    <w:rsid w:val="49967203"/>
    <w:rsid w:val="49AD49D9"/>
    <w:rsid w:val="49B21958"/>
    <w:rsid w:val="4B6A71C8"/>
    <w:rsid w:val="4BA835E8"/>
    <w:rsid w:val="4C662B7C"/>
    <w:rsid w:val="4CB63684"/>
    <w:rsid w:val="4D4B2949"/>
    <w:rsid w:val="4E13266C"/>
    <w:rsid w:val="4E2E1C54"/>
    <w:rsid w:val="501D3A1F"/>
    <w:rsid w:val="505E792C"/>
    <w:rsid w:val="52851119"/>
    <w:rsid w:val="528A631D"/>
    <w:rsid w:val="555314EE"/>
    <w:rsid w:val="566C7BF5"/>
    <w:rsid w:val="581F2688"/>
    <w:rsid w:val="596F383F"/>
    <w:rsid w:val="59D11B25"/>
    <w:rsid w:val="59E93DEB"/>
    <w:rsid w:val="5B1F62E6"/>
    <w:rsid w:val="5C251D25"/>
    <w:rsid w:val="5C8E4CD7"/>
    <w:rsid w:val="5C906C53"/>
    <w:rsid w:val="5C9864DA"/>
    <w:rsid w:val="5CA127D5"/>
    <w:rsid w:val="5DCD9B83"/>
    <w:rsid w:val="5FDD5A02"/>
    <w:rsid w:val="608234A6"/>
    <w:rsid w:val="6091013F"/>
    <w:rsid w:val="609C5EAC"/>
    <w:rsid w:val="60E6507F"/>
    <w:rsid w:val="60EF408A"/>
    <w:rsid w:val="61DF7F26"/>
    <w:rsid w:val="61FC6F7A"/>
    <w:rsid w:val="628239AA"/>
    <w:rsid w:val="63355908"/>
    <w:rsid w:val="64C71F96"/>
    <w:rsid w:val="64E37315"/>
    <w:rsid w:val="6504467F"/>
    <w:rsid w:val="652A701B"/>
    <w:rsid w:val="65880EDD"/>
    <w:rsid w:val="65A96E52"/>
    <w:rsid w:val="65CD522D"/>
    <w:rsid w:val="67090713"/>
    <w:rsid w:val="68294787"/>
    <w:rsid w:val="68777FB7"/>
    <w:rsid w:val="6896034A"/>
    <w:rsid w:val="68F9351E"/>
    <w:rsid w:val="6AA43917"/>
    <w:rsid w:val="6B276146"/>
    <w:rsid w:val="6B687EC7"/>
    <w:rsid w:val="6BB568D4"/>
    <w:rsid w:val="6D1A25C7"/>
    <w:rsid w:val="6DA46ED2"/>
    <w:rsid w:val="6DC85D6C"/>
    <w:rsid w:val="6E4E49D2"/>
    <w:rsid w:val="708D1EC2"/>
    <w:rsid w:val="70CA6555"/>
    <w:rsid w:val="7392425B"/>
    <w:rsid w:val="73BC6E4A"/>
    <w:rsid w:val="74CC682B"/>
    <w:rsid w:val="76A476DB"/>
    <w:rsid w:val="77B4B28E"/>
    <w:rsid w:val="79BC0784"/>
    <w:rsid w:val="7A7E1198"/>
    <w:rsid w:val="7A7FB4C9"/>
    <w:rsid w:val="7B1227F8"/>
    <w:rsid w:val="7B8D5A5E"/>
    <w:rsid w:val="7BDE0C49"/>
    <w:rsid w:val="7BF9450F"/>
    <w:rsid w:val="7CA573E6"/>
    <w:rsid w:val="7D1562F0"/>
    <w:rsid w:val="7D3A2609"/>
    <w:rsid w:val="7E9A51A8"/>
    <w:rsid w:val="7EFD7793"/>
    <w:rsid w:val="7F303BF7"/>
    <w:rsid w:val="7FF66B07"/>
    <w:rsid w:val="9E3C87AF"/>
    <w:rsid w:val="A3FE394D"/>
    <w:rsid w:val="ABDCC6FC"/>
    <w:rsid w:val="BD9D8811"/>
    <w:rsid w:val="D2F3B3B8"/>
    <w:rsid w:val="D4FBDF96"/>
    <w:rsid w:val="DEF7B537"/>
    <w:rsid w:val="DFDDB745"/>
    <w:rsid w:val="DFDF68F2"/>
    <w:rsid w:val="DFEF8476"/>
    <w:rsid w:val="EBAF237E"/>
    <w:rsid w:val="F77E2124"/>
    <w:rsid w:val="FA6BCA85"/>
    <w:rsid w:val="FE6F1B41"/>
    <w:rsid w:val="FFDD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bsharetext"/>
    <w:basedOn w:val="5"/>
    <w:qFormat/>
    <w:uiPriority w:val="0"/>
  </w:style>
  <w:style w:type="paragraph" w:customStyle="1" w:styleId="8">
    <w:name w:val="Default"/>
    <w:qFormat/>
    <w:uiPriority w:val="0"/>
    <w:pPr>
      <w:widowControl w:val="0"/>
      <w:autoSpaceDE w:val="0"/>
      <w:autoSpaceDN w:val="0"/>
      <w:adjustRightInd w:val="0"/>
    </w:pPr>
    <w:rPr>
      <w:rFonts w:ascii="方正大标宋à" w:hAnsi="Times New Roman" w:eastAsia="方正大标宋à" w:cs="方正大标宋à"/>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542</Words>
  <Characters>568</Characters>
  <Lines>13</Lines>
  <Paragraphs>3</Paragraphs>
  <TotalTime>2</TotalTime>
  <ScaleCrop>false</ScaleCrop>
  <LinksUpToDate>false</LinksUpToDate>
  <CharactersWithSpaces>575</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2015-09-15T22:53:00Z</dcterms:created>
  <dc:creator>User</dc:creator>
  <cp:lastModifiedBy>greatwall</cp:lastModifiedBy>
  <cp:lastPrinted>2020-07-29T19:05:00Z</cp:lastPrinted>
  <dcterms:modified xsi:type="dcterms:W3CDTF">2024-11-29T11:25:42Z</dcterms:modified>
  <dc:title>关于行政规范性文件清理的说明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7E96B12BC5329919BB2F4967057D003E</vt:lpwstr>
  </property>
</Properties>
</file>