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4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《关于财政金融协同支持科技创新产业创新高质量融合发展的若干措施（征求意见稿）》的起草说明</w:t>
      </w:r>
    </w:p>
    <w:p>
      <w:pPr>
        <w:spacing w:beforeLines="0" w:afterLines="0" w:line="540" w:lineRule="exact"/>
        <w:jc w:val="both"/>
        <w:rPr>
          <w:rFonts w:hint="eastAsia" w:ascii="仿宋_GB2312" w:hAnsi="仿宋_GB2312" w:eastAsia="仿宋_GB2312" w:cs="仿宋_GB2312"/>
          <w:color w:val="000000"/>
          <w:kern w:val="0"/>
          <w:sz w:val="32"/>
          <w:szCs w:val="32"/>
          <w:highlight w:val="none"/>
          <w:shd w:val="clear" w:color="auto" w:fill="FFFFFF"/>
        </w:rPr>
      </w:pPr>
      <w:bookmarkStart w:id="0" w:name="OLE_LINK14"/>
      <w:bookmarkStart w:id="1" w:name="OLE_LINK13"/>
      <w:bookmarkStart w:id="2" w:name="OLE_LINK12"/>
    </w:p>
    <w:p>
      <w:pPr>
        <w:spacing w:beforeLines="0" w:afterLines="0" w:line="540" w:lineRule="exact"/>
        <w:jc w:val="both"/>
        <w:rPr>
          <w:rFonts w:hint="eastAsia" w:ascii="仿宋_GB2312" w:eastAsia="仿宋_GB2312"/>
          <w:sz w:val="32"/>
          <w:szCs w:val="32"/>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rPr>
        <w:t>为进一步贯彻落实中央、省有关决策部署，</w:t>
      </w:r>
      <w:bookmarkEnd w:id="0"/>
      <w:bookmarkEnd w:id="1"/>
      <w:bookmarkEnd w:id="2"/>
      <w:r>
        <w:rPr>
          <w:rFonts w:hint="eastAsia" w:ascii="仿宋_GB2312" w:hAnsi="仿宋_GB2312" w:eastAsia="仿宋_GB2312" w:cs="仿宋_GB2312"/>
          <w:color w:val="000000"/>
          <w:kern w:val="0"/>
          <w:sz w:val="32"/>
          <w:szCs w:val="32"/>
          <w:highlight w:val="none"/>
          <w:shd w:val="clear" w:color="auto" w:fill="FFFFFF"/>
        </w:rPr>
        <w:t>实施更加积极的财政政策，构建更加精准高效的财政金融支持体系，</w:t>
      </w:r>
      <w:bookmarkStart w:id="3" w:name="OLE_LINK36"/>
      <w:r>
        <w:rPr>
          <w:rFonts w:hint="eastAsia" w:ascii="仿宋_GB2312" w:hAnsi="仿宋_GB2312" w:eastAsia="仿宋_GB2312" w:cs="仿宋_GB2312"/>
          <w:color w:val="000000"/>
          <w:kern w:val="0"/>
          <w:sz w:val="32"/>
          <w:szCs w:val="32"/>
          <w:highlight w:val="none"/>
          <w:shd w:val="clear" w:color="auto" w:fill="FFFFFF"/>
        </w:rPr>
        <w:t>促进科技创新和产业创新高质量融合</w:t>
      </w:r>
      <w:bookmarkEnd w:id="3"/>
      <w:r>
        <w:rPr>
          <w:rFonts w:hint="eastAsia" w:ascii="仿宋_GB2312" w:hAnsi="仿宋_GB2312" w:eastAsia="仿宋_GB2312" w:cs="仿宋_GB2312"/>
          <w:color w:val="000000"/>
          <w:kern w:val="0"/>
          <w:sz w:val="32"/>
          <w:szCs w:val="32"/>
          <w:highlight w:val="none"/>
          <w:shd w:val="clear" w:color="auto" w:fill="FFFFFF"/>
        </w:rPr>
        <w:t>，助力全市经济发展迈</w:t>
      </w:r>
      <w:r>
        <w:rPr>
          <w:rFonts w:hint="eastAsia" w:ascii="仿宋_GB2312" w:hAnsi="仿宋_GB2312" w:eastAsia="仿宋_GB2312" w:cs="仿宋_GB2312"/>
          <w:color w:val="000000"/>
          <w:kern w:val="0"/>
          <w:sz w:val="32"/>
          <w:szCs w:val="32"/>
          <w:highlight w:val="none"/>
          <w:shd w:val="clear" w:color="auto" w:fill="FFFFFF"/>
          <w:lang w:eastAsia="zh-CN"/>
        </w:rPr>
        <w:t>上</w:t>
      </w:r>
      <w:r>
        <w:rPr>
          <w:rFonts w:hint="eastAsia" w:ascii="仿宋_GB2312" w:hAnsi="仿宋_GB2312" w:eastAsia="仿宋_GB2312" w:cs="仿宋_GB2312"/>
          <w:color w:val="000000"/>
          <w:kern w:val="0"/>
          <w:sz w:val="32"/>
          <w:szCs w:val="32"/>
          <w:highlight w:val="none"/>
          <w:shd w:val="clear" w:color="auto" w:fill="FFFFFF"/>
        </w:rPr>
        <w:t>新台阶，</w:t>
      </w:r>
      <w:r>
        <w:rPr>
          <w:rFonts w:hint="default" w:ascii="仿宋_GB2312" w:hAnsi="仿宋_GB2312" w:eastAsia="仿宋_GB2312" w:cs="仿宋_GB2312"/>
          <w:color w:val="000000"/>
          <w:kern w:val="0"/>
          <w:sz w:val="32"/>
          <w:szCs w:val="32"/>
          <w:highlight w:val="none"/>
          <w:shd w:val="clear" w:color="auto" w:fill="FFFFFF"/>
          <w:woUserID w:val="2"/>
        </w:rPr>
        <w:t>根据市委市政府要求，</w:t>
      </w:r>
      <w:r>
        <w:rPr>
          <w:rFonts w:hint="eastAsia" w:ascii="仿宋_GB2312" w:hAnsi="仿宋_GB2312" w:eastAsia="仿宋_GB2312" w:cs="仿宋_GB2312"/>
          <w:color w:val="000000"/>
          <w:kern w:val="0"/>
          <w:sz w:val="32"/>
          <w:szCs w:val="32"/>
          <w:highlight w:val="none"/>
          <w:shd w:val="clear" w:color="auto" w:fill="FFFFFF"/>
        </w:rPr>
        <w:t>结合我市实际</w:t>
      </w:r>
      <w:r>
        <w:rPr>
          <w:rFonts w:hint="eastAsia" w:ascii="仿宋_GB2312" w:hAnsi="仿宋_GB2312" w:eastAsia="仿宋_GB2312" w:cs="仿宋_GB2312"/>
          <w:color w:val="000000"/>
          <w:kern w:val="0"/>
          <w:sz w:val="32"/>
          <w:szCs w:val="32"/>
          <w:highlight w:val="none"/>
          <w:shd w:val="clear" w:color="auto" w:fill="FFFFFF"/>
          <w:lang w:eastAsia="zh-CN"/>
        </w:rPr>
        <w:t>，市财政局</w:t>
      </w:r>
      <w:r>
        <w:rPr>
          <w:rFonts w:hint="default" w:ascii="仿宋_GB2312" w:hAnsi="仿宋_GB2312" w:eastAsia="仿宋_GB2312" w:cs="仿宋_GB2312"/>
          <w:color w:val="000000"/>
          <w:kern w:val="0"/>
          <w:sz w:val="32"/>
          <w:szCs w:val="32"/>
          <w:highlight w:val="none"/>
          <w:shd w:val="clear" w:color="auto" w:fill="FFFFFF"/>
          <w:lang w:eastAsia="zh-CN"/>
          <w:woUserID w:val="2"/>
        </w:rPr>
        <w:t>会同相关业务主管部门，</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color w:val="000000"/>
          <w:kern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shd w:val="clear" w:color="auto" w:fill="FFFFFF"/>
        </w:rPr>
        <w:t>关于财政金融协同支持科技创新产业创新高质量融合发展的若干措施</w:t>
      </w:r>
      <w:r>
        <w:rPr>
          <w:rFonts w:hint="eastAsia" w:ascii="仿宋_GB2312" w:hAnsi="仿宋_GB2312" w:eastAsia="仿宋_GB2312" w:cs="仿宋_GB2312"/>
          <w:color w:val="000000"/>
          <w:kern w:val="0"/>
          <w:sz w:val="32"/>
          <w:szCs w:val="32"/>
          <w:highlight w:val="none"/>
          <w:shd w:val="clear" w:color="auto" w:fill="FFFFFF"/>
          <w:lang w:eastAsia="zh-CN"/>
        </w:rPr>
        <w:t>（征求意见稿）》</w:t>
      </w:r>
      <w:r>
        <w:rPr>
          <w:rFonts w:hint="eastAsia" w:ascii="仿宋_GB2312" w:eastAsia="仿宋_GB2312"/>
          <w:sz w:val="32"/>
          <w:szCs w:val="32"/>
          <w:lang w:eastAsia="zh-CN"/>
        </w:rPr>
        <w:t>（以下简称《</w:t>
      </w:r>
      <w:r>
        <w:rPr>
          <w:rFonts w:hint="eastAsia" w:ascii="仿宋_GB2312" w:hAnsi="仿宋_GB2312" w:eastAsia="仿宋_GB2312" w:cs="仿宋_GB2312"/>
          <w:color w:val="000000"/>
          <w:kern w:val="0"/>
          <w:sz w:val="32"/>
          <w:szCs w:val="32"/>
          <w:highlight w:val="none"/>
          <w:shd w:val="clear" w:color="auto" w:fill="FFFFFF"/>
        </w:rPr>
        <w:t>若干措施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黑体" w:hAnsi="黑体" w:eastAsia="黑体"/>
          <w:color w:val="FF0000"/>
          <w:kern w:val="0"/>
          <w:sz w:val="32"/>
          <w:szCs w:val="32"/>
        </w:rPr>
      </w:pPr>
      <w:r>
        <w:rPr>
          <w:rFonts w:hint="eastAsia" w:ascii="黑体" w:hAnsi="黑体" w:eastAsia="黑体"/>
          <w:kern w:val="0"/>
          <w:sz w:val="32"/>
          <w:szCs w:val="32"/>
        </w:rPr>
        <w:t>一、起草背景</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kern w:val="0"/>
          <w:sz w:val="32"/>
          <w:szCs w:val="32"/>
        </w:rPr>
        <w:t>（一）落实国家关于财政金融协同的重大决策。</w:t>
      </w:r>
      <w:r>
        <w:rPr>
          <w:rFonts w:hint="eastAsia" w:ascii="仿宋_GB2312" w:hAnsi="仿宋_GB2312" w:eastAsia="仿宋_GB2312" w:cs="仿宋_GB2312"/>
          <w:kern w:val="0"/>
          <w:sz w:val="32"/>
          <w:szCs w:val="32"/>
        </w:rPr>
        <w:t>党的二十届三中全会提出“</w:t>
      </w:r>
      <w:bookmarkStart w:id="4" w:name="OLE_LINK1"/>
      <w:r>
        <w:rPr>
          <w:rFonts w:hint="eastAsia" w:ascii="仿宋_GB2312" w:hAnsi="仿宋_GB2312" w:eastAsia="仿宋_GB2312" w:cs="仿宋_GB2312"/>
          <w:kern w:val="0"/>
          <w:sz w:val="32"/>
          <w:szCs w:val="32"/>
        </w:rPr>
        <w:t>构建同科技创新相适应的</w:t>
      </w:r>
      <w:bookmarkStart w:id="5" w:name="OLE_LINK2"/>
      <w:r>
        <w:rPr>
          <w:rFonts w:hint="eastAsia" w:ascii="仿宋_GB2312" w:hAnsi="仿宋_GB2312" w:eastAsia="仿宋_GB2312" w:cs="仿宋_GB2312"/>
          <w:kern w:val="0"/>
          <w:sz w:val="32"/>
          <w:szCs w:val="32"/>
        </w:rPr>
        <w:t>科技金融体制</w:t>
      </w:r>
      <w:bookmarkEnd w:id="5"/>
      <w:r>
        <w:rPr>
          <w:rFonts w:hint="eastAsia" w:ascii="仿宋_GB2312" w:hAnsi="仿宋_GB2312" w:eastAsia="仿宋_GB2312" w:cs="仿宋_GB2312"/>
          <w:kern w:val="0"/>
          <w:sz w:val="32"/>
          <w:szCs w:val="32"/>
        </w:rPr>
        <w:t>，加强对国家重大科技任务和科技型中小企业的金融支持</w:t>
      </w:r>
      <w:bookmarkEnd w:id="4"/>
      <w:r>
        <w:rPr>
          <w:rFonts w:hint="eastAsia" w:ascii="仿宋_GB2312" w:hAnsi="仿宋_GB2312" w:eastAsia="仿宋_GB2312" w:cs="仿宋_GB2312"/>
          <w:kern w:val="0"/>
          <w:sz w:val="32"/>
          <w:szCs w:val="32"/>
        </w:rPr>
        <w:t>”“统筹推进财税、金融等重点领域改革，增强宏观政策取向一致性”。2025年3月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bookmarkStart w:id="6" w:name="OLE_LINK11"/>
      <w:r>
        <w:rPr>
          <w:rFonts w:hint="eastAsia" w:ascii="仿宋_GB2312" w:hAnsi="仿宋_GB2312" w:eastAsia="仿宋_GB2312" w:cs="仿宋_GB2312"/>
          <w:kern w:val="0"/>
          <w:sz w:val="32"/>
          <w:szCs w:val="32"/>
        </w:rPr>
        <w:t>国务院办公厅关于做好金融“五篇大文章”的指导意见</w:t>
      </w:r>
      <w:bookmarkEnd w:id="6"/>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caps w:val="0"/>
          <w:spacing w:val="0"/>
          <w:kern w:val="0"/>
          <w:sz w:val="32"/>
          <w:szCs w:val="32"/>
          <w:shd w:val="clear"/>
        </w:rPr>
        <w:t>国办发〔2025〕8号</w:t>
      </w:r>
      <w:r>
        <w:rPr>
          <w:rFonts w:hint="eastAsia" w:ascii="仿宋_GB2312" w:hAnsi="仿宋_GB2312" w:eastAsia="仿宋_GB2312" w:cs="仿宋_GB2312"/>
          <w:i w:val="0"/>
          <w:caps w:val="0"/>
          <w:spacing w:val="0"/>
          <w:kern w:val="0"/>
          <w:sz w:val="32"/>
          <w:szCs w:val="32"/>
          <w:shd w:val="clear"/>
          <w:lang w:eastAsia="zh-CN"/>
        </w:rPr>
        <w:t>）</w:t>
      </w:r>
      <w:r>
        <w:rPr>
          <w:rFonts w:hint="eastAsia" w:ascii="仿宋_GB2312" w:hAnsi="仿宋_GB2312" w:eastAsia="仿宋_GB2312" w:cs="仿宋_GB2312"/>
          <w:kern w:val="0"/>
          <w:sz w:val="32"/>
          <w:szCs w:val="32"/>
        </w:rPr>
        <w:t>发布，明确要求“强化金融政策和科技、产业、财税等政策衔接配合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支持因地制宜发展新质生产力”。4月25日召开的中共中央政治局会议强调“创设新的结构性货币政策工具，设立新型政策性金融工具，支持科技创新、扩大消费、稳定外贸等”</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val="0"/>
          <w:kern w:val="0"/>
          <w:sz w:val="32"/>
          <w:szCs w:val="32"/>
        </w:rPr>
        <w:t>（二）深化我市科创金融改革的重要支撑。</w:t>
      </w:r>
      <w:r>
        <w:rPr>
          <w:rFonts w:hint="eastAsia" w:ascii="仿宋_GB2312" w:hAnsi="仿宋_GB2312" w:eastAsia="仿宋_GB2312" w:cs="仿宋_GB2312"/>
          <w:color w:val="000000"/>
          <w:kern w:val="0"/>
          <w:sz w:val="32"/>
          <w:szCs w:val="32"/>
        </w:rPr>
        <w:t>近年来，杭州市大力开展</w:t>
      </w:r>
      <w:bookmarkStart w:id="7" w:name="OLE_LINK9"/>
      <w:r>
        <w:rPr>
          <w:rFonts w:hint="eastAsia" w:ascii="仿宋_GB2312" w:hAnsi="仿宋_GB2312" w:eastAsia="仿宋_GB2312" w:cs="仿宋_GB2312"/>
          <w:color w:val="000000"/>
          <w:kern w:val="0"/>
          <w:sz w:val="32"/>
          <w:szCs w:val="32"/>
        </w:rPr>
        <w:t>科创金融改革试验区</w:t>
      </w:r>
      <w:bookmarkEnd w:id="7"/>
      <w:r>
        <w:rPr>
          <w:rFonts w:hint="eastAsia" w:ascii="仿宋_GB2312" w:hAnsi="仿宋_GB2312" w:eastAsia="仿宋_GB2312" w:cs="仿宋_GB2312"/>
          <w:color w:val="000000"/>
          <w:kern w:val="0"/>
          <w:sz w:val="32"/>
          <w:szCs w:val="32"/>
        </w:rPr>
        <w:t>、</w:t>
      </w:r>
      <w:bookmarkStart w:id="8" w:name="OLE_LINK7"/>
      <w:r>
        <w:rPr>
          <w:rFonts w:hint="eastAsia" w:ascii="仿宋_GB2312" w:hAnsi="仿宋_GB2312" w:eastAsia="仿宋_GB2312" w:cs="仿宋_GB2312"/>
          <w:color w:val="000000"/>
          <w:kern w:val="0"/>
          <w:sz w:val="32"/>
          <w:szCs w:val="32"/>
        </w:rPr>
        <w:t>金融科技创新监管试点</w:t>
      </w:r>
      <w:bookmarkEnd w:id="8"/>
      <w:r>
        <w:rPr>
          <w:rFonts w:hint="eastAsia" w:ascii="仿宋_GB2312" w:hAnsi="仿宋_GB2312" w:eastAsia="仿宋_GB2312" w:cs="仿宋_GB2312"/>
          <w:color w:val="000000"/>
          <w:kern w:val="0"/>
          <w:sz w:val="32"/>
          <w:szCs w:val="32"/>
        </w:rPr>
        <w:t>建设，持续做实做深科创金融改革，加快补短板、强弱项、塑优势，金融科技生态持续优化，创新活力不断增强，同时科创企业多元化融资需求不断上升。</w:t>
      </w:r>
      <w:bookmarkStart w:id="9" w:name="_Hlk200294004"/>
      <w:r>
        <w:rPr>
          <w:rFonts w:hint="eastAsia" w:ascii="仿宋_GB2312" w:hAnsi="仿宋_GB2312" w:eastAsia="仿宋_GB2312" w:cs="仿宋_GB2312"/>
          <w:color w:val="000000"/>
          <w:kern w:val="0"/>
          <w:sz w:val="32"/>
          <w:szCs w:val="32"/>
        </w:rPr>
        <w:t>建立完善覆盖科创企业全生命周期的财政金融</w:t>
      </w:r>
      <w:r>
        <w:rPr>
          <w:rFonts w:hint="eastAsia" w:ascii="仿宋_GB2312" w:hAnsi="仿宋_GB2312" w:eastAsia="仿宋_GB2312" w:cs="仿宋_GB2312"/>
          <w:color w:val="000000"/>
          <w:kern w:val="0"/>
          <w:sz w:val="32"/>
          <w:szCs w:val="32"/>
          <w:lang w:eastAsia="zh-CN"/>
        </w:rPr>
        <w:t>政策</w:t>
      </w:r>
      <w:r>
        <w:rPr>
          <w:rFonts w:hint="eastAsia" w:ascii="仿宋_GB2312" w:hAnsi="仿宋_GB2312" w:eastAsia="仿宋_GB2312" w:cs="仿宋_GB2312"/>
          <w:color w:val="000000"/>
          <w:kern w:val="0"/>
          <w:sz w:val="32"/>
          <w:szCs w:val="32"/>
        </w:rPr>
        <w:t>支持</w:t>
      </w:r>
      <w:r>
        <w:rPr>
          <w:rFonts w:hint="eastAsia" w:ascii="仿宋_GB2312" w:hAnsi="仿宋_GB2312" w:eastAsia="仿宋_GB2312" w:cs="仿宋_GB2312"/>
          <w:color w:val="000000"/>
          <w:kern w:val="0"/>
          <w:sz w:val="32"/>
          <w:szCs w:val="32"/>
          <w:lang w:eastAsia="zh-CN"/>
        </w:rPr>
        <w:t>体系</w:t>
      </w:r>
      <w:r>
        <w:rPr>
          <w:rFonts w:hint="eastAsia" w:ascii="仿宋_GB2312" w:hAnsi="仿宋_GB2312" w:eastAsia="仿宋_GB2312" w:cs="仿宋_GB2312"/>
          <w:color w:val="000000"/>
          <w:kern w:val="0"/>
          <w:sz w:val="32"/>
          <w:szCs w:val="32"/>
        </w:rPr>
        <w:t>，</w:t>
      </w:r>
      <w:bookmarkEnd w:id="9"/>
      <w:r>
        <w:rPr>
          <w:rFonts w:hint="eastAsia" w:ascii="仿宋_GB2312" w:hAnsi="仿宋_GB2312" w:eastAsia="仿宋_GB2312" w:cs="仿宋_GB2312"/>
          <w:color w:val="000000"/>
          <w:kern w:val="0"/>
          <w:sz w:val="32"/>
          <w:szCs w:val="32"/>
        </w:rPr>
        <w:t>为探索科创金融发展“杭州模式”</w:t>
      </w:r>
      <w:r>
        <w:rPr>
          <w:rFonts w:hint="eastAsia" w:ascii="仿宋_GB2312" w:hAnsi="仿宋_GB2312" w:eastAsia="仿宋_GB2312" w:cs="仿宋_GB2312"/>
          <w:color w:val="000000"/>
          <w:kern w:val="0"/>
          <w:sz w:val="32"/>
          <w:szCs w:val="32"/>
          <w:lang w:eastAsia="zh-CN"/>
        </w:rPr>
        <w:t>提供了</w:t>
      </w:r>
      <w:r>
        <w:rPr>
          <w:rFonts w:hint="eastAsia" w:ascii="仿宋_GB2312" w:hAnsi="仿宋_GB2312" w:eastAsia="仿宋_GB2312" w:cs="仿宋_GB2312"/>
          <w:color w:val="000000"/>
          <w:kern w:val="0"/>
          <w:sz w:val="32"/>
          <w:szCs w:val="32"/>
        </w:rPr>
        <w:t>支撑保障。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bookmarkStart w:id="10" w:name="OLE_LINK5"/>
      <w:bookmarkStart w:id="11" w:name="OLE_LINK6"/>
      <w:r>
        <w:rPr>
          <w:rFonts w:hint="eastAsia" w:ascii="楷体_GB2312" w:hAnsi="楷体_GB2312" w:eastAsia="楷体_GB2312" w:cs="楷体_GB2312"/>
          <w:b w:val="0"/>
          <w:bCs w:val="0"/>
          <w:kern w:val="0"/>
          <w:sz w:val="32"/>
          <w:szCs w:val="32"/>
        </w:rPr>
        <w:t>（三）优化财政支持</w:t>
      </w:r>
      <w:r>
        <w:rPr>
          <w:rFonts w:hint="eastAsia" w:ascii="楷体_GB2312" w:hAnsi="楷体_GB2312" w:eastAsia="楷体_GB2312" w:cs="楷体_GB2312"/>
          <w:b w:val="0"/>
          <w:bCs w:val="0"/>
          <w:kern w:val="0"/>
          <w:sz w:val="32"/>
          <w:szCs w:val="32"/>
          <w:lang w:eastAsia="zh-CN"/>
        </w:rPr>
        <w:t>现代产业发展方式</w:t>
      </w:r>
      <w:r>
        <w:rPr>
          <w:rFonts w:hint="eastAsia" w:ascii="楷体_GB2312" w:hAnsi="楷体_GB2312" w:eastAsia="楷体_GB2312" w:cs="楷体_GB2312"/>
          <w:b w:val="0"/>
          <w:bCs w:val="0"/>
          <w:kern w:val="0"/>
          <w:sz w:val="32"/>
          <w:szCs w:val="32"/>
        </w:rPr>
        <w:t>的重要举措。</w:t>
      </w:r>
      <w:bookmarkEnd w:id="10"/>
      <w:r>
        <w:rPr>
          <w:rFonts w:hint="eastAsia" w:ascii="仿宋_GB2312" w:hAnsi="仿宋_GB2312" w:eastAsia="仿宋_GB2312" w:cs="仿宋_GB2312"/>
          <w:color w:val="000000"/>
          <w:kern w:val="0"/>
          <w:sz w:val="32"/>
          <w:szCs w:val="32"/>
        </w:rPr>
        <w:t>为支持科技创新产业创新</w:t>
      </w:r>
      <w:r>
        <w:rPr>
          <w:rFonts w:hint="eastAsia" w:ascii="仿宋_GB2312" w:hAnsi="仿宋_GB2312" w:eastAsia="仿宋_GB2312" w:cs="仿宋_GB2312"/>
          <w:color w:val="000000"/>
          <w:kern w:val="0"/>
          <w:sz w:val="32"/>
          <w:szCs w:val="32"/>
          <w:lang w:eastAsia="zh-CN"/>
        </w:rPr>
        <w:t>、</w:t>
      </w:r>
      <w:bookmarkStart w:id="12" w:name="OLE_LINK10"/>
      <w:r>
        <w:rPr>
          <w:rFonts w:hint="eastAsia" w:ascii="仿宋_GB2312" w:hAnsi="仿宋_GB2312" w:eastAsia="仿宋_GB2312" w:cs="仿宋_GB2312"/>
          <w:color w:val="000000"/>
          <w:kern w:val="0"/>
          <w:sz w:val="32"/>
          <w:szCs w:val="32"/>
        </w:rPr>
        <w:t>打造更高水平的创新活力之城</w:t>
      </w:r>
      <w:bookmarkEnd w:id="12"/>
      <w:r>
        <w:rPr>
          <w:rFonts w:hint="eastAsia" w:ascii="仿宋_GB2312" w:hAnsi="仿宋_GB2312" w:eastAsia="仿宋_GB2312" w:cs="仿宋_GB2312"/>
          <w:color w:val="000000"/>
          <w:kern w:val="0"/>
          <w:sz w:val="32"/>
          <w:szCs w:val="32"/>
        </w:rPr>
        <w:t>，在建立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三个15%”财政科技投入政策的基础上，进一步优化财政支持方式，系统谋划打造更加“集成、融合、高效”的财政金融</w:t>
      </w:r>
      <w:r>
        <w:rPr>
          <w:rFonts w:hint="eastAsia" w:ascii="仿宋_GB2312" w:hAnsi="仿宋_GB2312" w:eastAsia="仿宋_GB2312" w:cs="仿宋_GB2312"/>
          <w:color w:val="000000"/>
          <w:kern w:val="0"/>
          <w:sz w:val="32"/>
          <w:szCs w:val="32"/>
          <w:lang w:eastAsia="zh-CN"/>
        </w:rPr>
        <w:t>协同服务</w:t>
      </w:r>
      <w:r>
        <w:rPr>
          <w:rFonts w:hint="eastAsia" w:ascii="仿宋_GB2312" w:hAnsi="仿宋_GB2312" w:eastAsia="仿宋_GB2312" w:cs="仿宋_GB2312"/>
          <w:color w:val="000000"/>
          <w:kern w:val="0"/>
          <w:sz w:val="32"/>
          <w:szCs w:val="32"/>
        </w:rPr>
        <w:t>格局，强化“财政+金融+科技+产业+债券”政策资金合力，更好发挥财政资金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四两拨千斤</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作用，精准聚焦我市现代产业领域，塑造具有强大影响力与引领力的科创产业新生态。</w:t>
      </w:r>
      <w:bookmarkEnd w:id="11"/>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黑体" w:hAnsi="黑体" w:eastAsia="黑体"/>
          <w:kern w:val="0"/>
          <w:sz w:val="32"/>
          <w:szCs w:val="32"/>
        </w:rPr>
      </w:pPr>
      <w:bookmarkStart w:id="13" w:name="OLE_LINK8"/>
      <w:r>
        <w:rPr>
          <w:rFonts w:hint="eastAsia" w:ascii="黑体" w:hAnsi="黑体" w:eastAsia="黑体"/>
          <w:kern w:val="0"/>
          <w:sz w:val="32"/>
          <w:szCs w:val="32"/>
        </w:rPr>
        <w:t xml:space="preserve"> 二、</w:t>
      </w:r>
      <w:r>
        <w:rPr>
          <w:rFonts w:hint="eastAsia" w:ascii="黑体" w:hAnsi="黑体" w:eastAsia="黑体"/>
          <w:kern w:val="0"/>
          <w:sz w:val="32"/>
          <w:szCs w:val="32"/>
          <w:lang w:eastAsia="zh-CN"/>
        </w:rPr>
        <w:t>起草过程</w:t>
      </w:r>
    </w:p>
    <w:bookmarkEnd w:id="13"/>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（一）梳理现行</w:t>
      </w:r>
      <w:r>
        <w:rPr>
          <w:rFonts w:hint="eastAsia" w:ascii="楷体_GB2312" w:hAnsi="楷体_GB2312" w:eastAsia="楷体_GB2312" w:cs="楷体_GB2312"/>
          <w:b w:val="0"/>
          <w:bCs w:val="0"/>
          <w:kern w:val="0"/>
          <w:sz w:val="32"/>
          <w:szCs w:val="32"/>
          <w:lang w:val="en-US" w:eastAsia="zh-CN"/>
        </w:rPr>
        <w:t>财政金融</w:t>
      </w:r>
      <w:r>
        <w:rPr>
          <w:rFonts w:hint="eastAsia" w:ascii="楷体_GB2312" w:hAnsi="楷体_GB2312" w:eastAsia="楷体_GB2312" w:cs="楷体_GB2312"/>
          <w:b w:val="0"/>
          <w:bCs w:val="0"/>
          <w:kern w:val="0"/>
          <w:sz w:val="32"/>
          <w:szCs w:val="32"/>
        </w:rPr>
        <w:t>政策。</w:t>
      </w:r>
      <w:r>
        <w:rPr>
          <w:rFonts w:hint="eastAsia" w:ascii="仿宋_GB2312" w:hAnsi="仿宋_GB2312" w:eastAsia="仿宋_GB2312" w:cs="仿宋_GB2312"/>
          <w:kern w:val="0"/>
          <w:sz w:val="32"/>
          <w:szCs w:val="32"/>
        </w:rPr>
        <w:t>对市委金融办</w:t>
      </w:r>
      <w:r>
        <w:rPr>
          <w:rFonts w:hint="eastAsia" w:ascii="仿宋_GB2312" w:hAnsi="仿宋_GB2312" w:eastAsia="仿宋_GB2312" w:cs="仿宋_GB2312"/>
          <w:kern w:val="0"/>
          <w:sz w:val="32"/>
          <w:szCs w:val="32"/>
          <w:shd w:val="clear"/>
          <w:lang w:eastAsia="zh-CN"/>
        </w:rPr>
        <w:t>（市地方金融管理局）</w:t>
      </w:r>
      <w:r>
        <w:rPr>
          <w:rFonts w:hint="eastAsia" w:ascii="仿宋_GB2312" w:hAnsi="仿宋_GB2312" w:eastAsia="仿宋_GB2312" w:cs="仿宋_GB2312"/>
          <w:kern w:val="0"/>
          <w:sz w:val="32"/>
          <w:szCs w:val="32"/>
        </w:rPr>
        <w:t>、市经信局、市科技局、市商务局、市人</w:t>
      </w:r>
      <w:r>
        <w:rPr>
          <w:rFonts w:hint="eastAsia" w:ascii="仿宋_GB2312" w:hAnsi="仿宋_GB2312" w:eastAsia="仿宋_GB2312" w:cs="仿宋_GB2312"/>
          <w:kern w:val="0"/>
          <w:sz w:val="32"/>
          <w:szCs w:val="32"/>
          <w:lang w:eastAsia="zh-CN"/>
        </w:rPr>
        <w:t>力</w:t>
      </w:r>
      <w:r>
        <w:rPr>
          <w:rFonts w:hint="eastAsia" w:ascii="仿宋_GB2312" w:hAnsi="仿宋_GB2312" w:eastAsia="仿宋_GB2312" w:cs="仿宋_GB2312"/>
          <w:kern w:val="0"/>
          <w:sz w:val="32"/>
          <w:szCs w:val="32"/>
        </w:rPr>
        <w:t>社</w:t>
      </w:r>
      <w:r>
        <w:rPr>
          <w:rFonts w:hint="eastAsia" w:ascii="仿宋_GB2312" w:hAnsi="仿宋_GB2312" w:eastAsia="仿宋_GB2312" w:cs="仿宋_GB2312"/>
          <w:kern w:val="0"/>
          <w:sz w:val="32"/>
          <w:szCs w:val="32"/>
          <w:lang w:eastAsia="zh-CN"/>
        </w:rPr>
        <w:t>保</w:t>
      </w:r>
      <w:r>
        <w:rPr>
          <w:rFonts w:hint="eastAsia" w:ascii="仿宋_GB2312" w:hAnsi="仿宋_GB2312" w:eastAsia="仿宋_GB2312" w:cs="仿宋_GB2312"/>
          <w:kern w:val="0"/>
          <w:sz w:val="32"/>
          <w:szCs w:val="32"/>
        </w:rPr>
        <w:t>局、市市场监管局、市农业农村局等部门现</w:t>
      </w:r>
      <w:r>
        <w:rPr>
          <w:rFonts w:hint="eastAsia" w:ascii="仿宋_GB2312" w:hAnsi="仿宋_GB2312" w:eastAsia="仿宋_GB2312" w:cs="仿宋_GB2312"/>
          <w:kern w:val="0"/>
          <w:sz w:val="32"/>
          <w:szCs w:val="32"/>
          <w:lang w:eastAsia="zh-CN"/>
        </w:rPr>
        <w:t>行</w:t>
      </w:r>
      <w:r>
        <w:rPr>
          <w:rFonts w:hint="eastAsia" w:ascii="仿宋_GB2312" w:hAnsi="仿宋_GB2312" w:eastAsia="仿宋_GB2312" w:cs="仿宋_GB2312"/>
          <w:kern w:val="0"/>
          <w:sz w:val="32"/>
          <w:szCs w:val="32"/>
        </w:rPr>
        <w:t>财政金融政策进行全面梳理，研究优化调整的举措建议。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华文仿宋"/>
          <w:kern w:val="0"/>
          <w:sz w:val="32"/>
          <w:szCs w:val="32"/>
        </w:rPr>
      </w:pPr>
      <w:bookmarkStart w:id="14" w:name="OLE_LINK31"/>
      <w:bookmarkStart w:id="15" w:name="OLE_LINK17"/>
      <w:r>
        <w:rPr>
          <w:rFonts w:hint="eastAsia" w:ascii="楷体_GB2312" w:hAnsi="楷体_GB2312" w:eastAsia="楷体_GB2312" w:cs="楷体_GB2312"/>
          <w:b w:val="0"/>
          <w:bCs w:val="0"/>
          <w:kern w:val="0"/>
          <w:sz w:val="32"/>
          <w:szCs w:val="32"/>
        </w:rPr>
        <w:t>（</w:t>
      </w:r>
      <w:bookmarkEnd w:id="14"/>
      <w:r>
        <w:rPr>
          <w:rFonts w:hint="eastAsia" w:ascii="楷体_GB2312" w:hAnsi="楷体_GB2312" w:eastAsia="楷体_GB2312" w:cs="楷体_GB2312"/>
          <w:b w:val="0"/>
          <w:bCs w:val="0"/>
          <w:kern w:val="0"/>
          <w:sz w:val="32"/>
          <w:szCs w:val="32"/>
        </w:rPr>
        <w:t>二）开展多轮座谈调研</w:t>
      </w:r>
      <w:bookmarkEnd w:id="15"/>
      <w:r>
        <w:rPr>
          <w:rFonts w:hint="eastAsia" w:ascii="楷体_GB2312" w:hAnsi="楷体_GB2312" w:eastAsia="楷体_GB2312" w:cs="楷体_GB2312"/>
          <w:b w:val="0"/>
          <w:bCs w:val="0"/>
          <w:kern w:val="0"/>
          <w:sz w:val="32"/>
          <w:szCs w:val="32"/>
        </w:rPr>
        <w:t>。</w:t>
      </w:r>
      <w:r>
        <w:rPr>
          <w:rFonts w:hint="eastAsia" w:ascii="仿宋_GB2312" w:hAnsi="仿宋_GB2312" w:eastAsia="仿宋_GB2312" w:cs="仿宋_GB2312"/>
          <w:kern w:val="0"/>
          <w:sz w:val="32"/>
          <w:szCs w:val="32"/>
        </w:rPr>
        <w:t>针对市级政策主管部门、金融机构和企业等不同主体召开三场座谈会，</w:t>
      </w:r>
      <w:r>
        <w:rPr>
          <w:rFonts w:hint="default" w:ascii="仿宋_GB2312" w:hAnsi="仿宋_GB2312" w:eastAsia="仿宋_GB2312" w:cs="仿宋_GB2312"/>
          <w:kern w:val="0"/>
          <w:sz w:val="32"/>
          <w:szCs w:val="32"/>
          <w:woUserID w:val="2"/>
        </w:rPr>
        <w:t>对有关区开展调研，</w:t>
      </w:r>
      <w:r>
        <w:rPr>
          <w:rFonts w:hint="eastAsia" w:ascii="仿宋_GB2312" w:hAnsi="仿宋_GB2312" w:eastAsia="仿宋_GB2312" w:cs="仿宋_GB2312"/>
          <w:kern w:val="0"/>
          <w:sz w:val="32"/>
          <w:szCs w:val="32"/>
        </w:rPr>
        <w:t>从不同层面了解政策诉求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同时学习借鉴</w:t>
      </w:r>
      <w:r>
        <w:rPr>
          <w:rFonts w:hint="default" w:ascii="仿宋_GB2312" w:hAnsi="仿宋_GB2312" w:eastAsia="仿宋_GB2312" w:cs="仿宋_GB2312"/>
          <w:kern w:val="0"/>
          <w:sz w:val="32"/>
          <w:szCs w:val="32"/>
          <w:woUserID w:val="2"/>
        </w:rPr>
        <w:t>其他城市</w:t>
      </w:r>
      <w:r>
        <w:rPr>
          <w:rFonts w:hint="eastAsia" w:ascii="仿宋_GB2312" w:hAnsi="仿宋_GB2312" w:eastAsia="仿宋_GB2312" w:cs="仿宋_GB2312"/>
          <w:kern w:val="0"/>
          <w:sz w:val="32"/>
          <w:szCs w:val="32"/>
        </w:rPr>
        <w:t>的经验做法，为下一步更好实现财政政策与金融工具的精准对接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完善财政金融政策</w:t>
      </w:r>
      <w:bookmarkStart w:id="16" w:name="OLE_LINK15"/>
      <w:r>
        <w:rPr>
          <w:rFonts w:hint="eastAsia" w:ascii="仿宋_GB2312" w:hAnsi="仿宋_GB2312" w:eastAsia="仿宋_GB2312" w:cs="仿宋_GB2312"/>
          <w:kern w:val="0"/>
          <w:sz w:val="32"/>
          <w:szCs w:val="32"/>
        </w:rPr>
        <w:t>做准备</w:t>
      </w:r>
      <w:bookmarkEnd w:id="16"/>
      <w:r>
        <w:rPr>
          <w:rFonts w:hint="eastAsia" w:ascii="仿宋_GB2312" w:hAnsi="仿宋_GB2312" w:eastAsia="仿宋_GB2312" w:cs="仿宋_GB2312"/>
          <w:kern w:val="0"/>
          <w:sz w:val="32"/>
          <w:szCs w:val="32"/>
        </w:rPr>
        <w:t>。</w:t>
      </w:r>
    </w:p>
    <w:p>
      <w:pPr>
        <w:spacing w:beforeLines="0" w:afterLines="0" w:line="540" w:lineRule="exact"/>
        <w:jc w:val="both"/>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lang w:eastAsia="zh-CN"/>
        </w:rPr>
        <w:t xml:space="preserve">    </w:t>
      </w:r>
      <w:r>
        <w:rPr>
          <w:rFonts w:hint="eastAsia" w:ascii="楷体_GB2312" w:hAnsi="楷体_GB2312" w:eastAsia="楷体_GB2312" w:cs="楷体_GB2312"/>
          <w:b w:val="0"/>
          <w:bCs w:val="0"/>
          <w:kern w:val="0"/>
          <w:sz w:val="32"/>
          <w:szCs w:val="32"/>
        </w:rPr>
        <w:t>（三）迭代升级政策举措。</w:t>
      </w:r>
      <w:r>
        <w:rPr>
          <w:rFonts w:hint="eastAsia" w:ascii="仿宋_GB2312" w:hAnsi="仿宋_GB2312" w:eastAsia="仿宋_GB2312" w:cs="仿宋_GB2312"/>
          <w:kern w:val="0"/>
          <w:sz w:val="32"/>
          <w:szCs w:val="32"/>
        </w:rPr>
        <w:t>坚持市场需求导向和精准施策原则，进一步聚焦重点领域和关键环节，加强政策和资金的统筹整合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系统集成，</w:t>
      </w:r>
      <w:r>
        <w:rPr>
          <w:rFonts w:hint="eastAsia" w:ascii="仿宋_GB2312" w:hAnsi="仿宋_GB2312" w:eastAsia="仿宋_GB2312" w:cs="仿宋_GB2312"/>
          <w:kern w:val="0"/>
          <w:sz w:val="32"/>
          <w:szCs w:val="32"/>
          <w:lang w:eastAsia="zh-CN"/>
        </w:rPr>
        <w:t>通过“延续一批、优化一批、新增一批”</w:t>
      </w:r>
      <w:r>
        <w:rPr>
          <w:rFonts w:hint="eastAsia" w:ascii="仿宋_GB2312" w:hAnsi="仿宋_GB2312" w:eastAsia="仿宋_GB2312" w:cs="仿宋_GB2312"/>
          <w:kern w:val="0"/>
          <w:sz w:val="32"/>
          <w:szCs w:val="32"/>
        </w:rPr>
        <w:t>，迭代升级形成《若干措</w:t>
      </w:r>
      <w:r>
        <w:rPr>
          <w:rFonts w:hint="eastAsia" w:ascii="仿宋_GB2312" w:hAnsi="仿宋_GB2312" w:eastAsia="仿宋_GB2312" w:cs="仿宋_GB2312"/>
          <w:kern w:val="0"/>
          <w:sz w:val="32"/>
          <w:szCs w:val="32"/>
          <w:lang w:eastAsia="zh-CN"/>
        </w:rPr>
        <w:t>施</w:t>
      </w:r>
      <w:r>
        <w:rPr>
          <w:rFonts w:hint="eastAsia" w:ascii="仿宋_GB2312" w:hAnsi="仿宋_GB2312" w:eastAsia="仿宋_GB2312" w:cs="仿宋_GB2312"/>
          <w:kern w:val="0"/>
          <w:sz w:val="32"/>
          <w:szCs w:val="32"/>
        </w:rPr>
        <w:t>》</w:t>
      </w:r>
      <w:bookmarkStart w:id="23" w:name="_GoBack"/>
      <w:bookmarkEnd w:id="23"/>
      <w:r>
        <w:rPr>
          <w:rFonts w:hint="eastAsia" w:ascii="仿宋_GB2312" w:hAnsi="仿宋_GB2312" w:eastAsia="仿宋_GB2312" w:cs="仿宋_GB2312"/>
          <w:kern w:val="0"/>
          <w:sz w:val="32"/>
          <w:szCs w:val="32"/>
        </w:rPr>
        <w:t>。</w:t>
      </w:r>
    </w:p>
    <w:p>
      <w:pPr>
        <w:pStyle w:val="2"/>
        <w:rPr>
          <w:rFonts w:hint="eastAsia"/>
          <w:lang w:eastAsia="zh-CN"/>
        </w:rPr>
      </w:pPr>
      <w:r>
        <w:rPr>
          <w:rFonts w:hint="eastAsia" w:cs="仿宋_GB2312"/>
          <w:kern w:val="0"/>
          <w:sz w:val="32"/>
          <w:szCs w:val="32"/>
          <w:lang w:eastAsia="zh-CN"/>
        </w:rPr>
        <w:t xml:space="preserve"> </w:t>
      </w:r>
      <w:r>
        <w:rPr>
          <w:rFonts w:hint="eastAsia" w:ascii="楷体_GB2312" w:hAnsi="楷体_GB2312" w:eastAsia="楷体_GB2312" w:cs="楷体_GB2312"/>
          <w:b w:val="0"/>
          <w:bCs w:val="0"/>
          <w:kern w:val="0"/>
          <w:sz w:val="32"/>
          <w:szCs w:val="32"/>
          <w:lang w:val="en-US" w:eastAsia="zh-CN" w:bidi="ar-SA"/>
        </w:rPr>
        <w:t>（四）征求部门意见。</w:t>
      </w:r>
      <w:r>
        <w:rPr>
          <w:rFonts w:hint="eastAsia" w:ascii="仿宋_GB2312" w:hAnsi="仿宋_GB2312" w:eastAsia="仿宋_GB2312" w:cs="仿宋_GB2312"/>
          <w:kern w:val="0"/>
          <w:sz w:val="32"/>
          <w:szCs w:val="32"/>
          <w:lang w:val="en-US" w:eastAsia="zh-CN"/>
        </w:rPr>
        <w:t>市财政局</w:t>
      </w:r>
      <w:r>
        <w:rPr>
          <w:rFonts w:hint="eastAsia" w:cs="仿宋_GB2312"/>
          <w:kern w:val="0"/>
          <w:sz w:val="32"/>
          <w:szCs w:val="32"/>
          <w:lang w:val="en-US" w:eastAsia="zh-CN"/>
        </w:rPr>
        <w:t>形成</w:t>
      </w:r>
      <w:r>
        <w:rPr>
          <w:rFonts w:hint="eastAsia" w:ascii="仿宋_GB2312" w:hAnsi="仿宋_GB2312" w:eastAsia="仿宋_GB2312" w:cs="仿宋_GB2312"/>
          <w:kern w:val="0"/>
          <w:sz w:val="32"/>
          <w:szCs w:val="32"/>
        </w:rPr>
        <w:t>《若干措</w:t>
      </w:r>
      <w:r>
        <w:rPr>
          <w:rFonts w:hint="eastAsia" w:ascii="仿宋_GB2312" w:hAnsi="仿宋_GB2312" w:eastAsia="仿宋_GB2312" w:cs="仿宋_GB2312"/>
          <w:kern w:val="0"/>
          <w:sz w:val="32"/>
          <w:szCs w:val="32"/>
          <w:lang w:eastAsia="zh-CN"/>
        </w:rPr>
        <w:t>施</w:t>
      </w:r>
      <w:r>
        <w:rPr>
          <w:rFonts w:hint="eastAsia" w:ascii="仿宋_GB2312" w:hAnsi="仿宋_GB2312" w:eastAsia="仿宋_GB2312" w:cs="仿宋_GB2312"/>
          <w:kern w:val="0"/>
          <w:sz w:val="32"/>
          <w:szCs w:val="32"/>
        </w:rPr>
        <w:t>》</w:t>
      </w:r>
      <w:r>
        <w:rPr>
          <w:rFonts w:hint="eastAsia" w:cs="仿宋_GB2312"/>
          <w:kern w:val="0"/>
          <w:sz w:val="32"/>
          <w:szCs w:val="32"/>
          <w:lang w:eastAsia="zh-CN"/>
        </w:rPr>
        <w:t>初稿后</w:t>
      </w:r>
      <w:r>
        <w:rPr>
          <w:rFonts w:hint="eastAsia" w:ascii="仿宋_GB2312" w:hAnsi="仿宋_GB2312" w:eastAsia="仿宋_GB2312" w:cs="仿宋_GB2312"/>
          <w:kern w:val="0"/>
          <w:sz w:val="32"/>
          <w:szCs w:val="32"/>
          <w:lang w:val="en-US" w:eastAsia="zh-CN"/>
        </w:rPr>
        <w:t>，书面征求10家市级部门，13个区、县（市）政府和</w:t>
      </w:r>
      <w:bookmarkStart w:id="17" w:name="OLE_LINK19"/>
      <w:r>
        <w:rPr>
          <w:rFonts w:hint="eastAsia" w:ascii="仿宋_GB2312" w:hAnsi="仿宋_GB2312" w:eastAsia="仿宋_GB2312" w:cs="仿宋_GB2312"/>
          <w:kern w:val="0"/>
          <w:sz w:val="32"/>
          <w:szCs w:val="32"/>
          <w:lang w:val="en-US" w:eastAsia="zh-CN"/>
        </w:rPr>
        <w:t>杭州西湖风景名胜区管委会</w:t>
      </w:r>
      <w:bookmarkEnd w:id="17"/>
      <w:r>
        <w:rPr>
          <w:rFonts w:hint="eastAsia" w:ascii="仿宋_GB2312" w:hAnsi="仿宋_GB2312" w:eastAsia="仿宋_GB2312" w:cs="仿宋_GB2312"/>
          <w:kern w:val="0"/>
          <w:sz w:val="32"/>
          <w:szCs w:val="32"/>
          <w:lang w:val="en-US" w:eastAsia="zh-CN"/>
        </w:rPr>
        <w:t>意见，各部门，</w:t>
      </w:r>
      <w:r>
        <w:rPr>
          <w:rFonts w:hint="default" w:ascii="仿宋_GB2312" w:hAnsi="仿宋_GB2312" w:eastAsia="仿宋_GB2312" w:cs="仿宋_GB2312"/>
          <w:kern w:val="0"/>
          <w:sz w:val="32"/>
          <w:szCs w:val="32"/>
          <w:lang w:eastAsia="zh-CN"/>
        </w:rPr>
        <w:t>各</w:t>
      </w:r>
      <w:r>
        <w:rPr>
          <w:rFonts w:hint="eastAsia" w:ascii="仿宋_GB2312" w:hAnsi="仿宋_GB2312" w:eastAsia="仿宋_GB2312" w:cs="仿宋_GB2312"/>
          <w:kern w:val="0"/>
          <w:sz w:val="32"/>
          <w:szCs w:val="32"/>
          <w:lang w:val="en-US" w:eastAsia="zh-CN"/>
        </w:rPr>
        <w:t>区、县（市）政府和杭州西湖风景名胜区管委会均反馈无意见。</w:t>
      </w:r>
    </w:p>
    <w:p>
      <w:pPr>
        <w:pStyle w:val="2"/>
        <w:numPr>
          <w:ilvl w:val="0"/>
          <w:numId w:val="1"/>
        </w:numPr>
        <w:rPr>
          <w:rFonts w:hint="eastAsia" w:eastAsia="黑体"/>
          <w:sz w:val="32"/>
          <w:szCs w:val="32"/>
          <w:lang w:eastAsia="zh-CN"/>
        </w:rPr>
      </w:pPr>
      <w:r>
        <w:rPr>
          <w:rFonts w:ascii="Times New Roman" w:hAnsi="Times New Roman" w:eastAsia="黑体" w:cs="Times New Roman"/>
          <w:sz w:val="32"/>
          <w:szCs w:val="32"/>
        </w:rPr>
        <w:t>主</w:t>
      </w:r>
      <w:r>
        <w:rPr>
          <w:rFonts w:eastAsia="黑体"/>
          <w:sz w:val="32"/>
          <w:szCs w:val="32"/>
        </w:rPr>
        <w:t>要内容</w:t>
      </w:r>
      <w:r>
        <w:rPr>
          <w:rFonts w:hint="eastAsia" w:eastAsia="黑体"/>
          <w:sz w:val="32"/>
          <w:szCs w:val="32"/>
          <w:lang w:eastAsia="zh-CN"/>
        </w:rPr>
        <w:t xml:space="preserve">  </w:t>
      </w:r>
      <w:r>
        <w:rPr>
          <w:rFonts w:hint="eastAsia" w:eastAsia="黑体"/>
          <w:sz w:val="32"/>
          <w:szCs w:val="32"/>
          <w:lang w:eastAsia="zh-CN"/>
        </w:rPr>
        <w:br w:type="textWrapping"/>
      </w:r>
      <w:r>
        <w:rPr>
          <w:rFonts w:hint="eastAsia" w:eastAsia="黑体"/>
          <w:sz w:val="32"/>
          <w:szCs w:val="32"/>
          <w:lang w:eastAsia="zh-CN"/>
        </w:rPr>
        <w:t xml:space="preserve">  </w:t>
      </w:r>
      <w:r>
        <w:rPr>
          <w:rFonts w:hint="eastAsia" w:cs="仿宋_GB2312"/>
          <w:kern w:val="0"/>
          <w:sz w:val="32"/>
          <w:szCs w:val="32"/>
          <w:lang w:eastAsia="zh-CN"/>
        </w:rPr>
        <w:t xml:space="preserve">  《若干措施》围绕加大科技创新支持力度、推动产业创新升级发展和助力中小微企业发展等，提出如下举措：</w:t>
      </w:r>
    </w:p>
    <w:p>
      <w:pPr>
        <w:pStyle w:val="2"/>
        <w:numPr>
          <w:ilvl w:val="0"/>
          <w:numId w:val="0"/>
        </w:numPr>
        <w:rPr>
          <w:rFonts w:hint="default" w:cs="仿宋_GB2312"/>
          <w:kern w:val="0"/>
          <w:sz w:val="32"/>
          <w:szCs w:val="32"/>
          <w:lang w:eastAsia="zh-CN"/>
        </w:rPr>
      </w:pPr>
      <w:r>
        <w:rPr>
          <w:rFonts w:hint="eastAsia" w:cs="仿宋_GB2312"/>
          <w:kern w:val="0"/>
          <w:sz w:val="32"/>
          <w:szCs w:val="32"/>
          <w:lang w:eastAsia="zh-CN"/>
        </w:rPr>
        <w:t xml:space="preserve">   </w:t>
      </w:r>
      <w:r>
        <w:rPr>
          <w:rFonts w:hint="eastAsia" w:ascii="楷体_GB2312" w:hAnsi="楷体_GB2312" w:eastAsia="楷体_GB2312" w:cs="楷体_GB2312"/>
          <w:b w:val="0"/>
          <w:bCs w:val="0"/>
          <w:kern w:val="0"/>
          <w:sz w:val="32"/>
          <w:szCs w:val="32"/>
          <w:lang w:val="en-US" w:eastAsia="zh-CN" w:bidi="ar-SA"/>
        </w:rPr>
        <w:t>（一）加大科技创新支持力度。</w:t>
      </w:r>
      <w:r>
        <w:rPr>
          <w:rFonts w:hint="eastAsia" w:cs="仿宋_GB2312"/>
          <w:kern w:val="0"/>
          <w:sz w:val="32"/>
          <w:szCs w:val="32"/>
          <w:lang w:eastAsia="zh-CN"/>
        </w:rPr>
        <w:t>包括：</w:t>
      </w:r>
      <w:r>
        <w:rPr>
          <w:rFonts w:hint="default" w:cs="仿宋_GB2312"/>
          <w:kern w:val="0"/>
          <w:sz w:val="32"/>
          <w:szCs w:val="32"/>
          <w:lang w:eastAsia="zh-CN"/>
        </w:rPr>
        <w:t>提升科创企业融资可</w:t>
      </w:r>
      <w:r>
        <w:rPr>
          <w:rFonts w:hint="eastAsia" w:cs="仿宋_GB2312"/>
          <w:kern w:val="0"/>
          <w:sz w:val="32"/>
          <w:szCs w:val="32"/>
          <w:lang w:eastAsia="zh-CN"/>
        </w:rPr>
        <w:t>获得</w:t>
      </w:r>
      <w:r>
        <w:rPr>
          <w:rFonts w:hint="default" w:cs="仿宋_GB2312"/>
          <w:kern w:val="0"/>
          <w:sz w:val="32"/>
          <w:szCs w:val="32"/>
          <w:lang w:eastAsia="zh-CN"/>
        </w:rPr>
        <w:t>性</w:t>
      </w:r>
      <w:bookmarkStart w:id="18" w:name="_Hlk200295423"/>
      <w:r>
        <w:rPr>
          <w:rFonts w:hint="eastAsia" w:cs="仿宋_GB2312"/>
          <w:kern w:val="0"/>
          <w:sz w:val="32"/>
          <w:szCs w:val="32"/>
          <w:lang w:eastAsia="zh-CN"/>
        </w:rPr>
        <w:t>、鼓励优化科创信贷产品供给</w:t>
      </w:r>
      <w:bookmarkEnd w:id="18"/>
      <w:r>
        <w:rPr>
          <w:rFonts w:hint="eastAsia" w:cs="仿宋_GB2312"/>
          <w:kern w:val="0"/>
          <w:sz w:val="32"/>
          <w:szCs w:val="32"/>
          <w:lang w:eastAsia="zh-CN"/>
        </w:rPr>
        <w:t>、</w:t>
      </w:r>
      <w:bookmarkStart w:id="19" w:name="_Hlk200295433"/>
      <w:r>
        <w:rPr>
          <w:rFonts w:hint="eastAsia" w:cs="仿宋_GB2312"/>
          <w:kern w:val="0"/>
          <w:sz w:val="32"/>
          <w:szCs w:val="32"/>
          <w:lang w:eastAsia="zh-CN"/>
        </w:rPr>
        <w:t>推进知识产权质押和证券化融资</w:t>
      </w:r>
      <w:bookmarkEnd w:id="19"/>
      <w:r>
        <w:rPr>
          <w:rFonts w:hint="eastAsia" w:cs="仿宋_GB2312"/>
          <w:kern w:val="0"/>
          <w:sz w:val="32"/>
          <w:szCs w:val="32"/>
          <w:lang w:eastAsia="zh-CN"/>
        </w:rPr>
        <w:t>、</w:t>
      </w:r>
      <w:bookmarkStart w:id="20" w:name="_Hlk200295446"/>
      <w:r>
        <w:rPr>
          <w:rFonts w:hint="eastAsia" w:cs="仿宋_GB2312"/>
          <w:kern w:val="0"/>
          <w:sz w:val="32"/>
          <w:szCs w:val="32"/>
          <w:lang w:eastAsia="zh-CN"/>
        </w:rPr>
        <w:t>鼓励设立科创金融</w:t>
      </w:r>
      <w:bookmarkStart w:id="21" w:name="OLE_LINK47"/>
      <w:r>
        <w:rPr>
          <w:rFonts w:hint="eastAsia" w:cs="仿宋_GB2312"/>
          <w:kern w:val="0"/>
          <w:sz w:val="32"/>
          <w:szCs w:val="32"/>
          <w:lang w:eastAsia="zh-CN"/>
        </w:rPr>
        <w:t>专营</w:t>
      </w:r>
      <w:bookmarkEnd w:id="21"/>
      <w:r>
        <w:rPr>
          <w:rFonts w:hint="eastAsia" w:cs="仿宋_GB2312"/>
          <w:kern w:val="0"/>
          <w:sz w:val="32"/>
          <w:szCs w:val="32"/>
          <w:lang w:eastAsia="zh-CN"/>
        </w:rPr>
        <w:t>机构</w:t>
      </w:r>
      <w:bookmarkEnd w:id="20"/>
      <w:r>
        <w:rPr>
          <w:rFonts w:hint="eastAsia" w:cs="仿宋_GB2312"/>
          <w:kern w:val="0"/>
          <w:sz w:val="32"/>
          <w:szCs w:val="32"/>
          <w:lang w:eastAsia="zh-CN"/>
        </w:rPr>
        <w:t>、完善科创企业保险保障体系、发挥政府投资基金的引导作用等</w:t>
      </w:r>
      <w:r>
        <w:rPr>
          <w:rFonts w:hint="default" w:cs="仿宋_GB2312"/>
          <w:kern w:val="0"/>
          <w:sz w:val="32"/>
          <w:szCs w:val="32"/>
          <w:lang w:eastAsia="zh-CN"/>
        </w:rPr>
        <w:t>。</w:t>
      </w:r>
    </w:p>
    <w:p>
      <w:pPr>
        <w:pStyle w:val="2"/>
        <w:rPr>
          <w:rFonts w:hint="default" w:cs="仿宋_GB2312"/>
          <w:kern w:val="0"/>
          <w:sz w:val="32"/>
          <w:szCs w:val="32"/>
          <w:lang w:eastAsia="zh-CN"/>
        </w:rPr>
      </w:pPr>
      <w:r>
        <w:rPr>
          <w:rFonts w:hint="eastAsia" w:ascii="楷体_GB2312" w:hAnsi="楷体_GB2312" w:eastAsia="楷体_GB2312" w:cs="楷体_GB2312"/>
          <w:b w:val="0"/>
          <w:bCs w:val="0"/>
          <w:kern w:val="0"/>
          <w:sz w:val="32"/>
          <w:szCs w:val="32"/>
          <w:lang w:val="en-US" w:eastAsia="zh-CN" w:bidi="ar-SA"/>
        </w:rPr>
        <w:t>（二）推动产业创新升级发展。</w:t>
      </w:r>
      <w:r>
        <w:rPr>
          <w:rFonts w:hint="eastAsia" w:cs="仿宋_GB2312"/>
          <w:kern w:val="0"/>
          <w:sz w:val="32"/>
          <w:szCs w:val="32"/>
          <w:lang w:eastAsia="zh-CN"/>
        </w:rPr>
        <w:t>包括：</w:t>
      </w:r>
      <w:r>
        <w:rPr>
          <w:rFonts w:hint="default" w:cs="仿宋_GB2312"/>
          <w:kern w:val="0"/>
          <w:sz w:val="32"/>
          <w:szCs w:val="32"/>
          <w:lang w:eastAsia="zh-CN"/>
        </w:rPr>
        <w:t>支持企业设备更新和技术改造</w:t>
      </w:r>
      <w:r>
        <w:rPr>
          <w:rFonts w:hint="eastAsia" w:cs="仿宋_GB2312"/>
          <w:kern w:val="0"/>
          <w:sz w:val="32"/>
          <w:szCs w:val="32"/>
          <w:lang w:eastAsia="zh-CN"/>
        </w:rPr>
        <w:t>、</w:t>
      </w:r>
      <w:r>
        <w:rPr>
          <w:rFonts w:hint="default" w:cs="仿宋_GB2312"/>
          <w:kern w:val="0"/>
          <w:sz w:val="32"/>
          <w:szCs w:val="32"/>
          <w:lang w:eastAsia="zh-CN"/>
        </w:rPr>
        <w:t>提升产业链供应链金融服务效能</w:t>
      </w:r>
      <w:r>
        <w:rPr>
          <w:rFonts w:hint="eastAsia" w:cs="仿宋_GB2312"/>
          <w:kern w:val="0"/>
          <w:sz w:val="32"/>
          <w:szCs w:val="32"/>
          <w:lang w:eastAsia="zh-CN"/>
        </w:rPr>
        <w:t>、</w:t>
      </w:r>
      <w:r>
        <w:rPr>
          <w:rFonts w:hint="default" w:cs="仿宋_GB2312"/>
          <w:kern w:val="0"/>
          <w:sz w:val="32"/>
          <w:szCs w:val="32"/>
          <w:lang w:eastAsia="zh-CN"/>
        </w:rPr>
        <w:t>加强对外向型企业的金融支持和风险保障</w:t>
      </w:r>
      <w:r>
        <w:rPr>
          <w:rFonts w:hint="eastAsia" w:cs="仿宋_GB2312"/>
          <w:kern w:val="0"/>
          <w:sz w:val="32"/>
          <w:szCs w:val="32"/>
          <w:lang w:eastAsia="zh-CN"/>
        </w:rPr>
        <w:t>、</w:t>
      </w:r>
      <w:r>
        <w:rPr>
          <w:rFonts w:hint="default" w:cs="仿宋_GB2312"/>
          <w:kern w:val="0"/>
          <w:sz w:val="32"/>
          <w:szCs w:val="32"/>
          <w:lang w:eastAsia="zh-CN"/>
        </w:rPr>
        <w:t>发展多层次股权融资体系</w:t>
      </w:r>
      <w:r>
        <w:rPr>
          <w:rFonts w:hint="eastAsia" w:cs="仿宋_GB2312"/>
          <w:kern w:val="0"/>
          <w:sz w:val="32"/>
          <w:szCs w:val="32"/>
          <w:lang w:eastAsia="zh-CN"/>
        </w:rPr>
        <w:t>等</w:t>
      </w:r>
      <w:r>
        <w:rPr>
          <w:rFonts w:hint="default" w:cs="仿宋_GB2312"/>
          <w:kern w:val="0"/>
          <w:sz w:val="32"/>
          <w:szCs w:val="32"/>
          <w:lang w:eastAsia="zh-CN"/>
        </w:rPr>
        <w:t>。</w:t>
      </w:r>
    </w:p>
    <w:p>
      <w:pPr>
        <w:pStyle w:val="2"/>
        <w:rPr>
          <w:rFonts w:hint="default" w:cs="仿宋_GB2312"/>
          <w:kern w:val="0"/>
          <w:sz w:val="32"/>
          <w:szCs w:val="32"/>
          <w:lang w:eastAsia="zh-CN"/>
        </w:rPr>
      </w:pPr>
      <w:r>
        <w:rPr>
          <w:rFonts w:hint="eastAsia" w:ascii="楷体_GB2312" w:hAnsi="楷体_GB2312" w:eastAsia="楷体_GB2312" w:cs="楷体_GB2312"/>
          <w:b w:val="0"/>
          <w:bCs w:val="0"/>
          <w:kern w:val="0"/>
          <w:sz w:val="32"/>
          <w:szCs w:val="32"/>
          <w:lang w:val="en-US" w:eastAsia="zh-CN" w:bidi="ar-SA"/>
        </w:rPr>
        <w:t>（三）助力中小微企业发展。</w:t>
      </w:r>
      <w:r>
        <w:rPr>
          <w:rFonts w:hint="eastAsia" w:cs="仿宋_GB2312"/>
          <w:kern w:val="0"/>
          <w:sz w:val="32"/>
          <w:szCs w:val="32"/>
          <w:lang w:eastAsia="zh-CN"/>
        </w:rPr>
        <w:t>包括：</w:t>
      </w:r>
      <w:r>
        <w:rPr>
          <w:rFonts w:hint="default" w:cs="仿宋_GB2312"/>
          <w:kern w:val="0"/>
          <w:sz w:val="32"/>
          <w:szCs w:val="32"/>
          <w:lang w:eastAsia="zh-CN"/>
        </w:rPr>
        <w:t>优化融资担保增信机制</w:t>
      </w:r>
      <w:bookmarkStart w:id="22" w:name="OLE_LINK18"/>
      <w:r>
        <w:rPr>
          <w:rFonts w:hint="eastAsia" w:cs="仿宋_GB2312"/>
          <w:kern w:val="0"/>
          <w:sz w:val="32"/>
          <w:szCs w:val="32"/>
          <w:lang w:eastAsia="zh-CN"/>
        </w:rPr>
        <w:t>、</w:t>
      </w:r>
      <w:r>
        <w:rPr>
          <w:rFonts w:hint="default" w:cs="仿宋_GB2312"/>
          <w:kern w:val="0"/>
          <w:sz w:val="32"/>
          <w:szCs w:val="32"/>
          <w:lang w:eastAsia="zh-CN"/>
        </w:rPr>
        <w:t>建立健全风险补偿机制</w:t>
      </w:r>
      <w:bookmarkEnd w:id="22"/>
      <w:r>
        <w:rPr>
          <w:rFonts w:hint="eastAsia" w:cs="仿宋_GB2312"/>
          <w:kern w:val="0"/>
          <w:sz w:val="32"/>
          <w:szCs w:val="32"/>
          <w:lang w:eastAsia="zh-CN"/>
        </w:rPr>
        <w:t>、助推乡村产业振兴发展、</w:t>
      </w:r>
      <w:r>
        <w:rPr>
          <w:rFonts w:hint="default" w:cs="仿宋_GB2312"/>
          <w:kern w:val="0"/>
          <w:sz w:val="32"/>
          <w:szCs w:val="32"/>
          <w:lang w:eastAsia="zh-CN"/>
        </w:rPr>
        <w:t>加强创业就业金融服务</w:t>
      </w:r>
      <w:r>
        <w:rPr>
          <w:rFonts w:hint="eastAsia" w:cs="仿宋_GB2312"/>
          <w:kern w:val="0"/>
          <w:sz w:val="32"/>
          <w:szCs w:val="32"/>
          <w:lang w:eastAsia="zh-CN"/>
        </w:rPr>
        <w:t>、</w:t>
      </w:r>
      <w:r>
        <w:rPr>
          <w:rFonts w:hint="default" w:cs="仿宋_GB2312"/>
          <w:kern w:val="0"/>
          <w:sz w:val="32"/>
          <w:szCs w:val="32"/>
          <w:lang w:eastAsia="zh-CN"/>
        </w:rPr>
        <w:t>提振消费扩大需求</w:t>
      </w:r>
      <w:r>
        <w:rPr>
          <w:rFonts w:hint="eastAsia" w:cs="仿宋_GB2312"/>
          <w:kern w:val="0"/>
          <w:sz w:val="32"/>
          <w:szCs w:val="32"/>
          <w:lang w:eastAsia="zh-CN"/>
        </w:rPr>
        <w:t>等</w:t>
      </w:r>
      <w:r>
        <w:rPr>
          <w:rFonts w:hint="default" w:cs="仿宋_GB2312"/>
          <w:kern w:val="0"/>
          <w:sz w:val="32"/>
          <w:szCs w:val="32"/>
          <w:lang w:eastAsia="zh-CN"/>
        </w:rPr>
        <w:t>。</w:t>
      </w:r>
    </w:p>
    <w:p>
      <w:pPr>
        <w:pStyle w:val="2"/>
        <w:ind w:left="0" w:leftChars="0" w:firstLine="0" w:firstLineChars="0"/>
        <w:rPr>
          <w:rFonts w:hint="eastAsia" w:cs="仿宋_GB2312"/>
          <w:kern w:val="0"/>
          <w:sz w:val="32"/>
          <w:szCs w:val="32"/>
          <w:lang w:val="en-US" w:eastAsia="zh-CN"/>
        </w:rPr>
      </w:pPr>
      <w:r>
        <w:rPr>
          <w:rFonts w:hint="eastAsia" w:cs="仿宋_GB2312"/>
          <w:kern w:val="0"/>
          <w:sz w:val="32"/>
          <w:szCs w:val="32"/>
          <w:lang w:val="en-US" w:eastAsia="zh-CN"/>
        </w:rPr>
        <w:t xml:space="preserve">    特此说明。</w:t>
      </w:r>
    </w:p>
    <w:p>
      <w:pPr>
        <w:pStyle w:val="2"/>
        <w:ind w:left="0" w:leftChars="0" w:firstLine="0" w:firstLineChars="0"/>
        <w:rPr>
          <w:rFonts w:hint="eastAsia" w:cs="仿宋_GB2312"/>
          <w:kern w:val="0"/>
          <w:sz w:val="32"/>
          <w:szCs w:val="32"/>
          <w:lang w:val="en-US" w:eastAsia="zh-CN"/>
        </w:rPr>
      </w:pPr>
      <w:r>
        <w:rPr>
          <w:rFonts w:hint="eastAsia" w:cs="仿宋_GB2312"/>
          <w:kern w:val="0"/>
          <w:sz w:val="32"/>
          <w:szCs w:val="32"/>
          <w:lang w:val="en-US" w:eastAsia="zh-CN"/>
        </w:rPr>
        <w:t xml:space="preserve">    </w:t>
      </w:r>
    </w:p>
    <w:p>
      <w:pPr>
        <w:pStyle w:val="2"/>
        <w:ind w:left="0" w:leftChars="0" w:firstLine="0" w:firstLineChars="0"/>
        <w:rPr>
          <w:rFonts w:hint="eastAsia" w:cs="仿宋_GB2312"/>
          <w:kern w:val="0"/>
          <w:sz w:val="32"/>
          <w:szCs w:val="32"/>
          <w:lang w:val="en-US" w:eastAsia="zh-CN"/>
        </w:rPr>
      </w:pPr>
    </w:p>
    <w:p>
      <w:pPr>
        <w:pStyle w:val="2"/>
        <w:ind w:left="0" w:leftChars="0" w:firstLine="0" w:firstLineChars="0"/>
        <w:rPr>
          <w:rFonts w:hint="eastAsia" w:cs="仿宋_GB2312"/>
          <w:kern w:val="0"/>
          <w:sz w:val="32"/>
          <w:szCs w:val="32"/>
          <w:lang w:val="en-US" w:eastAsia="zh-CN"/>
        </w:rPr>
      </w:pPr>
      <w:r>
        <w:rPr>
          <w:rFonts w:hint="eastAsia" w:cs="仿宋_GB2312"/>
          <w:kern w:val="0"/>
          <w:sz w:val="32"/>
          <w:szCs w:val="32"/>
          <w:lang w:val="en-US" w:eastAsia="zh-CN"/>
        </w:rPr>
        <w:t xml:space="preserve">                                      杭州市财政局</w:t>
      </w:r>
    </w:p>
    <w:p>
      <w:pPr>
        <w:pStyle w:val="2"/>
        <w:ind w:left="0" w:leftChars="0" w:firstLine="0" w:firstLineChars="0"/>
        <w:rPr>
          <w:rFonts w:hint="eastAsia" w:cs="仿宋_GB2312"/>
          <w:kern w:val="0"/>
          <w:sz w:val="32"/>
          <w:szCs w:val="32"/>
          <w:lang w:val="en-US" w:eastAsia="zh-CN"/>
        </w:rPr>
      </w:pPr>
      <w:r>
        <w:rPr>
          <w:rFonts w:hint="eastAsia" w:cs="仿宋_GB2312"/>
          <w:kern w:val="0"/>
          <w:sz w:val="32"/>
          <w:szCs w:val="32"/>
          <w:lang w:val="en-US" w:eastAsia="zh-CN"/>
        </w:rPr>
        <w:t xml:space="preserve">                                     2025年6月2</w:t>
      </w:r>
      <w:r>
        <w:rPr>
          <w:rFonts w:hint="default" w:cs="仿宋_GB2312"/>
          <w:kern w:val="0"/>
          <w:sz w:val="32"/>
          <w:szCs w:val="32"/>
          <w:lang w:eastAsia="zh-CN"/>
          <w:woUserID w:val="1"/>
        </w:rPr>
        <w:t>7</w:t>
      </w:r>
      <w:r>
        <w:rPr>
          <w:rFonts w:hint="eastAsia" w:cs="仿宋_GB2312"/>
          <w:kern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swiss"/>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00" w:usb3="00000000" w:csb0="00000000" w:csb1="00000000"/>
  </w:font>
  <w:font w:name="楷体_GB2312">
    <w:altName w:val="汉仪楷体KW"/>
    <w:panose1 w:val="02010609030101010101"/>
    <w:charset w:val="86"/>
    <w:family w:val="auto"/>
    <w:pitch w:val="default"/>
    <w:sig w:usb0="00000000" w:usb1="00000000" w:usb2="00000000" w:usb3="00000000" w:csb0="00040000" w:csb1="0000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E3339"/>
    <w:multiLevelType w:val="singleLevel"/>
    <w:tmpl w:val="685E3339"/>
    <w:lvl w:ilvl="0" w:tentative="0">
      <w:start w:val="3"/>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A5DF8EAC"/>
    <w:rsid w:val="AF3E932F"/>
    <w:rsid w:val="D7EF004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spacing w:before="0" w:beforeAutospacing="0" w:after="120" w:afterAutospacing="0"/>
      <w:ind w:firstLine="720" w:firstLineChars="200"/>
      <w:jc w:val="both"/>
    </w:pPr>
    <w:rPr>
      <w:rFonts w:ascii="仿宋_GB2312" w:hAnsi="仿宋_GB2312" w:eastAsia="仿宋_GB2312"/>
      <w:kern w:val="2"/>
      <w:sz w:val="21"/>
    </w:rPr>
  </w:style>
  <w:style w:type="paragraph" w:styleId="3">
    <w:name w:val="Body Text"/>
    <w:basedOn w:val="1"/>
    <w:next w:val="1"/>
    <w:uiPriority w:val="0"/>
    <w:pPr>
      <w:spacing w:after="120"/>
    </w:pPr>
    <w:rPr>
      <w:szCs w:val="22"/>
    </w:rPr>
  </w:style>
  <w:style w:type="paragraph" w:styleId="4">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2025-06-30T11:03:00Z</dcterms:created>
  <dc:creator>刘叶艳</dc:creator>
  <cp:lastModifiedBy>iPad</cp:lastModifiedBy>
  <dcterms:modified xsi:type="dcterms:W3CDTF">2025-06-27T16:02:35Z</dcterms:modified>
  <dc:title>《关于财政金融协同支持科技创新产业创新高质量融合发展的若干措施（征求意见稿）》的起草说明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4B9503C4F85A817A732F5E680731C3E5_31</vt:lpwstr>
  </property>
  <property fmtid="{D5CDD505-2E9C-101B-9397-08002B2CF9AE}" pid="4" name="woSyncTypoMode" linkTarget="0">
    <vt:bool>true</vt:bool>
  </property>
  <property fmtid="{D5CDD505-2E9C-101B-9397-08002B2CF9AE}" pid="5" name="woTypoMode" linkTarget="0">
    <vt:lpwstr/>
  </property>
</Properties>
</file>