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7F1306">
      <w:pPr>
        <w:pStyle w:val="2"/>
      </w:pPr>
    </w:p>
    <w:p w14:paraId="764C61E9">
      <w:pPr>
        <w:spacing w:line="600" w:lineRule="exact"/>
        <w:jc w:val="center"/>
        <w:rPr>
          <w:rFonts w:hint="eastAsia" w:ascii="宋体" w:hAnsi="宋体" w:eastAsia="宋体" w:cs="宋体"/>
          <w:b/>
          <w:bCs/>
          <w:color w:val="000000"/>
          <w:sz w:val="32"/>
          <w:szCs w:val="32"/>
        </w:rPr>
      </w:pPr>
      <w:r>
        <w:rPr>
          <w:rFonts w:hint="eastAsia" w:ascii="宋体" w:hAnsi="宋体" w:eastAsia="宋体" w:cs="宋体"/>
          <w:sz w:val="44"/>
          <w:szCs w:val="44"/>
        </w:rPr>
        <w:t>修订说明</w:t>
      </w:r>
    </w:p>
    <w:p w14:paraId="21F12818">
      <w:pPr>
        <w:spacing w:line="600" w:lineRule="exact"/>
        <w:ind w:firstLine="560" w:firstLineChars="200"/>
        <w:rPr>
          <w:rFonts w:ascii="Times New Roman" w:hAnsi="Times New Roman" w:eastAsia="仿宋_GB2312" w:cs="Times New Roman"/>
          <w:color w:val="000000"/>
          <w:sz w:val="28"/>
          <w:szCs w:val="28"/>
        </w:rPr>
      </w:pPr>
    </w:p>
    <w:p w14:paraId="1930B695">
      <w:pPr>
        <w:adjustRightInd w:val="0"/>
        <w:snapToGrid w:val="0"/>
        <w:spacing w:line="600" w:lineRule="exact"/>
        <w:ind w:firstLine="640" w:firstLineChars="200"/>
        <w:rPr>
          <w:rFonts w:ascii="黑体" w:hAnsi="黑体" w:eastAsia="黑体" w:cs="黑体"/>
          <w:color w:val="000000"/>
          <w:sz w:val="32"/>
          <w:szCs w:val="28"/>
        </w:rPr>
      </w:pPr>
      <w:r>
        <w:rPr>
          <w:rFonts w:hint="eastAsia" w:ascii="黑体" w:hAnsi="黑体" w:eastAsia="黑体" w:cs="黑体"/>
          <w:color w:val="000000"/>
          <w:sz w:val="32"/>
          <w:szCs w:val="28"/>
        </w:rPr>
        <w:t>一、修订背景</w:t>
      </w:r>
    </w:p>
    <w:p w14:paraId="16F696BC">
      <w:pPr>
        <w:adjustRightInd w:val="0"/>
        <w:snapToGrid w:val="0"/>
        <w:spacing w:line="600" w:lineRule="exact"/>
        <w:ind w:firstLine="616" w:firstLineChars="200"/>
        <w:rPr>
          <w:rFonts w:hint="eastAsia" w:ascii="仿宋_GB2312" w:hAnsi="仿宋_GB2312" w:eastAsia="仿宋_GB2312" w:cs="仿宋_GB2312"/>
          <w:color w:val="auto"/>
          <w:spacing w:val="-6"/>
          <w:sz w:val="32"/>
          <w:szCs w:val="32"/>
          <w:highlight w:val="none"/>
        </w:rPr>
      </w:pPr>
      <w:r>
        <w:rPr>
          <w:rFonts w:hint="eastAsia" w:ascii="仿宋_GB2312" w:hAnsi="仿宋_GB2312" w:eastAsia="仿宋_GB2312" w:cs="仿宋_GB2312"/>
          <w:color w:val="auto"/>
          <w:spacing w:val="-6"/>
          <w:sz w:val="32"/>
          <w:szCs w:val="32"/>
          <w:highlight w:val="none"/>
          <w:lang w:val="en-US" w:eastAsia="zh-CN"/>
        </w:rPr>
        <w:t>钱塘区</w:t>
      </w:r>
      <w:r>
        <w:rPr>
          <w:rFonts w:hint="eastAsia" w:ascii="仿宋_GB2312" w:hAnsi="仿宋_GB2312" w:eastAsia="仿宋_GB2312" w:cs="仿宋_GB2312"/>
          <w:color w:val="auto"/>
          <w:spacing w:val="-6"/>
          <w:sz w:val="32"/>
          <w:szCs w:val="32"/>
          <w:highlight w:val="none"/>
        </w:rPr>
        <w:t>声环境功能区</w:t>
      </w:r>
      <w:r>
        <w:rPr>
          <w:rFonts w:hint="eastAsia" w:ascii="仿宋_GB2312" w:hAnsi="仿宋_GB2312" w:eastAsia="仿宋_GB2312" w:cs="仿宋_GB2312"/>
          <w:color w:val="auto"/>
          <w:spacing w:val="-6"/>
          <w:sz w:val="32"/>
          <w:szCs w:val="32"/>
          <w:highlight w:val="none"/>
          <w:lang w:eastAsia="zh-CN"/>
        </w:rPr>
        <w:t>，</w:t>
      </w:r>
      <w:r>
        <w:rPr>
          <w:rFonts w:hint="eastAsia" w:ascii="仿宋_GB2312" w:hAnsi="仿宋_GB2312" w:eastAsia="仿宋_GB2312" w:cs="仿宋_GB2312"/>
          <w:color w:val="auto"/>
          <w:spacing w:val="-6"/>
          <w:sz w:val="32"/>
          <w:szCs w:val="32"/>
          <w:highlight w:val="none"/>
          <w:lang w:val="en-US" w:eastAsia="zh-CN"/>
        </w:rPr>
        <w:t>在此之前由杭州市编制下沙区块，钱塘区编制大江东区块，未形成整体的钱塘区</w:t>
      </w:r>
      <w:r>
        <w:rPr>
          <w:rFonts w:hint="eastAsia" w:ascii="仿宋_GB2312" w:hAnsi="仿宋_GB2312" w:eastAsia="仿宋_GB2312" w:cs="仿宋_GB2312"/>
          <w:color w:val="auto"/>
          <w:spacing w:val="-6"/>
          <w:sz w:val="32"/>
          <w:szCs w:val="32"/>
          <w:highlight w:val="none"/>
        </w:rPr>
        <w:t>声环境功能区</w:t>
      </w:r>
      <w:r>
        <w:rPr>
          <w:rFonts w:hint="eastAsia" w:ascii="仿宋_GB2312" w:hAnsi="仿宋_GB2312" w:eastAsia="仿宋_GB2312" w:cs="仿宋_GB2312"/>
          <w:color w:val="auto"/>
          <w:spacing w:val="-6"/>
          <w:sz w:val="32"/>
          <w:szCs w:val="32"/>
          <w:highlight w:val="none"/>
          <w:lang w:val="en-US" w:eastAsia="zh-CN"/>
        </w:rPr>
        <w:t>区划方案，</w:t>
      </w:r>
      <w:r>
        <w:rPr>
          <w:rFonts w:hint="eastAsia" w:ascii="仿宋_GB2312" w:hAnsi="仿宋_GB2312" w:eastAsia="仿宋_GB2312" w:cs="仿宋_GB2312"/>
          <w:color w:val="auto"/>
          <w:spacing w:val="-6"/>
          <w:sz w:val="32"/>
          <w:szCs w:val="32"/>
          <w:highlight w:val="none"/>
        </w:rPr>
        <w:t>于</w:t>
      </w:r>
      <w:r>
        <w:rPr>
          <w:rFonts w:hint="eastAsia" w:ascii="仿宋_GB2312" w:hAnsi="仿宋_GB2312" w:eastAsia="仿宋_GB2312" w:cs="仿宋_GB2312"/>
          <w:color w:val="auto"/>
          <w:spacing w:val="-6"/>
          <w:sz w:val="32"/>
          <w:szCs w:val="32"/>
          <w:highlight w:val="none"/>
          <w:lang w:val="en-US" w:eastAsia="zh-CN"/>
        </w:rPr>
        <w:t>2021</w:t>
      </w:r>
      <w:r>
        <w:rPr>
          <w:rFonts w:hint="eastAsia" w:ascii="仿宋_GB2312" w:hAnsi="仿宋_GB2312" w:eastAsia="仿宋_GB2312" w:cs="仿宋_GB2312"/>
          <w:color w:val="auto"/>
          <w:spacing w:val="-6"/>
          <w:sz w:val="32"/>
          <w:szCs w:val="32"/>
          <w:highlight w:val="none"/>
        </w:rPr>
        <w:t>年</w:t>
      </w:r>
      <w:r>
        <w:rPr>
          <w:rFonts w:hint="eastAsia" w:ascii="仿宋_GB2312" w:hAnsi="仿宋_GB2312" w:eastAsia="仿宋_GB2312" w:cs="仿宋_GB2312"/>
          <w:color w:val="auto"/>
          <w:spacing w:val="-6"/>
          <w:sz w:val="32"/>
          <w:szCs w:val="32"/>
          <w:highlight w:val="none"/>
          <w:lang w:val="en-US" w:eastAsia="zh-CN"/>
        </w:rPr>
        <w:t>行政区划调整后，现依据国家、省、市要求进行修订</w:t>
      </w:r>
      <w:r>
        <w:rPr>
          <w:rFonts w:hint="eastAsia" w:ascii="仿宋_GB2312" w:hAnsi="仿宋_GB2312" w:eastAsia="仿宋_GB2312" w:cs="仿宋_GB2312"/>
          <w:color w:val="auto"/>
          <w:spacing w:val="-6"/>
          <w:sz w:val="32"/>
          <w:szCs w:val="32"/>
          <w:highlight w:val="none"/>
        </w:rPr>
        <w:t>。一是依据《声环境</w:t>
      </w:r>
      <w:bookmarkStart w:id="0" w:name="_GoBack"/>
      <w:bookmarkEnd w:id="0"/>
      <w:r>
        <w:rPr>
          <w:rFonts w:hint="eastAsia" w:ascii="仿宋_GB2312" w:hAnsi="仿宋_GB2312" w:eastAsia="仿宋_GB2312" w:cs="仿宋_GB2312"/>
          <w:color w:val="auto"/>
          <w:spacing w:val="-6"/>
          <w:sz w:val="32"/>
          <w:szCs w:val="32"/>
          <w:highlight w:val="none"/>
        </w:rPr>
        <w:t>功能区划分技术规范》（GB/T15190—2014）第5.5条规定：根据城市规模和用地变化情况，噪声区划可适时调整，原则上不超过5年调整一次。二是《</w:t>
      </w:r>
      <w:r>
        <w:rPr>
          <w:rFonts w:hint="eastAsia" w:ascii="仿宋_GB2312" w:hAnsi="仿宋_GB2312" w:eastAsia="仿宋_GB2312" w:cs="仿宋_GB2312"/>
          <w:color w:val="auto"/>
          <w:spacing w:val="-6"/>
          <w:sz w:val="32"/>
          <w:szCs w:val="32"/>
          <w:highlight w:val="none"/>
          <w:lang w:val="en-US" w:eastAsia="zh-CN"/>
        </w:rPr>
        <w:t>杭州市钱塘区</w:t>
      </w:r>
      <w:r>
        <w:rPr>
          <w:rFonts w:hint="eastAsia" w:ascii="仿宋_GB2312" w:hAnsi="仿宋_GB2312" w:eastAsia="仿宋_GB2312" w:cs="仿宋_GB2312"/>
          <w:color w:val="auto"/>
          <w:spacing w:val="-6"/>
          <w:sz w:val="32"/>
          <w:szCs w:val="32"/>
          <w:highlight w:val="none"/>
        </w:rPr>
        <w:t>国土空间</w:t>
      </w:r>
      <w:r>
        <w:rPr>
          <w:rFonts w:hint="eastAsia" w:ascii="仿宋_GB2312" w:hAnsi="仿宋_GB2312" w:eastAsia="仿宋_GB2312" w:cs="仿宋_GB2312"/>
          <w:color w:val="auto"/>
          <w:spacing w:val="-6"/>
          <w:sz w:val="32"/>
          <w:szCs w:val="32"/>
          <w:highlight w:val="none"/>
          <w:lang w:val="en-US" w:eastAsia="zh-CN"/>
        </w:rPr>
        <w:t>总体</w:t>
      </w:r>
      <w:r>
        <w:rPr>
          <w:rFonts w:hint="eastAsia" w:ascii="仿宋_GB2312" w:hAnsi="仿宋_GB2312" w:eastAsia="仿宋_GB2312" w:cs="仿宋_GB2312"/>
          <w:color w:val="auto"/>
          <w:spacing w:val="-6"/>
          <w:sz w:val="32"/>
          <w:szCs w:val="32"/>
          <w:highlight w:val="none"/>
        </w:rPr>
        <w:t>规划(2021-2035 年)》已经省政府批准实施，随着城市发展、规划用地性质的变化及城市规划的调整，有必要以</w:t>
      </w:r>
      <w:r>
        <w:rPr>
          <w:rFonts w:hint="eastAsia" w:ascii="仿宋_GB2312" w:hAnsi="仿宋_GB2312" w:eastAsia="仿宋_GB2312" w:cs="仿宋_GB2312"/>
          <w:color w:val="auto"/>
          <w:spacing w:val="-6"/>
          <w:sz w:val="32"/>
          <w:szCs w:val="32"/>
          <w:highlight w:val="none"/>
          <w:lang w:val="en-US" w:eastAsia="zh-CN"/>
        </w:rPr>
        <w:t>钱塘区</w:t>
      </w:r>
      <w:r>
        <w:rPr>
          <w:rFonts w:hint="eastAsia" w:ascii="仿宋_GB2312" w:hAnsi="仿宋_GB2312" w:eastAsia="仿宋_GB2312" w:cs="仿宋_GB2312"/>
          <w:color w:val="auto"/>
          <w:spacing w:val="-6"/>
          <w:sz w:val="32"/>
          <w:szCs w:val="32"/>
          <w:highlight w:val="none"/>
        </w:rPr>
        <w:t>新的国土空间总体规划为指导，按区域规划用地的主导功能、用地现状对声环境功能区进行修订。</w:t>
      </w:r>
    </w:p>
    <w:p w14:paraId="5061CD45">
      <w:pPr>
        <w:adjustRightInd w:val="0"/>
        <w:snapToGrid w:val="0"/>
        <w:spacing w:line="600" w:lineRule="exact"/>
        <w:ind w:firstLine="640" w:firstLineChars="200"/>
        <w:rPr>
          <w:rFonts w:ascii="黑体" w:hAnsi="黑体" w:eastAsia="黑体" w:cs="黑体"/>
          <w:color w:val="000000"/>
          <w:sz w:val="32"/>
          <w:szCs w:val="28"/>
        </w:rPr>
      </w:pPr>
      <w:r>
        <w:rPr>
          <w:rFonts w:hint="eastAsia" w:ascii="黑体" w:hAnsi="黑体" w:eastAsia="黑体" w:cs="黑体"/>
          <w:color w:val="000000"/>
          <w:sz w:val="32"/>
          <w:szCs w:val="28"/>
        </w:rPr>
        <w:t>二、修订内容</w:t>
      </w:r>
    </w:p>
    <w:p w14:paraId="508E80A8">
      <w:pPr>
        <w:adjustRightInd w:val="0"/>
        <w:snapToGrid w:val="0"/>
        <w:spacing w:line="600" w:lineRule="exact"/>
        <w:ind w:firstLine="616" w:firstLineChars="200"/>
        <w:rPr>
          <w:rFonts w:hint="eastAsia" w:ascii="仿宋_GB2312" w:hAnsi="仿宋_GB2312" w:eastAsia="仿宋_GB2312" w:cs="仿宋_GB2312"/>
          <w:color w:val="auto"/>
          <w:spacing w:val="-6"/>
          <w:sz w:val="32"/>
          <w:szCs w:val="32"/>
          <w:highlight w:val="none"/>
        </w:rPr>
      </w:pPr>
      <w:r>
        <w:rPr>
          <w:rFonts w:hint="eastAsia" w:ascii="仿宋_GB2312" w:hAnsi="仿宋_GB2312" w:eastAsia="仿宋_GB2312" w:cs="仿宋_GB2312"/>
          <w:color w:val="auto"/>
          <w:spacing w:val="-6"/>
          <w:sz w:val="32"/>
          <w:szCs w:val="32"/>
          <w:highlight w:val="none"/>
        </w:rPr>
        <w:t>（一）本次声环境功能区划调整的范围为杭州市钱塘区。包括下沙和江东两大区块，区划划定面积</w:t>
      </w:r>
      <w:r>
        <w:rPr>
          <w:rFonts w:hint="eastAsia" w:ascii="仿宋_GB2312" w:hAnsi="仿宋_GB2312" w:eastAsia="仿宋_GB2312" w:cs="仿宋_GB2312"/>
          <w:color w:val="auto"/>
          <w:spacing w:val="-6"/>
          <w:sz w:val="32"/>
          <w:szCs w:val="32"/>
          <w:highlight w:val="none"/>
          <w:lang w:val="en-US" w:eastAsia="zh-CN"/>
        </w:rPr>
        <w:t>根据</w:t>
      </w:r>
      <w:r>
        <w:rPr>
          <w:rFonts w:hint="eastAsia" w:ascii="仿宋_GB2312" w:hAnsi="仿宋_GB2312" w:eastAsia="仿宋_GB2312" w:cs="仿宋_GB2312"/>
          <w:color w:val="auto"/>
          <w:spacing w:val="-6"/>
          <w:sz w:val="32"/>
          <w:szCs w:val="32"/>
          <w:highlight w:val="none"/>
        </w:rPr>
        <w:t>《</w:t>
      </w:r>
      <w:r>
        <w:rPr>
          <w:rFonts w:hint="eastAsia" w:ascii="仿宋_GB2312" w:hAnsi="仿宋_GB2312" w:eastAsia="仿宋_GB2312" w:cs="仿宋_GB2312"/>
          <w:color w:val="auto"/>
          <w:spacing w:val="-6"/>
          <w:sz w:val="32"/>
          <w:szCs w:val="32"/>
          <w:highlight w:val="none"/>
          <w:lang w:val="en-US" w:eastAsia="zh-CN"/>
        </w:rPr>
        <w:t>杭州市钱塘区</w:t>
      </w:r>
      <w:r>
        <w:rPr>
          <w:rFonts w:hint="eastAsia" w:ascii="仿宋_GB2312" w:hAnsi="仿宋_GB2312" w:eastAsia="仿宋_GB2312" w:cs="仿宋_GB2312"/>
          <w:color w:val="auto"/>
          <w:spacing w:val="-6"/>
          <w:sz w:val="32"/>
          <w:szCs w:val="32"/>
          <w:highlight w:val="none"/>
        </w:rPr>
        <w:t>国土空间</w:t>
      </w:r>
      <w:r>
        <w:rPr>
          <w:rFonts w:hint="eastAsia" w:ascii="仿宋_GB2312" w:hAnsi="仿宋_GB2312" w:eastAsia="仿宋_GB2312" w:cs="仿宋_GB2312"/>
          <w:color w:val="auto"/>
          <w:spacing w:val="-6"/>
          <w:sz w:val="32"/>
          <w:szCs w:val="32"/>
          <w:highlight w:val="none"/>
          <w:lang w:val="en-US" w:eastAsia="zh-CN"/>
        </w:rPr>
        <w:t>总体</w:t>
      </w:r>
      <w:r>
        <w:rPr>
          <w:rFonts w:hint="eastAsia" w:ascii="仿宋_GB2312" w:hAnsi="仿宋_GB2312" w:eastAsia="仿宋_GB2312" w:cs="仿宋_GB2312"/>
          <w:color w:val="auto"/>
          <w:spacing w:val="-6"/>
          <w:sz w:val="32"/>
          <w:szCs w:val="32"/>
          <w:highlight w:val="none"/>
        </w:rPr>
        <w:t>规划(2021-2035 年)》</w:t>
      </w:r>
      <w:r>
        <w:rPr>
          <w:rFonts w:hint="eastAsia" w:ascii="仿宋_GB2312" w:hAnsi="仿宋_GB2312" w:eastAsia="仿宋_GB2312" w:cs="仿宋_GB2312"/>
          <w:color w:val="auto"/>
          <w:spacing w:val="-6"/>
          <w:sz w:val="32"/>
          <w:szCs w:val="32"/>
          <w:highlight w:val="none"/>
          <w:lang w:eastAsia="zh-CN"/>
        </w:rPr>
        <w:t>，</w:t>
      </w:r>
      <w:r>
        <w:rPr>
          <w:rFonts w:hint="eastAsia" w:ascii="仿宋_GB2312" w:hAnsi="仿宋_GB2312" w:eastAsia="仿宋_GB2312" w:cs="仿宋_GB2312"/>
          <w:color w:val="auto"/>
          <w:spacing w:val="-6"/>
          <w:sz w:val="32"/>
          <w:szCs w:val="32"/>
          <w:highlight w:val="none"/>
          <w:lang w:val="en-US" w:eastAsia="zh-CN"/>
        </w:rPr>
        <w:t>由原239.94平方公里调整为</w:t>
      </w:r>
      <w:r>
        <w:rPr>
          <w:rFonts w:hint="eastAsia" w:ascii="仿宋_GB2312" w:hAnsi="仿宋_GB2312" w:eastAsia="仿宋_GB2312" w:cs="仿宋_GB2312"/>
          <w:color w:val="auto"/>
          <w:spacing w:val="-6"/>
          <w:sz w:val="32"/>
          <w:szCs w:val="32"/>
          <w:highlight w:val="none"/>
        </w:rPr>
        <w:t>214.39平方公里</w:t>
      </w:r>
      <w:r>
        <w:rPr>
          <w:rFonts w:hint="eastAsia" w:ascii="仿宋_GB2312" w:hAnsi="仿宋_GB2312" w:eastAsia="仿宋_GB2312" w:cs="仿宋_GB2312"/>
          <w:color w:val="auto"/>
          <w:spacing w:val="-6"/>
          <w:sz w:val="32"/>
          <w:szCs w:val="32"/>
          <w:highlight w:val="none"/>
          <w:lang w:eastAsia="zh-CN"/>
        </w:rPr>
        <w:t>，</w:t>
      </w:r>
      <w:r>
        <w:rPr>
          <w:rFonts w:hint="eastAsia" w:ascii="仿宋_GB2312" w:hAnsi="仿宋_GB2312" w:eastAsia="仿宋_GB2312" w:cs="仿宋_GB2312"/>
          <w:color w:val="auto"/>
          <w:spacing w:val="-6"/>
          <w:sz w:val="32"/>
          <w:szCs w:val="32"/>
          <w:highlight w:val="none"/>
          <w:lang w:val="en-US" w:eastAsia="zh-CN"/>
        </w:rPr>
        <w:t>占钱塘区行政区划面积的37.71%</w:t>
      </w:r>
      <w:r>
        <w:rPr>
          <w:rFonts w:hint="eastAsia" w:ascii="仿宋_GB2312" w:hAnsi="仿宋_GB2312" w:eastAsia="仿宋_GB2312" w:cs="仿宋_GB2312"/>
          <w:color w:val="auto"/>
          <w:spacing w:val="-6"/>
          <w:sz w:val="32"/>
          <w:szCs w:val="32"/>
          <w:highlight w:val="none"/>
        </w:rPr>
        <w:t>。其中1类区1块，面积</w:t>
      </w:r>
      <w:r>
        <w:rPr>
          <w:rFonts w:hint="eastAsia" w:ascii="仿宋_GB2312" w:hAnsi="仿宋_GB2312" w:eastAsia="仿宋_GB2312" w:cs="仿宋_GB2312"/>
          <w:color w:val="auto"/>
          <w:spacing w:val="-6"/>
          <w:sz w:val="32"/>
          <w:szCs w:val="32"/>
          <w:highlight w:val="none"/>
          <w:lang w:val="en-US" w:eastAsia="zh-CN"/>
        </w:rPr>
        <w:t>由17.94平方公里调整为</w:t>
      </w:r>
      <w:r>
        <w:rPr>
          <w:rFonts w:hint="eastAsia" w:ascii="仿宋_GB2312" w:hAnsi="仿宋_GB2312" w:eastAsia="仿宋_GB2312" w:cs="仿宋_GB2312"/>
          <w:color w:val="auto"/>
          <w:spacing w:val="-6"/>
          <w:sz w:val="32"/>
          <w:szCs w:val="32"/>
          <w:highlight w:val="none"/>
        </w:rPr>
        <w:t>16.69平方公里；2类区4块，总面积</w:t>
      </w:r>
      <w:r>
        <w:rPr>
          <w:rFonts w:hint="eastAsia" w:ascii="仿宋_GB2312" w:hAnsi="仿宋_GB2312" w:eastAsia="仿宋_GB2312" w:cs="仿宋_GB2312"/>
          <w:color w:val="auto"/>
          <w:spacing w:val="-6"/>
          <w:sz w:val="32"/>
          <w:szCs w:val="32"/>
          <w:highlight w:val="none"/>
          <w:lang w:val="en-US" w:eastAsia="zh-CN"/>
        </w:rPr>
        <w:t>由93.76平方公里调整</w:t>
      </w:r>
      <w:r>
        <w:rPr>
          <w:rFonts w:hint="eastAsia" w:ascii="仿宋_GB2312" w:hAnsi="仿宋_GB2312" w:eastAsia="仿宋_GB2312" w:cs="仿宋_GB2312"/>
          <w:color w:val="auto"/>
          <w:spacing w:val="-6"/>
          <w:sz w:val="32"/>
          <w:szCs w:val="32"/>
          <w:highlight w:val="none"/>
        </w:rPr>
        <w:t>82.8</w:t>
      </w:r>
      <w:r>
        <w:rPr>
          <w:rFonts w:hint="eastAsia" w:ascii="仿宋_GB2312" w:hAnsi="仿宋_GB2312" w:eastAsia="仿宋_GB2312" w:cs="仿宋_GB2312"/>
          <w:color w:val="auto"/>
          <w:spacing w:val="-6"/>
          <w:sz w:val="32"/>
          <w:szCs w:val="32"/>
          <w:highlight w:val="none"/>
          <w:lang w:val="en-US" w:eastAsia="zh-CN"/>
        </w:rPr>
        <w:t>5</w:t>
      </w:r>
      <w:r>
        <w:rPr>
          <w:rFonts w:hint="eastAsia" w:ascii="仿宋_GB2312" w:hAnsi="仿宋_GB2312" w:eastAsia="仿宋_GB2312" w:cs="仿宋_GB2312"/>
          <w:color w:val="auto"/>
          <w:spacing w:val="-6"/>
          <w:sz w:val="32"/>
          <w:szCs w:val="32"/>
          <w:highlight w:val="none"/>
        </w:rPr>
        <w:t>平方公里；3类区10块，面积</w:t>
      </w:r>
      <w:r>
        <w:rPr>
          <w:rFonts w:hint="eastAsia" w:ascii="仿宋_GB2312" w:hAnsi="仿宋_GB2312" w:eastAsia="仿宋_GB2312" w:cs="仿宋_GB2312"/>
          <w:color w:val="auto"/>
          <w:spacing w:val="-6"/>
          <w:sz w:val="32"/>
          <w:szCs w:val="32"/>
          <w:highlight w:val="none"/>
          <w:lang w:val="en-US" w:eastAsia="zh-CN"/>
        </w:rPr>
        <w:t>由128.24平方公里调整</w:t>
      </w:r>
      <w:r>
        <w:rPr>
          <w:rFonts w:hint="eastAsia" w:ascii="仿宋_GB2312" w:hAnsi="仿宋_GB2312" w:eastAsia="仿宋_GB2312" w:cs="仿宋_GB2312"/>
          <w:color w:val="auto"/>
          <w:spacing w:val="-6"/>
          <w:sz w:val="32"/>
          <w:szCs w:val="32"/>
          <w:highlight w:val="none"/>
        </w:rPr>
        <w:t>114.86平方公里。</w:t>
      </w:r>
    </w:p>
    <w:p w14:paraId="4F0078D6">
      <w:pPr>
        <w:adjustRightInd w:val="0"/>
        <w:snapToGrid w:val="0"/>
        <w:spacing w:line="600" w:lineRule="exact"/>
        <w:ind w:firstLine="616" w:firstLineChars="200"/>
        <w:rPr>
          <w:rFonts w:hint="eastAsia" w:ascii="仿宋_GB2312" w:hAnsi="仿宋_GB2312" w:eastAsia="仿宋_GB2312" w:cs="仿宋_GB2312"/>
          <w:color w:val="auto"/>
          <w:spacing w:val="-6"/>
          <w:sz w:val="32"/>
          <w:szCs w:val="32"/>
          <w:highlight w:val="none"/>
        </w:rPr>
      </w:pPr>
      <w:r>
        <w:rPr>
          <w:rFonts w:hint="eastAsia" w:ascii="仿宋_GB2312" w:hAnsi="仿宋_GB2312" w:eastAsia="仿宋_GB2312" w:cs="仿宋_GB2312"/>
          <w:color w:val="auto"/>
          <w:spacing w:val="-6"/>
          <w:sz w:val="32"/>
          <w:szCs w:val="32"/>
          <w:highlight w:val="none"/>
        </w:rPr>
        <w:t>（</w:t>
      </w:r>
      <w:r>
        <w:rPr>
          <w:rFonts w:hint="eastAsia" w:ascii="仿宋_GB2312" w:hAnsi="仿宋_GB2312" w:eastAsia="仿宋_GB2312" w:cs="仿宋_GB2312"/>
          <w:color w:val="auto"/>
          <w:spacing w:val="-6"/>
          <w:sz w:val="32"/>
          <w:szCs w:val="32"/>
          <w:highlight w:val="none"/>
          <w:lang w:val="en-US" w:eastAsia="zh-CN"/>
        </w:rPr>
        <w:t>二</w:t>
      </w:r>
      <w:r>
        <w:rPr>
          <w:rFonts w:hint="eastAsia" w:ascii="仿宋_GB2312" w:hAnsi="仿宋_GB2312" w:eastAsia="仿宋_GB2312" w:cs="仿宋_GB2312"/>
          <w:color w:val="auto"/>
          <w:spacing w:val="-6"/>
          <w:sz w:val="32"/>
          <w:szCs w:val="32"/>
          <w:highlight w:val="none"/>
        </w:rPr>
        <w:t>）4类声环境功能区增加了在《</w:t>
      </w:r>
      <w:r>
        <w:rPr>
          <w:rFonts w:hint="eastAsia" w:ascii="仿宋_GB2312" w:hAnsi="仿宋_GB2312" w:eastAsia="仿宋_GB2312" w:cs="仿宋_GB2312"/>
          <w:color w:val="auto"/>
          <w:spacing w:val="-6"/>
          <w:sz w:val="32"/>
          <w:szCs w:val="32"/>
          <w:highlight w:val="none"/>
          <w:lang w:val="en-US" w:eastAsia="zh-CN"/>
        </w:rPr>
        <w:t>杭州市钱塘区</w:t>
      </w:r>
      <w:r>
        <w:rPr>
          <w:rFonts w:hint="eastAsia" w:ascii="仿宋_GB2312" w:hAnsi="仿宋_GB2312" w:eastAsia="仿宋_GB2312" w:cs="仿宋_GB2312"/>
          <w:color w:val="auto"/>
          <w:spacing w:val="-6"/>
          <w:sz w:val="32"/>
          <w:szCs w:val="32"/>
          <w:highlight w:val="none"/>
        </w:rPr>
        <w:t>国土空间</w:t>
      </w:r>
      <w:r>
        <w:rPr>
          <w:rFonts w:hint="eastAsia" w:ascii="仿宋_GB2312" w:hAnsi="仿宋_GB2312" w:eastAsia="仿宋_GB2312" w:cs="仿宋_GB2312"/>
          <w:color w:val="auto"/>
          <w:spacing w:val="-6"/>
          <w:sz w:val="32"/>
          <w:szCs w:val="32"/>
          <w:highlight w:val="none"/>
          <w:lang w:val="en-US" w:eastAsia="zh-CN"/>
        </w:rPr>
        <w:t>总体</w:t>
      </w:r>
      <w:r>
        <w:rPr>
          <w:rFonts w:hint="eastAsia" w:ascii="仿宋_GB2312" w:hAnsi="仿宋_GB2312" w:eastAsia="仿宋_GB2312" w:cs="仿宋_GB2312"/>
          <w:color w:val="auto"/>
          <w:spacing w:val="-6"/>
          <w:sz w:val="32"/>
          <w:szCs w:val="32"/>
          <w:highlight w:val="none"/>
        </w:rPr>
        <w:t>规划(2021-2035 年)》中已明确规划的交通干线，且近5年内已建设完成的交通干线</w:t>
      </w:r>
      <w:r>
        <w:rPr>
          <w:rFonts w:hint="eastAsia" w:ascii="仿宋_GB2312" w:hAnsi="仿宋_GB2312" w:eastAsia="仿宋_GB2312" w:cs="仿宋_GB2312"/>
          <w:color w:val="auto"/>
          <w:spacing w:val="-6"/>
          <w:sz w:val="32"/>
          <w:szCs w:val="32"/>
          <w:highlight w:val="none"/>
          <w:lang w:eastAsia="zh-CN"/>
        </w:rPr>
        <w:t>，</w:t>
      </w:r>
      <w:r>
        <w:rPr>
          <w:rFonts w:hint="eastAsia" w:ascii="仿宋_GB2312" w:hAnsi="仿宋_GB2312" w:eastAsia="仿宋_GB2312" w:cs="仿宋_GB2312"/>
          <w:color w:val="auto"/>
          <w:spacing w:val="-6"/>
          <w:sz w:val="32"/>
          <w:szCs w:val="32"/>
          <w:highlight w:val="none"/>
        </w:rPr>
        <w:t>涉及道路交通干线121条（高速公路、城市快速路、城市主干路、城市次干路），航道1条，在建交通干线2条。4b类区涉及在建铁路交通干线1条。</w:t>
      </w:r>
    </w:p>
    <w:p w14:paraId="48EF3C50">
      <w:pPr>
        <w:numPr>
          <w:ilvl w:val="0"/>
          <w:numId w:val="1"/>
        </w:numPr>
        <w:adjustRightInd w:val="0"/>
        <w:snapToGrid w:val="0"/>
        <w:spacing w:line="600" w:lineRule="exact"/>
        <w:ind w:firstLine="616" w:firstLineChars="200"/>
        <w:rPr>
          <w:rFonts w:hint="eastAsia" w:ascii="仿宋_GB2312" w:hAnsi="仿宋_GB2312" w:eastAsia="仿宋_GB2312" w:cs="仿宋_GB2312"/>
          <w:color w:val="auto"/>
          <w:spacing w:val="-6"/>
          <w:sz w:val="32"/>
          <w:szCs w:val="32"/>
          <w:highlight w:val="none"/>
          <w:lang w:val="en-US" w:eastAsia="zh-CN"/>
        </w:rPr>
      </w:pPr>
      <w:r>
        <w:rPr>
          <w:rFonts w:hint="eastAsia" w:ascii="仿宋_GB2312" w:hAnsi="仿宋_GB2312" w:eastAsia="仿宋_GB2312" w:cs="仿宋_GB2312"/>
          <w:color w:val="auto"/>
          <w:spacing w:val="-6"/>
          <w:sz w:val="32"/>
          <w:szCs w:val="32"/>
          <w:highlight w:val="none"/>
          <w:lang w:val="en-US" w:eastAsia="zh-CN"/>
        </w:rPr>
        <w:t>明确了内河航道、交通干线的起止点，并对交通干线的边界进行界定。同时，将4a类与4b类声环境功能区重叠部分，划分为4b类声环境功能区。</w:t>
      </w:r>
    </w:p>
    <w:p w14:paraId="4B036B50">
      <w:pPr>
        <w:numPr>
          <w:ilvl w:val="0"/>
          <w:numId w:val="1"/>
        </w:numPr>
        <w:adjustRightInd w:val="0"/>
        <w:snapToGrid w:val="0"/>
        <w:spacing w:line="600" w:lineRule="exact"/>
        <w:ind w:firstLine="616" w:firstLineChars="200"/>
        <w:rPr>
          <w:rFonts w:hint="eastAsia" w:ascii="仿宋_GB2312" w:hAnsi="仿宋_GB2312" w:eastAsia="仿宋_GB2312" w:cs="仿宋_GB2312"/>
          <w:color w:val="auto"/>
          <w:spacing w:val="-6"/>
          <w:sz w:val="32"/>
          <w:szCs w:val="32"/>
          <w:highlight w:val="none"/>
          <w:lang w:val="en-US" w:eastAsia="zh-CN"/>
        </w:rPr>
      </w:pPr>
      <w:r>
        <w:rPr>
          <w:rFonts w:hint="eastAsia" w:ascii="仿宋_GB2312" w:hAnsi="仿宋_GB2312" w:eastAsia="仿宋_GB2312" w:cs="仿宋_GB2312"/>
          <w:color w:val="auto"/>
          <w:spacing w:val="-6"/>
          <w:sz w:val="32"/>
          <w:szCs w:val="32"/>
          <w:highlight w:val="none"/>
          <w:lang w:val="en-US" w:eastAsia="zh-CN"/>
        </w:rPr>
        <w:t>明确了江东区块乡村区域（（含纳入城市规划范围但用地属性暂不明确的区域，或用地属性虽已明确但远离其他建设用地的区域）按照国家规定的乡村区域声环境功能划分原则来确定其适用的声环境质量要求。</w:t>
      </w:r>
    </w:p>
    <w:p w14:paraId="1E02A34F">
      <w:pPr>
        <w:adjustRightInd w:val="0"/>
        <w:snapToGrid w:val="0"/>
        <w:spacing w:line="600" w:lineRule="exact"/>
        <w:ind w:firstLine="616" w:firstLineChars="200"/>
        <w:rPr>
          <w:rFonts w:hint="eastAsia" w:ascii="仿宋_GB2312" w:hAnsi="仿宋_GB2312" w:eastAsia="仿宋_GB2312" w:cs="仿宋_GB2312"/>
          <w:color w:val="auto"/>
          <w:spacing w:val="-6"/>
          <w:sz w:val="32"/>
          <w:szCs w:val="32"/>
          <w:highlight w:val="none"/>
        </w:rPr>
      </w:pPr>
      <w:r>
        <w:rPr>
          <w:rFonts w:hint="eastAsia" w:ascii="仿宋_GB2312" w:hAnsi="仿宋_GB2312" w:eastAsia="仿宋_GB2312" w:cs="仿宋_GB2312"/>
          <w:color w:val="auto"/>
          <w:spacing w:val="-6"/>
          <w:sz w:val="32"/>
          <w:szCs w:val="32"/>
          <w:highlight w:val="none"/>
        </w:rPr>
        <w:t>（</w:t>
      </w:r>
      <w:r>
        <w:rPr>
          <w:rFonts w:hint="eastAsia" w:ascii="仿宋_GB2312" w:hAnsi="仿宋_GB2312" w:eastAsia="仿宋_GB2312" w:cs="仿宋_GB2312"/>
          <w:color w:val="auto"/>
          <w:spacing w:val="-6"/>
          <w:sz w:val="32"/>
          <w:szCs w:val="32"/>
          <w:highlight w:val="none"/>
          <w:lang w:val="en-US" w:eastAsia="zh-CN"/>
        </w:rPr>
        <w:t>五</w:t>
      </w:r>
      <w:r>
        <w:rPr>
          <w:rFonts w:hint="eastAsia" w:ascii="仿宋_GB2312" w:hAnsi="仿宋_GB2312" w:eastAsia="仿宋_GB2312" w:cs="仿宋_GB2312"/>
          <w:color w:val="auto"/>
          <w:spacing w:val="-6"/>
          <w:sz w:val="32"/>
          <w:szCs w:val="32"/>
          <w:highlight w:val="none"/>
        </w:rPr>
        <w:t>）机场周围区域受飞机通过（起飞、降落、低空飞越）噪声的影响，不在此声功能区划分方案考虑范围内，在文中只做了原则性说明。</w:t>
      </w:r>
    </w:p>
    <w:p w14:paraId="1F559793">
      <w:pPr>
        <w:spacing w:line="600" w:lineRule="exact"/>
        <w:ind w:firstLine="4678" w:firstLineChars="1462"/>
        <w:jc w:val="right"/>
        <w:rPr>
          <w:rFonts w:hint="default" w:ascii="Times New Roman" w:hAnsi="Times New Roman" w:eastAsia="方正仿宋简体" w:cs="Times New Roman"/>
          <w:sz w:val="32"/>
          <w:szCs w:val="32"/>
        </w:rPr>
      </w:pPr>
    </w:p>
    <w:p w14:paraId="06498252"/>
    <w:p w14:paraId="2E53D5F1">
      <w:pPr>
        <w:wordWrap w:val="0"/>
        <w:spacing w:line="600" w:lineRule="exact"/>
        <w:ind w:right="905" w:rightChars="431" w:firstLine="640" w:firstLineChars="200"/>
        <w:jc w:val="right"/>
        <w:rPr>
          <w:rFonts w:ascii="Times New Roman" w:hAnsi="Times New Roman" w:eastAsia="方正仿宋简体"/>
          <w:sz w:val="32"/>
          <w:szCs w:val="32"/>
          <w:shd w:val="clear" w:color="auto" w:fill="FFFFFF"/>
        </w:rPr>
      </w:pPr>
    </w:p>
    <w:sectPr>
      <w:footerReference r:id="rId3" w:type="default"/>
      <w:pgSz w:w="11906" w:h="16838"/>
      <w:pgMar w:top="1797" w:right="1559" w:bottom="1559" w:left="15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E4476">
    <w:pPr>
      <w:pStyle w:val="3"/>
      <w:framePr w:wrap="around" w:vAnchor="text" w:hAnchor="margin" w:xAlign="outside" w:y="1"/>
      <w:rPr>
        <w:rStyle w:val="7"/>
        <w:rFonts w:hint="eastAsia"/>
      </w:rPr>
    </w:pPr>
    <w:r>
      <w:rPr>
        <w:rFonts w:hint="eastAsia"/>
        <w:kern w:val="0"/>
        <w:sz w:val="28"/>
        <w:szCs w:val="28"/>
      </w:rPr>
      <w:t>—</w:t>
    </w: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1</w:t>
    </w:r>
    <w:r>
      <w:rPr>
        <w:kern w:val="0"/>
        <w:sz w:val="28"/>
        <w:szCs w:val="28"/>
      </w:rPr>
      <w:fldChar w:fldCharType="end"/>
    </w:r>
    <w:r>
      <w:rPr>
        <w:kern w:val="0"/>
        <w:sz w:val="28"/>
        <w:szCs w:val="28"/>
      </w:rPr>
      <w:t xml:space="preserve"> </w:t>
    </w:r>
    <w:r>
      <w:rPr>
        <w:rFonts w:hint="eastAsia"/>
        <w:kern w:val="0"/>
        <w:sz w:val="28"/>
        <w:szCs w:val="28"/>
      </w:rPr>
      <w:t>—</w:t>
    </w:r>
  </w:p>
  <w:p w14:paraId="5BBF61FD">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E55F83"/>
    <w:multiLevelType w:val="singleLevel"/>
    <w:tmpl w:val="94E55F8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01794"/>
    <w:rsid w:val="00053ECC"/>
    <w:rsid w:val="000B2E8B"/>
    <w:rsid w:val="000F28F5"/>
    <w:rsid w:val="001A695F"/>
    <w:rsid w:val="002006BF"/>
    <w:rsid w:val="002900A1"/>
    <w:rsid w:val="00291E37"/>
    <w:rsid w:val="002A01FA"/>
    <w:rsid w:val="002B40E2"/>
    <w:rsid w:val="00320EB1"/>
    <w:rsid w:val="00354C57"/>
    <w:rsid w:val="003B6954"/>
    <w:rsid w:val="003D05E2"/>
    <w:rsid w:val="004617B5"/>
    <w:rsid w:val="00496006"/>
    <w:rsid w:val="004C320A"/>
    <w:rsid w:val="004C6103"/>
    <w:rsid w:val="004F4EE0"/>
    <w:rsid w:val="00502039"/>
    <w:rsid w:val="00513A09"/>
    <w:rsid w:val="0067240F"/>
    <w:rsid w:val="0069726D"/>
    <w:rsid w:val="00771618"/>
    <w:rsid w:val="007D15A6"/>
    <w:rsid w:val="008570FB"/>
    <w:rsid w:val="00877171"/>
    <w:rsid w:val="00942066"/>
    <w:rsid w:val="009C5C3A"/>
    <w:rsid w:val="00A30D18"/>
    <w:rsid w:val="00A33EA0"/>
    <w:rsid w:val="00B15C69"/>
    <w:rsid w:val="00B51556"/>
    <w:rsid w:val="00B56ECD"/>
    <w:rsid w:val="00B92C6F"/>
    <w:rsid w:val="00C2158A"/>
    <w:rsid w:val="00C71BF5"/>
    <w:rsid w:val="00CB338E"/>
    <w:rsid w:val="00D01794"/>
    <w:rsid w:val="00D8245C"/>
    <w:rsid w:val="00DA3D0F"/>
    <w:rsid w:val="00DD13AE"/>
    <w:rsid w:val="00E91835"/>
    <w:rsid w:val="00EB7E22"/>
    <w:rsid w:val="00F012C3"/>
    <w:rsid w:val="00F4696C"/>
    <w:rsid w:val="00F835C0"/>
    <w:rsid w:val="00F95303"/>
    <w:rsid w:val="00FB5EEA"/>
    <w:rsid w:val="012D2227"/>
    <w:rsid w:val="02B027C5"/>
    <w:rsid w:val="03604384"/>
    <w:rsid w:val="038D16A3"/>
    <w:rsid w:val="09370E59"/>
    <w:rsid w:val="1A20060D"/>
    <w:rsid w:val="1CC955E2"/>
    <w:rsid w:val="1E615A75"/>
    <w:rsid w:val="21863561"/>
    <w:rsid w:val="26E36C84"/>
    <w:rsid w:val="280E42B1"/>
    <w:rsid w:val="2DF74A72"/>
    <w:rsid w:val="3100081E"/>
    <w:rsid w:val="35AD6EB7"/>
    <w:rsid w:val="372B51F9"/>
    <w:rsid w:val="3936488D"/>
    <w:rsid w:val="3D792931"/>
    <w:rsid w:val="40302BBE"/>
    <w:rsid w:val="44B0463C"/>
    <w:rsid w:val="45EA0BBD"/>
    <w:rsid w:val="4DD51AA0"/>
    <w:rsid w:val="4E0B07C7"/>
    <w:rsid w:val="528F19C6"/>
    <w:rsid w:val="5368226C"/>
    <w:rsid w:val="555B471D"/>
    <w:rsid w:val="5A384406"/>
    <w:rsid w:val="64185F3F"/>
    <w:rsid w:val="6BDD334B"/>
    <w:rsid w:val="6FAA3E40"/>
    <w:rsid w:val="725D3437"/>
    <w:rsid w:val="7621652A"/>
    <w:rsid w:val="7FC618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99"/>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semiHidden/>
    <w:unhideWhenUsed/>
    <w:qFormat/>
    <w:uiPriority w:val="0"/>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0"/>
    <w:rPr>
      <w:sz w:val="18"/>
      <w:szCs w:val="18"/>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781</Words>
  <Characters>872</Characters>
  <Lines>2</Lines>
  <Paragraphs>1</Paragraphs>
  <TotalTime>10</TotalTime>
  <ScaleCrop>false</ScaleCrop>
  <LinksUpToDate>false</LinksUpToDate>
  <CharactersWithSpaces>875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2025-02-24T04:40:00Z</dcterms:created>
  <dc:creator>NTKO</dc:creator>
  <cp:lastModifiedBy>姚淼钦</cp:lastModifiedBy>
  <cp:lastPrinted>2025-02-27T07:06:00Z</cp:lastPrinted>
  <dcterms:modified xsi:type="dcterms:W3CDTF">2025-04-09T08:25:29Z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eyJoZGlkIjoiZjFmZWIzNDg2MmIzZjExOTIzMmViNTBmYTMwYTk0ZWYiLCJ1c2VySWQiOiIxNjUzNjM0Mjg5In0=</vt:lpwstr>
  </property>
  <property fmtid="{D5CDD505-2E9C-101B-9397-08002B2CF9AE}" pid="3" name="KSOProductBuildVer">
    <vt:lpwstr>2052-12.1.0.19302</vt:lpwstr>
  </property>
  <property fmtid="{D5CDD505-2E9C-101B-9397-08002B2CF9AE}" pid="4" name="ICV">
    <vt:lpwstr>6C9CAD032AA34011B7254E971E0DBF3E_12</vt:lpwstr>
  </property>
</Properties>
</file>