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上城</w:t>
      </w:r>
      <w:r>
        <w:rPr>
          <w:rFonts w:hint="eastAsia" w:ascii="方正小标宋简体" w:hAnsi="方正小标宋简体" w:eastAsia="方正小标宋简体" w:cs="方正小标宋简体"/>
          <w:color w:val="auto"/>
          <w:sz w:val="44"/>
          <w:szCs w:val="44"/>
          <w:highlight w:val="none"/>
        </w:rPr>
        <w:t>区</w:t>
      </w:r>
      <w:r>
        <w:rPr>
          <w:rFonts w:hint="eastAsia" w:ascii="方正小标宋简体" w:hAnsi="方正小标宋简体" w:eastAsia="方正小标宋简体" w:cs="方正小标宋简体"/>
          <w:color w:val="auto"/>
          <w:sz w:val="44"/>
          <w:szCs w:val="44"/>
          <w:highlight w:val="none"/>
          <w:lang w:val="en-US" w:eastAsia="zh-CN"/>
        </w:rPr>
        <w:t>老旧小区</w:t>
      </w:r>
      <w:r>
        <w:rPr>
          <w:rFonts w:hint="eastAsia" w:ascii="方正小标宋简体" w:hAnsi="方正小标宋简体" w:eastAsia="方正小标宋简体" w:cs="方正小标宋简体"/>
          <w:color w:val="auto"/>
          <w:sz w:val="44"/>
          <w:szCs w:val="44"/>
          <w:highlight w:val="none"/>
        </w:rPr>
        <w:t>住宅加装电梯与管线迁移</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财政补助资金使用管理办法(2025-2027年)</w:t>
      </w:r>
    </w:p>
    <w:p>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auto"/>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spacing w:line="560" w:lineRule="exact"/>
        <w:jc w:val="center"/>
        <w:textAlignment w:val="auto"/>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rPr>
        <w:t>为积极推进我区老旧小区住宅加装电梯工作，根据《杭州市老旧小区住宅加装电梯管理办法》（市政府令第324号）、《杭州市人民政府办公厅关于积极推进老旧小区住宅加装电梯工作的实施意见》（杭政办函〔2021〕71号）</w:t>
      </w:r>
      <w:r>
        <w:rPr>
          <w:rFonts w:hint="eastAsia" w:ascii="仿宋_GB2312" w:eastAsia="仿宋_GB2312"/>
          <w:color w:val="auto"/>
          <w:sz w:val="32"/>
          <w:szCs w:val="32"/>
          <w:highlight w:val="none"/>
          <w:lang w:eastAsia="zh-CN"/>
        </w:rPr>
        <w:t>、</w:t>
      </w:r>
      <w:r>
        <w:rPr>
          <w:rFonts w:hint="eastAsia" w:ascii="仿宋_GB2312" w:hAnsi="宋体" w:eastAsia="仿宋_GB2312"/>
          <w:color w:val="auto"/>
          <w:sz w:val="32"/>
          <w:szCs w:val="32"/>
          <w:highlight w:val="none"/>
        </w:rPr>
        <w:t>《关于印发杭州市老旧小区住宅加装电梯与管线迁移财政补助资金使用管理办法（2025-2027年）的通知》（杭房局〔2024〕94号）等</w:t>
      </w:r>
      <w:r>
        <w:rPr>
          <w:rFonts w:hint="eastAsia" w:ascii="仿宋_GB2312" w:eastAsia="仿宋_GB2312"/>
          <w:color w:val="auto"/>
          <w:sz w:val="32"/>
          <w:szCs w:val="32"/>
          <w:highlight w:val="none"/>
        </w:rPr>
        <w:t>文件精神及财政专项资金管理的有关规定，制订</w:t>
      </w:r>
      <w:r>
        <w:rPr>
          <w:rFonts w:hint="eastAsia" w:ascii="仿宋_GB2312" w:eastAsia="仿宋_GB2312"/>
          <w:color w:val="auto"/>
          <w:sz w:val="32"/>
          <w:szCs w:val="32"/>
          <w:highlight w:val="none"/>
          <w:lang w:eastAsia="zh-CN"/>
        </w:rPr>
        <w:t>《上城区</w:t>
      </w:r>
      <w:r>
        <w:rPr>
          <w:rFonts w:hint="eastAsia" w:ascii="仿宋_GB2312" w:eastAsia="仿宋_GB2312"/>
          <w:color w:val="auto"/>
          <w:sz w:val="32"/>
          <w:szCs w:val="32"/>
          <w:highlight w:val="none"/>
        </w:rPr>
        <w:t>老旧小区住宅加</w:t>
      </w:r>
      <w:r>
        <w:rPr>
          <w:rFonts w:hint="eastAsia" w:ascii="仿宋_GB2312" w:hAnsi="仿宋_GB2312" w:eastAsia="仿宋_GB2312" w:cs="仿宋_GB2312"/>
          <w:color w:val="auto"/>
          <w:sz w:val="32"/>
          <w:szCs w:val="32"/>
          <w:highlight w:val="none"/>
        </w:rPr>
        <w:t>装电梯与管线迁移财政补助资金使用管理办法(2025-2027年)</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上城</w:t>
      </w:r>
      <w:r>
        <w:rPr>
          <w:rFonts w:hint="eastAsia" w:ascii="仿宋_GB2312" w:hAnsi="仿宋_GB2312" w:eastAsia="仿宋_GB2312" w:cs="仿宋_GB2312"/>
          <w:color w:val="auto"/>
          <w:sz w:val="32"/>
          <w:szCs w:val="32"/>
          <w:highlight w:val="none"/>
        </w:rPr>
        <w:t>区范围内国有土地上的四层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以上的非单一产权的</w:t>
      </w:r>
      <w:r>
        <w:rPr>
          <w:rFonts w:hint="eastAsia" w:ascii="仿宋_GB2312" w:hAnsi="仿宋_GB2312" w:eastAsia="仿宋_GB2312" w:cs="仿宋_GB2312"/>
          <w:color w:val="auto"/>
          <w:sz w:val="32"/>
          <w:szCs w:val="32"/>
          <w:highlight w:val="none"/>
          <w:lang w:val="en-US" w:eastAsia="zh-CN"/>
        </w:rPr>
        <w:t>老旧小区</w:t>
      </w:r>
      <w:r>
        <w:rPr>
          <w:rFonts w:hint="eastAsia" w:ascii="仿宋_GB2312" w:hAnsi="仿宋_GB2312" w:eastAsia="仿宋_GB2312" w:cs="仿宋_GB2312"/>
          <w:color w:val="auto"/>
          <w:sz w:val="32"/>
          <w:szCs w:val="32"/>
          <w:highlight w:val="none"/>
        </w:rPr>
        <w:t>住宅，其加装电梯</w:t>
      </w:r>
      <w:r>
        <w:rPr>
          <w:rFonts w:hint="eastAsia" w:ascii="仿宋_GB2312" w:hAnsi="仿宋_GB2312" w:eastAsia="仿宋_GB2312" w:cs="仿宋_GB2312"/>
          <w:color w:val="auto"/>
          <w:sz w:val="32"/>
          <w:szCs w:val="32"/>
          <w:highlight w:val="none"/>
          <w:lang w:eastAsia="zh-CN"/>
        </w:rPr>
        <w:t>与管线迁移</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rPr>
        <w:t>补助资金的补助标准、补助方法、管理要求等按本办法执行。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val="en-US" w:eastAsia="zh-CN"/>
        </w:rPr>
        <w:t>补助</w:t>
      </w:r>
      <w:r>
        <w:rPr>
          <w:rFonts w:hint="eastAsia" w:ascii="黑体" w:hAnsi="黑体" w:eastAsia="黑体" w:cs="黑体"/>
          <w:color w:val="auto"/>
          <w:sz w:val="32"/>
          <w:szCs w:val="32"/>
          <w:highlight w:val="none"/>
        </w:rPr>
        <w:t>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财政资金补助遵循事后审核、一次性拨付的原则。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项目补助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加装电梯所需建设、运行</w:t>
      </w:r>
      <w:r>
        <w:rPr>
          <w:rFonts w:hint="eastAsia" w:ascii="仿宋_GB2312" w:hAnsi="仿宋_GB2312" w:eastAsia="仿宋_GB2312" w:cs="仿宋_GB2312"/>
          <w:bCs/>
          <w:color w:val="auto"/>
          <w:sz w:val="32"/>
          <w:szCs w:val="32"/>
          <w:highlight w:val="none"/>
        </w:rPr>
        <w:t>使用、维护管理资金由相关业主共同承担,对符合条件的加装电梯项目,政府给予 20万元/台的补助,市、区两级财政各承担50%</w:t>
      </w:r>
      <w:r>
        <w:rPr>
          <w:rFonts w:hint="eastAsia" w:ascii="仿宋_GB2312" w:hAnsi="仿宋_GB2312" w:eastAsia="仿宋_GB2312" w:cs="仿宋_GB2312"/>
          <w:bCs/>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hAnsi="仿宋_GB2312" w:cs="仿宋_GB2312"/>
          <w:bCs/>
          <w:color w:val="auto"/>
          <w:highlight w:val="none"/>
          <w:lang w:val="en-US" w:eastAsia="zh-CN"/>
        </w:rPr>
      </w:pPr>
      <w:r>
        <w:rPr>
          <w:rFonts w:hint="eastAsia" w:ascii="仿宋_GB2312" w:hAnsi="仿宋_GB2312" w:eastAsia="仿宋_GB2312" w:cs="仿宋_GB2312"/>
          <w:bCs/>
          <w:color w:val="auto"/>
          <w:sz w:val="32"/>
          <w:szCs w:val="32"/>
          <w:highlight w:val="none"/>
          <w:lang w:val="en-US" w:eastAsia="zh-CN"/>
        </w:rPr>
        <w:t>2</w:t>
      </w:r>
      <w:r>
        <w:rPr>
          <w:rFonts w:hint="eastAsia" w:hAnsi="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管线补助</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加装电梯涉及</w:t>
      </w:r>
      <w:r>
        <w:rPr>
          <w:rFonts w:hint="eastAsia" w:ascii="仿宋_GB2312" w:hAnsi="仿宋_GB2312" w:eastAsia="仿宋_GB2312" w:cs="仿宋_GB2312"/>
          <w:bCs/>
          <w:color w:val="auto"/>
          <w:sz w:val="32"/>
          <w:szCs w:val="32"/>
          <w:highlight w:val="none"/>
          <w:lang w:val="en-US" w:eastAsia="zh-CN"/>
        </w:rPr>
        <w:t>的管线迁移包括</w:t>
      </w:r>
      <w:r>
        <w:rPr>
          <w:rFonts w:hint="eastAsia" w:ascii="仿宋_GB2312" w:hAnsi="仿宋_GB2312" w:eastAsia="仿宋_GB2312" w:cs="仿宋_GB2312"/>
          <w:bCs/>
          <w:color w:val="auto"/>
          <w:sz w:val="32"/>
          <w:szCs w:val="32"/>
          <w:highlight w:val="none"/>
        </w:rPr>
        <w:t>电力、水务、燃气、</w:t>
      </w:r>
      <w:r>
        <w:rPr>
          <w:rFonts w:hint="eastAsia" w:ascii="仿宋_GB2312" w:hAnsi="仿宋_GB2312" w:eastAsia="仿宋_GB2312" w:cs="仿宋_GB2312"/>
          <w:bCs/>
          <w:color w:val="auto"/>
          <w:sz w:val="32"/>
          <w:szCs w:val="32"/>
          <w:highlight w:val="none"/>
          <w:lang w:val="en-US" w:eastAsia="zh-CN"/>
        </w:rPr>
        <w:t>通信</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网络等相关</w:t>
      </w:r>
      <w:r>
        <w:rPr>
          <w:rFonts w:hint="eastAsia" w:ascii="仿宋_GB2312" w:hAnsi="仿宋_GB2312" w:eastAsia="仿宋_GB2312" w:cs="仿宋_GB2312"/>
          <w:bCs/>
          <w:color w:val="auto"/>
          <w:sz w:val="32"/>
          <w:szCs w:val="32"/>
          <w:highlight w:val="none"/>
        </w:rPr>
        <w:t>管线迁移</w:t>
      </w:r>
      <w:r>
        <w:rPr>
          <w:rFonts w:hint="eastAsia" w:ascii="仿宋_GB2312" w:hAnsi="仿宋_GB2312" w:eastAsia="仿宋_GB2312" w:cs="仿宋_GB2312"/>
          <w:bCs/>
          <w:color w:val="auto"/>
          <w:sz w:val="32"/>
          <w:szCs w:val="32"/>
          <w:highlight w:val="none"/>
          <w:lang w:val="en-US" w:eastAsia="zh-CN"/>
        </w:rPr>
        <w:t>改造</w:t>
      </w:r>
      <w:r>
        <w:rPr>
          <w:rFonts w:hint="eastAsia" w:ascii="仿宋_GB2312" w:hAnsi="仿宋_GB2312" w:eastAsia="仿宋_GB2312" w:cs="仿宋_GB2312"/>
          <w:bCs/>
          <w:color w:val="auto"/>
          <w:sz w:val="32"/>
          <w:szCs w:val="32"/>
          <w:highlight w:val="none"/>
        </w:rPr>
        <w:t>费用,市级财政给予5万元/台补助,其余</w:t>
      </w:r>
      <w:r>
        <w:rPr>
          <w:rFonts w:hint="eastAsia" w:ascii="仿宋_GB2312" w:hAnsi="仿宋_GB2312" w:eastAsia="仿宋_GB2312" w:cs="仿宋_GB2312"/>
          <w:bCs/>
          <w:color w:val="auto"/>
          <w:sz w:val="32"/>
          <w:szCs w:val="32"/>
          <w:highlight w:val="none"/>
          <w:lang w:val="en-US" w:eastAsia="zh-CN"/>
        </w:rPr>
        <w:t>管线</w:t>
      </w:r>
      <w:r>
        <w:rPr>
          <w:rFonts w:hint="eastAsia" w:ascii="仿宋_GB2312" w:hAnsi="仿宋_GB2312" w:eastAsia="仿宋_GB2312" w:cs="仿宋_GB2312"/>
          <w:bCs/>
          <w:color w:val="auto"/>
          <w:sz w:val="32"/>
          <w:szCs w:val="32"/>
          <w:highlight w:val="none"/>
        </w:rPr>
        <w:t>迁</w:t>
      </w:r>
      <w:r>
        <w:rPr>
          <w:rFonts w:hint="eastAsia" w:ascii="仿宋_GB2312" w:hAnsi="仿宋_GB2312" w:eastAsia="仿宋_GB2312" w:cs="仿宋_GB2312"/>
          <w:bCs/>
          <w:color w:val="auto"/>
          <w:sz w:val="32"/>
          <w:szCs w:val="32"/>
          <w:highlight w:val="none"/>
          <w:lang w:val="en-US" w:eastAsia="zh-CN"/>
        </w:rPr>
        <w:t>移</w:t>
      </w:r>
      <w:r>
        <w:rPr>
          <w:rFonts w:hint="eastAsia" w:ascii="仿宋_GB2312" w:hAnsi="仿宋_GB2312" w:eastAsia="仿宋_GB2312" w:cs="仿宋_GB2312"/>
          <w:bCs/>
          <w:color w:val="auto"/>
          <w:sz w:val="32"/>
          <w:szCs w:val="32"/>
          <w:highlight w:val="none"/>
        </w:rPr>
        <w:t>费用</w:t>
      </w:r>
      <w:r>
        <w:rPr>
          <w:rFonts w:hint="eastAsia" w:hAnsi="仿宋_GB2312" w:cs="仿宋_GB2312"/>
          <w:bCs/>
          <w:color w:val="auto"/>
          <w:sz w:val="32"/>
          <w:szCs w:val="32"/>
          <w:highlight w:val="none"/>
          <w:lang w:eastAsia="zh-CN"/>
        </w:rPr>
        <w:t>、专家评审等支出</w:t>
      </w:r>
      <w:r>
        <w:rPr>
          <w:rFonts w:hint="eastAsia" w:ascii="仿宋_GB2312" w:hAnsi="仿宋_GB2312" w:eastAsia="仿宋_GB2312" w:cs="仿宋_GB2312"/>
          <w:bCs/>
          <w:color w:val="auto"/>
          <w:sz w:val="32"/>
          <w:szCs w:val="32"/>
          <w:highlight w:val="none"/>
        </w:rPr>
        <w:t>由区财政</w:t>
      </w:r>
      <w:r>
        <w:rPr>
          <w:rFonts w:hint="eastAsia" w:hAnsi="仿宋_GB2312" w:cs="仿宋_GB2312"/>
          <w:bCs/>
          <w:color w:val="auto"/>
          <w:sz w:val="32"/>
          <w:szCs w:val="32"/>
          <w:highlight w:val="none"/>
          <w:lang w:eastAsia="zh-CN"/>
        </w:rPr>
        <w:t>统筹</w:t>
      </w:r>
      <w:r>
        <w:rPr>
          <w:rFonts w:hint="eastAsia" w:ascii="仿宋_GB2312" w:hAnsi="仿宋_GB2312" w:eastAsia="仿宋_GB2312" w:cs="仿宋_GB2312"/>
          <w:bCs/>
          <w:color w:val="auto"/>
          <w:sz w:val="32"/>
          <w:szCs w:val="32"/>
          <w:highlight w:val="none"/>
        </w:rPr>
        <w:t>保障,原则上每台电梯管线迁</w:t>
      </w:r>
      <w:r>
        <w:rPr>
          <w:rFonts w:hint="eastAsia" w:ascii="仿宋_GB2312" w:hAnsi="仿宋_GB2312" w:eastAsia="仿宋_GB2312" w:cs="仿宋_GB2312"/>
          <w:bCs/>
          <w:color w:val="auto"/>
          <w:sz w:val="32"/>
          <w:szCs w:val="32"/>
          <w:highlight w:val="none"/>
          <w:lang w:val="en-US" w:eastAsia="zh-CN"/>
        </w:rPr>
        <w:t>移</w:t>
      </w:r>
      <w:r>
        <w:rPr>
          <w:rFonts w:hint="eastAsia" w:ascii="仿宋_GB2312" w:hAnsi="仿宋_GB2312" w:eastAsia="仿宋_GB2312" w:cs="仿宋_GB2312"/>
          <w:bCs/>
          <w:color w:val="auto"/>
          <w:sz w:val="32"/>
          <w:szCs w:val="32"/>
          <w:highlight w:val="none"/>
        </w:rPr>
        <w:t>费用不高于10万元/台</w:t>
      </w:r>
      <w:r>
        <w:rPr>
          <w:rFonts w:hint="eastAsia" w:hAnsi="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若遇到特殊情况,管线迁</w:t>
      </w:r>
      <w:r>
        <w:rPr>
          <w:rFonts w:hint="eastAsia" w:ascii="仿宋_GB2312" w:hAnsi="仿宋_GB2312" w:eastAsia="仿宋_GB2312" w:cs="仿宋_GB2312"/>
          <w:bCs/>
          <w:color w:val="auto"/>
          <w:sz w:val="32"/>
          <w:szCs w:val="32"/>
          <w:highlight w:val="none"/>
          <w:lang w:val="en-US" w:eastAsia="zh-CN"/>
        </w:rPr>
        <w:t>移</w:t>
      </w:r>
      <w:r>
        <w:rPr>
          <w:rFonts w:hint="eastAsia" w:ascii="仿宋_GB2312" w:hAnsi="仿宋_GB2312" w:eastAsia="仿宋_GB2312" w:cs="仿宋_GB2312"/>
          <w:bCs/>
          <w:color w:val="auto"/>
          <w:sz w:val="32"/>
          <w:szCs w:val="32"/>
          <w:highlight w:val="none"/>
        </w:rPr>
        <w:t>费</w:t>
      </w:r>
      <w:r>
        <w:rPr>
          <w:rFonts w:hint="eastAsia" w:hAnsi="仿宋_GB2312" w:cs="仿宋_GB2312"/>
          <w:bCs/>
          <w:color w:val="auto"/>
          <w:highlight w:val="none"/>
        </w:rPr>
        <w:t>用超出10万元/台,由区</w:t>
      </w:r>
      <w:r>
        <w:rPr>
          <w:rFonts w:hint="eastAsia" w:hAnsi="仿宋_GB2312" w:cs="仿宋_GB2312"/>
          <w:bCs/>
          <w:color w:val="auto"/>
          <w:highlight w:val="none"/>
          <w:lang w:val="en-US" w:eastAsia="zh-CN"/>
        </w:rPr>
        <w:t>住建局</w:t>
      </w:r>
      <w:r>
        <w:rPr>
          <w:rFonts w:hint="eastAsia" w:hAnsi="仿宋_GB2312" w:cs="仿宋_GB2312"/>
          <w:bCs/>
          <w:color w:val="auto"/>
          <w:highlight w:val="none"/>
        </w:rPr>
        <w:t>牵头采用</w:t>
      </w:r>
      <w:r>
        <w:rPr>
          <w:rFonts w:hint="eastAsia" w:hAnsi="仿宋_GB2312" w:cs="仿宋_GB2312"/>
          <w:bCs/>
          <w:color w:val="auto"/>
          <w:highlight w:val="none"/>
          <w:lang w:eastAsia="zh-CN"/>
        </w:rPr>
        <w:t>“</w:t>
      </w:r>
      <w:r>
        <w:rPr>
          <w:rFonts w:hint="eastAsia" w:hAnsi="仿宋_GB2312" w:cs="仿宋_GB2312"/>
          <w:bCs/>
          <w:color w:val="auto"/>
          <w:highlight w:val="none"/>
        </w:rPr>
        <w:t>一事一议</w:t>
      </w:r>
      <w:r>
        <w:rPr>
          <w:rFonts w:hint="eastAsia" w:hAnsi="仿宋_GB2312" w:cs="仿宋_GB2312"/>
          <w:bCs/>
          <w:color w:val="auto"/>
          <w:highlight w:val="none"/>
          <w:lang w:eastAsia="zh-CN"/>
        </w:rPr>
        <w:t>”</w:t>
      </w:r>
      <w:r>
        <w:rPr>
          <w:rFonts w:hint="eastAsia" w:hAnsi="仿宋_GB2312" w:cs="仿宋_GB2312"/>
          <w:bCs/>
          <w:color w:val="auto"/>
          <w:highlight w:val="none"/>
        </w:rPr>
        <w:t>方式处理。</w:t>
      </w:r>
      <w:r>
        <w:rPr>
          <w:rFonts w:hint="eastAsia" w:hAnsi="仿宋_GB2312" w:cs="仿宋_GB2312"/>
          <w:bCs/>
          <w:color w:val="auto"/>
          <w:highlight w:val="none"/>
          <w:lang w:val="en-US" w:eastAsia="zh-CN"/>
        </w:rPr>
        <w:t>2021年12月31日前发出管线迁改函的加装电梯项目，按照上住建局〔2018〕126号、江住建局〔2018〕081号文件执行；2022年1月1日后发出管线迁改函的加装电梯项目，燃气管线迁移给予1万元/台的包干补助，其余涉及的管线迁移费用据实结算。</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hAnsi="仿宋_GB2312" w:cs="仿宋_GB2312"/>
          <w:bCs/>
          <w:color w:val="auto"/>
          <w:highlight w:val="none"/>
          <w:lang w:eastAsia="zh-CN"/>
        </w:rPr>
      </w:pPr>
      <w:r>
        <w:rPr>
          <w:rFonts w:hint="eastAsia" w:hAnsi="仿宋_GB2312" w:cs="仿宋_GB2312"/>
          <w:bCs/>
          <w:color w:val="auto"/>
          <w:highlight w:val="none"/>
          <w:lang w:val="en-US" w:eastAsia="zh-CN"/>
        </w:rPr>
        <w:t>3.</w:t>
      </w:r>
      <w:r>
        <w:rPr>
          <w:rFonts w:hint="eastAsia" w:hAnsi="仿宋_GB2312" w:cs="仿宋_GB2312"/>
          <w:bCs/>
          <w:color w:val="auto"/>
          <w:highlight w:val="none"/>
        </w:rPr>
        <w:t>考核补助</w:t>
      </w:r>
      <w:r>
        <w:rPr>
          <w:rFonts w:hint="eastAsia" w:hAnsi="仿宋_GB2312" w:cs="仿宋_GB2312"/>
          <w:bCs/>
          <w:color w:val="auto"/>
          <w:highlight w:val="none"/>
          <w:lang w:eastAsia="zh-CN"/>
        </w:rPr>
        <w:t>。</w:t>
      </w:r>
      <w:r>
        <w:rPr>
          <w:rFonts w:hint="eastAsia" w:hAnsi="仿宋_GB2312" w:cs="仿宋_GB2312"/>
          <w:bCs/>
          <w:color w:val="auto"/>
          <w:highlight w:val="none"/>
        </w:rPr>
        <w:t>实施加装电梯量化考核,每完成一台电梯加装</w:t>
      </w:r>
      <w:r>
        <w:rPr>
          <w:rFonts w:hint="eastAsia" w:hAnsi="仿宋_GB2312" w:cs="仿宋_GB2312"/>
          <w:bCs/>
          <w:color w:val="auto"/>
          <w:highlight w:val="none"/>
          <w:lang w:eastAsia="zh-CN"/>
        </w:rPr>
        <w:t>，</w:t>
      </w:r>
      <w:r>
        <w:rPr>
          <w:rFonts w:hint="eastAsia" w:hAnsi="仿宋_GB2312" w:cs="仿宋_GB2312"/>
          <w:bCs/>
          <w:color w:val="auto"/>
          <w:highlight w:val="none"/>
        </w:rPr>
        <w:t>给予</w:t>
      </w:r>
      <w:r>
        <w:rPr>
          <w:rFonts w:hint="eastAsia" w:hAnsi="仿宋_GB2312" w:cs="仿宋_GB2312"/>
          <w:bCs/>
          <w:color w:val="auto"/>
          <w:highlight w:val="none"/>
          <w:lang w:eastAsia="zh-CN"/>
        </w:rPr>
        <w:t>社区或经合社</w:t>
      </w:r>
      <w:r>
        <w:rPr>
          <w:rFonts w:hint="eastAsia" w:hAnsi="仿宋_GB2312" w:cs="仿宋_GB2312"/>
          <w:bCs/>
          <w:color w:val="auto"/>
          <w:highlight w:val="none"/>
        </w:rPr>
        <w:t>8000 元/台的</w:t>
      </w:r>
      <w:r>
        <w:rPr>
          <w:rFonts w:hint="eastAsia" w:hAnsi="仿宋_GB2312" w:cs="仿宋_GB2312"/>
          <w:bCs/>
          <w:color w:val="auto"/>
          <w:highlight w:val="none"/>
          <w:lang w:val="en-US" w:eastAsia="zh-CN"/>
        </w:rPr>
        <w:t>资金</w:t>
      </w:r>
      <w:r>
        <w:rPr>
          <w:rFonts w:hint="eastAsia" w:hAnsi="仿宋_GB2312" w:cs="仿宋_GB2312"/>
          <w:bCs/>
          <w:color w:val="auto"/>
          <w:highlight w:val="none"/>
        </w:rPr>
        <w:t>补助,市、区两级财政各承担50%</w:t>
      </w:r>
      <w:r>
        <w:rPr>
          <w:rFonts w:hint="eastAsia" w:hAnsi="仿宋_GB2312" w:cs="仿宋_GB2312"/>
          <w:bCs/>
          <w:color w:val="auto"/>
          <w:highlight w:val="none"/>
          <w:lang w:eastAsia="zh-CN"/>
        </w:rPr>
        <w:t>。各街道可结合实际自行制定具体奖励政策。</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黑体"/>
          <w:bCs/>
          <w:color w:val="auto"/>
          <w:highlight w:val="none"/>
        </w:rPr>
      </w:pPr>
      <w:r>
        <w:rPr>
          <w:rFonts w:hint="eastAsia" w:ascii="黑体" w:hAnsi="黑体" w:eastAsia="黑体" w:cs="黑体"/>
          <w:bCs/>
          <w:color w:val="auto"/>
          <w:highlight w:val="none"/>
        </w:rPr>
        <w:t>四、补助</w:t>
      </w:r>
      <w:r>
        <w:rPr>
          <w:rFonts w:hint="eastAsia" w:ascii="黑体" w:hAnsi="黑体" w:eastAsia="黑体" w:cs="黑体"/>
          <w:bCs/>
          <w:color w:val="auto"/>
          <w:highlight w:val="none"/>
          <w:lang w:eastAsia="zh-CN"/>
        </w:rPr>
        <w:t>条件及</w:t>
      </w:r>
      <w:r>
        <w:rPr>
          <w:rFonts w:hint="eastAsia" w:ascii="黑体" w:hAnsi="黑体" w:eastAsia="黑体" w:cs="黑体"/>
          <w:bCs/>
          <w:color w:val="auto"/>
          <w:highlight w:val="none"/>
        </w:rPr>
        <w:t>程序</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val="0"/>
          <w:color w:val="auto"/>
          <w:highlight w:val="none"/>
          <w:lang w:eastAsia="zh-CN"/>
        </w:rPr>
      </w:pPr>
      <w:r>
        <w:rPr>
          <w:rFonts w:hint="eastAsia" w:ascii="楷体_GB2312" w:hAnsi="楷体_GB2312" w:eastAsia="楷体_GB2312" w:cs="楷体_GB2312"/>
          <w:b/>
          <w:bCs w:val="0"/>
          <w:color w:val="auto"/>
          <w:highlight w:val="none"/>
          <w:lang w:eastAsia="zh-CN"/>
        </w:rPr>
        <w:t>（一）</w:t>
      </w:r>
      <w:r>
        <w:rPr>
          <w:rFonts w:hint="eastAsia" w:ascii="楷体_GB2312" w:hAnsi="楷体_GB2312" w:eastAsia="楷体_GB2312" w:cs="楷体_GB2312"/>
          <w:b/>
          <w:bCs w:val="0"/>
          <w:color w:val="auto"/>
          <w:highlight w:val="none"/>
        </w:rPr>
        <w:t xml:space="preserve"> 补助申请</w:t>
      </w:r>
      <w:r>
        <w:rPr>
          <w:rFonts w:hint="eastAsia" w:ascii="楷体_GB2312" w:hAnsi="楷体_GB2312" w:eastAsia="楷体_GB2312" w:cs="楷体_GB2312"/>
          <w:b/>
          <w:bCs w:val="0"/>
          <w:color w:val="auto"/>
          <w:highlight w:val="none"/>
          <w:lang w:val="en-US" w:eastAsia="zh-CN"/>
        </w:rPr>
        <w:t>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申请市级补助资金的老旧小区住宅加装电梯项目，应当符合下列条件：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1.国有土地上、四层(含)以上的老旧小区住宅;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2.具有合法的非单一产权证明;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3.未列入房屋征收范围或计划;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4.项目通过区住建局组织的联合审查;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5.项目竣工验收并办理</w:t>
      </w:r>
      <w:r>
        <w:rPr>
          <w:rFonts w:hint="eastAsia" w:ascii="仿宋_GB2312" w:hAnsi="仿宋" w:eastAsia="仿宋_GB2312"/>
          <w:color w:val="auto"/>
          <w:sz w:val="32"/>
          <w:szCs w:val="32"/>
          <w:highlight w:val="none"/>
        </w:rPr>
        <w:t>特种设备使用登记证书</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对暂未办理房屋权属证明的安置房、军队经济适用房和省机关事务管理局管理的房产等特殊房产，除提供前述常规审批资料外，</w:t>
      </w:r>
      <w:r>
        <w:rPr>
          <w:rFonts w:hint="eastAsia" w:ascii="仿宋_GB2312" w:eastAsia="仿宋_GB2312"/>
          <w:color w:val="auto"/>
          <w:sz w:val="32"/>
          <w:szCs w:val="32"/>
          <w:highlight w:val="none"/>
          <w:lang w:eastAsia="zh-CN"/>
        </w:rPr>
        <w:t>加梯项目所在街道</w:t>
      </w:r>
      <w:r>
        <w:rPr>
          <w:rFonts w:hint="eastAsia" w:ascii="仿宋_GB2312" w:eastAsia="仿宋_GB2312"/>
          <w:color w:val="auto"/>
          <w:sz w:val="32"/>
          <w:szCs w:val="32"/>
          <w:highlight w:val="none"/>
        </w:rPr>
        <w:t>应出具书面情况说明并附该房屋属于非单一产权的相关印证材料，加盖区住建局公章后，一并提交市住保房管局。</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val="0"/>
          <w:color w:val="auto"/>
          <w:highlight w:val="none"/>
        </w:rPr>
      </w:pPr>
      <w:r>
        <w:rPr>
          <w:rFonts w:hint="eastAsia" w:ascii="楷体_GB2312" w:hAnsi="楷体_GB2312" w:eastAsia="楷体_GB2312" w:cs="楷体_GB2312"/>
          <w:b/>
          <w:bCs w:val="0"/>
          <w:color w:val="auto"/>
          <w:highlight w:val="none"/>
          <w:lang w:eastAsia="zh-CN"/>
        </w:rPr>
        <w:t>（二）</w:t>
      </w:r>
      <w:r>
        <w:rPr>
          <w:rFonts w:hint="eastAsia" w:ascii="楷体_GB2312" w:hAnsi="楷体_GB2312" w:eastAsia="楷体_GB2312" w:cs="楷体_GB2312"/>
          <w:b/>
          <w:bCs w:val="0"/>
          <w:color w:val="auto"/>
          <w:highlight w:val="none"/>
        </w:rPr>
        <w:t xml:space="preserve"> 补助申请程序</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hAnsi="仿宋_GB2312" w:cs="仿宋_GB2312"/>
          <w:bCs/>
          <w:color w:val="auto"/>
          <w:highlight w:val="none"/>
        </w:rPr>
      </w:pPr>
      <w:r>
        <w:rPr>
          <w:rFonts w:hint="eastAsia" w:hAnsi="仿宋_GB2312" w:cs="仿宋_GB2312"/>
          <w:bCs/>
          <w:color w:val="auto"/>
          <w:highlight w:val="none"/>
        </w:rPr>
        <w:t>加装电梯取得特种设备使用登记证书后,各</w:t>
      </w:r>
      <w:r>
        <w:rPr>
          <w:rFonts w:hint="eastAsia" w:hAnsi="仿宋_GB2312" w:cs="仿宋_GB2312"/>
          <w:bCs/>
          <w:color w:val="auto"/>
          <w:highlight w:val="none"/>
          <w:lang w:val="en-US" w:eastAsia="zh-CN"/>
        </w:rPr>
        <w:t>街道</w:t>
      </w:r>
      <w:r>
        <w:rPr>
          <w:rFonts w:hint="eastAsia" w:hAnsi="仿宋_GB2312" w:cs="仿宋_GB2312"/>
          <w:bCs/>
          <w:color w:val="auto"/>
          <w:highlight w:val="none"/>
        </w:rPr>
        <w:t>填写</w:t>
      </w:r>
      <w:r>
        <w:rPr>
          <w:rFonts w:hint="eastAsia" w:hAnsi="仿宋_GB2312" w:cs="仿宋_GB2312"/>
          <w:bCs/>
          <w:color w:val="auto"/>
          <w:highlight w:val="none"/>
          <w:lang w:eastAsia="zh-CN"/>
        </w:rPr>
        <w:t>《</w:t>
      </w:r>
      <w:r>
        <w:rPr>
          <w:rFonts w:hint="eastAsia" w:hAnsi="仿宋_GB2312" w:cs="仿宋_GB2312"/>
          <w:bCs/>
          <w:color w:val="auto"/>
          <w:highlight w:val="none"/>
        </w:rPr>
        <w:t>上城区老旧小区住宅加装电梯项目</w:t>
      </w:r>
      <w:r>
        <w:rPr>
          <w:rFonts w:hint="eastAsia" w:hAnsi="仿宋_GB2312" w:cs="仿宋_GB2312"/>
          <w:bCs/>
          <w:color w:val="auto"/>
          <w:highlight w:val="none"/>
          <w:lang w:eastAsia="zh-CN"/>
        </w:rPr>
        <w:t>市级补助资金</w:t>
      </w:r>
      <w:r>
        <w:rPr>
          <w:rFonts w:hint="eastAsia" w:hAnsi="仿宋_GB2312" w:cs="仿宋_GB2312"/>
          <w:bCs/>
          <w:color w:val="auto"/>
          <w:highlight w:val="none"/>
        </w:rPr>
        <w:t>申请</w:t>
      </w:r>
      <w:r>
        <w:rPr>
          <w:rFonts w:hint="eastAsia" w:hAnsi="仿宋_GB2312" w:cs="仿宋_GB2312"/>
          <w:bCs/>
          <w:color w:val="auto"/>
          <w:highlight w:val="none"/>
          <w:lang w:eastAsia="zh-CN"/>
        </w:rPr>
        <w:t>明细</w:t>
      </w:r>
      <w:r>
        <w:rPr>
          <w:rFonts w:hint="eastAsia" w:hAnsi="仿宋_GB2312" w:cs="仿宋_GB2312"/>
          <w:bCs/>
          <w:color w:val="auto"/>
          <w:highlight w:val="none"/>
        </w:rPr>
        <w:t>表</w:t>
      </w:r>
      <w:r>
        <w:rPr>
          <w:rFonts w:hint="eastAsia" w:hAnsi="仿宋_GB2312" w:cs="仿宋_GB2312"/>
          <w:bCs/>
          <w:color w:val="auto"/>
          <w:highlight w:val="none"/>
          <w:lang w:eastAsia="zh-CN"/>
        </w:rPr>
        <w:t>》</w:t>
      </w:r>
      <w:r>
        <w:rPr>
          <w:rFonts w:hint="eastAsia" w:hAnsi="仿宋_GB2312" w:cs="仿宋_GB2312"/>
          <w:bCs/>
          <w:color w:val="auto"/>
          <w:highlight w:val="none"/>
        </w:rPr>
        <w:t>(</w:t>
      </w:r>
      <w:r>
        <w:rPr>
          <w:rFonts w:hint="eastAsia" w:hAnsi="仿宋_GB2312" w:cs="仿宋_GB2312"/>
          <w:bCs/>
          <w:color w:val="auto"/>
          <w:highlight w:val="none"/>
          <w:lang w:val="en-US" w:eastAsia="zh-CN"/>
        </w:rPr>
        <w:t>附件1</w:t>
      </w:r>
      <w:r>
        <w:rPr>
          <w:rFonts w:hint="eastAsia" w:hAnsi="仿宋_GB2312" w:cs="仿宋_GB2312"/>
          <w:bCs/>
          <w:color w:val="auto"/>
          <w:highlight w:val="none"/>
        </w:rPr>
        <w:t>)</w:t>
      </w:r>
      <w:r>
        <w:rPr>
          <w:rFonts w:hint="eastAsia" w:hAnsi="仿宋_GB2312" w:cs="仿宋_GB2312"/>
          <w:bCs/>
          <w:color w:val="auto"/>
          <w:highlight w:val="none"/>
          <w:lang w:eastAsia="zh-CN"/>
        </w:rPr>
        <w:t>，</w:t>
      </w:r>
      <w:r>
        <w:rPr>
          <w:rFonts w:hint="eastAsia" w:hAnsi="仿宋_GB2312" w:cs="仿宋_GB2312"/>
          <w:bCs/>
          <w:color w:val="auto"/>
          <w:highlight w:val="none"/>
          <w:lang w:val="en-US" w:eastAsia="zh-CN"/>
        </w:rPr>
        <w:t>并附加装电梯项目属于国有土地相关证明、非单一产权相关证明、特种设备使用登记证书及联合审查意见书（或联合审查会议纪要），一并报送区住建局。经审核后，区住建局和区财政局填写《老旧小区住宅加装电梯项目市级资金补助申请汇总表》（附件2），并将上述表格及相关材料一并报送市</w:t>
      </w:r>
      <w:r>
        <w:rPr>
          <w:rFonts w:hint="eastAsia" w:ascii="仿宋_GB2312" w:eastAsia="仿宋_GB2312"/>
          <w:color w:val="auto"/>
          <w:sz w:val="32"/>
          <w:szCs w:val="32"/>
          <w:highlight w:val="none"/>
        </w:rPr>
        <w:t>住保</w:t>
      </w:r>
      <w:r>
        <w:rPr>
          <w:rFonts w:hint="eastAsia" w:hAnsi="仿宋_GB2312" w:cs="仿宋_GB2312"/>
          <w:bCs/>
          <w:color w:val="auto"/>
          <w:highlight w:val="none"/>
          <w:lang w:val="en-US" w:eastAsia="zh-CN"/>
        </w:rPr>
        <w:t>房管局，提出市级补助资金申请，</w:t>
      </w:r>
      <w:r>
        <w:rPr>
          <w:rFonts w:hint="eastAsia" w:hAnsi="仿宋_GB2312" w:cs="仿宋_GB2312"/>
          <w:bCs/>
          <w:color w:val="auto"/>
          <w:highlight w:val="none"/>
        </w:rPr>
        <w:t>由市财政下拨至区财政。</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val="0"/>
          <w:color w:val="auto"/>
          <w:highlight w:val="none"/>
        </w:rPr>
      </w:pPr>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
          <w:bCs w:val="0"/>
          <w:color w:val="auto"/>
          <w:highlight w:val="none"/>
          <w:lang w:val="en-US" w:eastAsia="zh-CN"/>
        </w:rPr>
        <w:t>三</w:t>
      </w:r>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
          <w:bCs w:val="0"/>
          <w:color w:val="auto"/>
          <w:highlight w:val="none"/>
        </w:rPr>
        <w:t>项目及考核补助拨付程序</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hAnsi="仿宋_GB2312" w:cs="仿宋_GB2312"/>
          <w:bCs/>
          <w:color w:val="auto"/>
          <w:highlight w:val="none"/>
        </w:rPr>
      </w:pPr>
      <w:r>
        <w:rPr>
          <w:rFonts w:hint="eastAsia" w:hAnsi="仿宋_GB2312" w:cs="仿宋_GB2312"/>
          <w:bCs/>
          <w:color w:val="auto"/>
          <w:highlight w:val="none"/>
        </w:rPr>
        <w:t>区财政收到市级财政补助资金后,由区财政配套下拨至项目所在地的街道</w:t>
      </w:r>
      <w:r>
        <w:rPr>
          <w:rFonts w:hint="eastAsia" w:hAnsi="仿宋_GB2312" w:cs="仿宋_GB2312"/>
          <w:bCs/>
          <w:color w:val="auto"/>
          <w:highlight w:val="none"/>
          <w:lang w:eastAsia="zh-CN"/>
        </w:rPr>
        <w:t>。</w:t>
      </w:r>
      <w:r>
        <w:rPr>
          <w:rFonts w:hint="eastAsia" w:hAnsi="仿宋_GB2312" w:cs="仿宋_GB2312"/>
          <w:bCs/>
          <w:color w:val="auto"/>
          <w:highlight w:val="none"/>
        </w:rPr>
        <w:t>项目补助资金由街道拨付至项目申请人,考核补助由街道拨付给加梯所在社区</w:t>
      </w:r>
      <w:r>
        <w:rPr>
          <w:rFonts w:hint="eastAsia" w:hAnsi="仿宋_GB2312" w:cs="仿宋_GB2312"/>
          <w:bCs/>
          <w:color w:val="auto"/>
          <w:highlight w:val="none"/>
          <w:lang w:eastAsia="zh-CN"/>
        </w:rPr>
        <w:t>或经合社</w:t>
      </w:r>
      <w:r>
        <w:rPr>
          <w:rFonts w:hint="eastAsia" w:hAnsi="仿宋_GB2312" w:cs="仿宋_GB2312"/>
          <w:bCs/>
          <w:color w:val="auto"/>
          <w:highlight w:val="none"/>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val="0"/>
          <w:color w:val="auto"/>
          <w:highlight w:val="none"/>
        </w:rPr>
      </w:pPr>
      <w:r>
        <w:rPr>
          <w:rFonts w:hint="eastAsia" w:ascii="楷体_GB2312" w:hAnsi="楷体_GB2312" w:eastAsia="楷体_GB2312" w:cs="楷体_GB2312"/>
          <w:b/>
          <w:bCs w:val="0"/>
          <w:color w:val="auto"/>
          <w:highlight w:val="none"/>
          <w:lang w:eastAsia="zh-CN"/>
        </w:rPr>
        <w:t>（四）</w:t>
      </w:r>
      <w:r>
        <w:rPr>
          <w:rFonts w:hint="eastAsia" w:ascii="楷体_GB2312" w:hAnsi="楷体_GB2312" w:eastAsia="楷体_GB2312" w:cs="楷体_GB2312"/>
          <w:b/>
          <w:bCs w:val="0"/>
          <w:color w:val="auto"/>
          <w:highlight w:val="none"/>
        </w:rPr>
        <w:t>管线迁移拨付程序</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hAnsi="仿宋_GB2312" w:eastAsia="仿宋_GB2312" w:cs="仿宋_GB2312"/>
          <w:bCs/>
          <w:color w:val="auto"/>
          <w:highlight w:val="none"/>
          <w:lang w:eastAsia="zh-CN"/>
        </w:rPr>
      </w:pPr>
      <w:r>
        <w:rPr>
          <w:rFonts w:hint="eastAsia" w:hAnsi="仿宋_GB2312" w:cs="仿宋_GB2312"/>
          <w:bCs/>
          <w:color w:val="auto"/>
          <w:highlight w:val="none"/>
        </w:rPr>
        <w:t>区</w:t>
      </w:r>
      <w:r>
        <w:rPr>
          <w:rFonts w:hint="eastAsia" w:hAnsi="仿宋_GB2312" w:cs="仿宋_GB2312"/>
          <w:bCs/>
          <w:color w:val="auto"/>
          <w:highlight w:val="none"/>
          <w:lang w:val="en-US" w:eastAsia="zh-CN"/>
        </w:rPr>
        <w:t>住建局</w:t>
      </w:r>
      <w:r>
        <w:rPr>
          <w:rFonts w:hint="eastAsia" w:hAnsi="仿宋_GB2312" w:cs="仿宋_GB2312"/>
          <w:bCs/>
          <w:color w:val="auto"/>
          <w:highlight w:val="none"/>
        </w:rPr>
        <w:t>负责和各管线</w:t>
      </w:r>
      <w:r>
        <w:rPr>
          <w:rFonts w:hint="eastAsia" w:hAnsi="仿宋_GB2312" w:cs="仿宋_GB2312"/>
          <w:bCs/>
          <w:color w:val="auto"/>
          <w:highlight w:val="none"/>
          <w:lang w:val="en-US" w:eastAsia="zh-CN"/>
        </w:rPr>
        <w:t>单位</w:t>
      </w:r>
      <w:r>
        <w:rPr>
          <w:rFonts w:hint="eastAsia" w:hAnsi="仿宋_GB2312" w:cs="仿宋_GB2312"/>
          <w:bCs/>
          <w:color w:val="auto"/>
          <w:highlight w:val="none"/>
        </w:rPr>
        <w:t>签订合作框架协议,根据加装电梯</w:t>
      </w:r>
      <w:r>
        <w:rPr>
          <w:rFonts w:hint="eastAsia" w:hAnsi="仿宋_GB2312" w:cs="仿宋_GB2312"/>
          <w:bCs/>
          <w:color w:val="auto"/>
          <w:highlight w:val="none"/>
          <w:lang w:val="en-US" w:eastAsia="zh-CN"/>
        </w:rPr>
        <w:t>项目</w:t>
      </w:r>
      <w:r>
        <w:rPr>
          <w:rFonts w:hint="eastAsia" w:hAnsi="仿宋_GB2312" w:cs="仿宋_GB2312"/>
          <w:bCs/>
          <w:color w:val="auto"/>
          <w:highlight w:val="none"/>
        </w:rPr>
        <w:t>公示、联审各阶段进程,发函给涉及管线单位,管线单位组织现场查看,并按相关流程组织实施迁移工程</w:t>
      </w:r>
      <w:r>
        <w:rPr>
          <w:rFonts w:hint="eastAsia" w:hAnsi="仿宋_GB2312" w:cs="仿宋_GB2312"/>
          <w:bCs/>
          <w:color w:val="auto"/>
          <w:highlight w:val="none"/>
          <w:lang w:eastAsia="zh-CN"/>
        </w:rPr>
        <w:t>。</w:t>
      </w:r>
      <w:r>
        <w:rPr>
          <w:rFonts w:hint="eastAsia" w:hAnsi="仿宋_GB2312" w:cs="仿宋_GB2312"/>
          <w:bCs/>
          <w:color w:val="auto"/>
          <w:highlight w:val="none"/>
          <w:lang w:val="en-US" w:eastAsia="zh-CN"/>
        </w:rPr>
        <w:t>对燃气部门给予1万元/台的补助，</w:t>
      </w:r>
      <w:r>
        <w:rPr>
          <w:rFonts w:hint="eastAsia" w:hAnsi="仿宋_GB2312" w:cs="仿宋_GB2312"/>
          <w:bCs/>
          <w:color w:val="auto"/>
          <w:highlight w:val="none"/>
        </w:rPr>
        <w:t>每年5月</w:t>
      </w:r>
      <w:r>
        <w:rPr>
          <w:rFonts w:hint="eastAsia" w:hAnsi="仿宋_GB2312" w:cs="仿宋_GB2312"/>
          <w:bCs/>
          <w:color w:val="auto"/>
          <w:highlight w:val="none"/>
          <w:lang w:val="en-US" w:eastAsia="zh-CN"/>
        </w:rPr>
        <w:t>10日</w:t>
      </w:r>
      <w:r>
        <w:rPr>
          <w:rFonts w:hint="eastAsia" w:hAnsi="仿宋_GB2312" w:cs="仿宋_GB2312"/>
          <w:bCs/>
          <w:color w:val="auto"/>
          <w:highlight w:val="none"/>
        </w:rPr>
        <w:t>、11月</w:t>
      </w:r>
      <w:r>
        <w:rPr>
          <w:rFonts w:hint="eastAsia" w:hAnsi="仿宋_GB2312" w:cs="仿宋_GB2312"/>
          <w:bCs/>
          <w:color w:val="auto"/>
          <w:highlight w:val="none"/>
          <w:lang w:val="en-US" w:eastAsia="zh-CN"/>
        </w:rPr>
        <w:t>10日（若该日期为节假日，则顺延至节假日后的第一日）</w:t>
      </w:r>
      <w:r>
        <w:rPr>
          <w:rFonts w:hint="eastAsia" w:hAnsi="仿宋_GB2312" w:cs="仿宋_GB2312"/>
          <w:bCs/>
          <w:color w:val="auto"/>
          <w:highlight w:val="none"/>
        </w:rPr>
        <w:t>,电力、水务</w:t>
      </w:r>
      <w:r>
        <w:rPr>
          <w:rFonts w:hint="eastAsia" w:hAnsi="仿宋_GB2312" w:cs="仿宋_GB2312"/>
          <w:bCs/>
          <w:color w:val="auto"/>
          <w:highlight w:val="none"/>
          <w:lang w:eastAsia="zh-CN"/>
        </w:rPr>
        <w:t>、</w:t>
      </w:r>
      <w:r>
        <w:rPr>
          <w:rFonts w:hint="eastAsia" w:hAnsi="仿宋_GB2312" w:cs="仿宋_GB2312"/>
          <w:bCs/>
          <w:color w:val="auto"/>
          <w:highlight w:val="none"/>
        </w:rPr>
        <w:t>各弱电单位、路灯、</w:t>
      </w:r>
      <w:r>
        <w:rPr>
          <w:rFonts w:hint="eastAsia" w:hAnsi="仿宋_GB2312" w:cs="仿宋_GB2312"/>
          <w:bCs/>
          <w:color w:val="auto"/>
          <w:highlight w:val="none"/>
          <w:lang w:val="en-US" w:eastAsia="zh-CN"/>
        </w:rPr>
        <w:t>地下</w:t>
      </w:r>
      <w:r>
        <w:rPr>
          <w:rFonts w:hint="eastAsia" w:hAnsi="仿宋_GB2312" w:cs="仿宋_GB2312"/>
          <w:bCs/>
          <w:color w:val="auto"/>
          <w:highlight w:val="none"/>
        </w:rPr>
        <w:t>管道公司等单位各对已完成的管线迁改工作进行集中决算报审,由</w:t>
      </w:r>
      <w:r>
        <w:rPr>
          <w:rFonts w:hint="eastAsia" w:hAnsi="仿宋_GB2312" w:cs="仿宋_GB2312"/>
          <w:bCs/>
          <w:color w:val="auto"/>
          <w:highlight w:val="none"/>
          <w:lang w:val="en-US" w:eastAsia="zh-CN"/>
        </w:rPr>
        <w:t>区住建局</w:t>
      </w:r>
      <w:r>
        <w:rPr>
          <w:rFonts w:hint="eastAsia" w:hAnsi="仿宋_GB2312" w:cs="仿宋_GB2312"/>
          <w:bCs/>
          <w:color w:val="auto"/>
          <w:highlight w:val="none"/>
        </w:rPr>
        <w:t>委托第三方审计单位进行决算审计</w:t>
      </w:r>
      <w:r>
        <w:rPr>
          <w:rFonts w:hint="eastAsia" w:hAnsi="仿宋_GB2312" w:cs="仿宋_GB2312"/>
          <w:bCs/>
          <w:color w:val="auto"/>
          <w:highlight w:val="none"/>
          <w:lang w:eastAsia="zh-CN"/>
        </w:rPr>
        <w:t>，</w:t>
      </w:r>
      <w:r>
        <w:rPr>
          <w:rFonts w:hint="eastAsia" w:hAnsi="仿宋_GB2312" w:cs="仿宋_GB2312"/>
          <w:bCs/>
          <w:color w:val="auto"/>
          <w:highlight w:val="none"/>
        </w:rPr>
        <w:t>区财政根据审计结果进行决算补差并拨付给区</w:t>
      </w:r>
      <w:r>
        <w:rPr>
          <w:rFonts w:hint="eastAsia" w:hAnsi="仿宋_GB2312" w:cs="仿宋_GB2312"/>
          <w:bCs/>
          <w:color w:val="auto"/>
          <w:highlight w:val="none"/>
          <w:lang w:val="en-US" w:eastAsia="zh-CN"/>
        </w:rPr>
        <w:t>住建局</w:t>
      </w:r>
      <w:r>
        <w:rPr>
          <w:rFonts w:hint="eastAsia" w:hAnsi="仿宋_GB2312" w:cs="仿宋_GB2312"/>
          <w:bCs/>
          <w:color w:val="auto"/>
          <w:highlight w:val="none"/>
        </w:rPr>
        <w:t>,由区</w:t>
      </w:r>
      <w:r>
        <w:rPr>
          <w:rFonts w:hint="eastAsia" w:hAnsi="仿宋_GB2312" w:cs="仿宋_GB2312"/>
          <w:bCs/>
          <w:color w:val="auto"/>
          <w:highlight w:val="none"/>
          <w:lang w:val="en-US" w:eastAsia="zh-CN"/>
        </w:rPr>
        <w:t>住建局</w:t>
      </w:r>
      <w:r>
        <w:rPr>
          <w:rFonts w:hint="eastAsia" w:hAnsi="仿宋_GB2312" w:cs="仿宋_GB2312"/>
          <w:bCs/>
          <w:color w:val="auto"/>
          <w:highlight w:val="none"/>
        </w:rPr>
        <w:t>拨付给各管线单位</w:t>
      </w:r>
      <w:r>
        <w:rPr>
          <w:rFonts w:hint="eastAsia" w:hAnsi="仿宋_GB2312" w:cs="仿宋_GB2312"/>
          <w:bCs/>
          <w:color w:val="auto"/>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bCs/>
          <w:color w:val="auto"/>
          <w:highlight w:val="none"/>
        </w:rPr>
      </w:pPr>
      <w:r>
        <w:rPr>
          <w:rFonts w:hint="eastAsia" w:ascii="黑体" w:hAnsi="黑体" w:eastAsia="黑体" w:cs="黑体"/>
          <w:bCs/>
          <w:color w:val="auto"/>
          <w:highlight w:val="none"/>
        </w:rPr>
        <w:t>五、管线迁移工作要求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hAnsi="仿宋_GB2312" w:cs="仿宋_GB2312"/>
          <w:bCs/>
          <w:color w:val="auto"/>
          <w:highlight w:val="none"/>
          <w:lang w:eastAsia="zh-CN"/>
        </w:rPr>
      </w:pPr>
      <w:r>
        <w:rPr>
          <w:rFonts w:hint="eastAsia" w:hAnsi="仿宋_GB2312" w:cs="仿宋_GB2312"/>
          <w:bCs/>
          <w:color w:val="auto"/>
          <w:highlight w:val="none"/>
        </w:rPr>
        <w:t>1</w:t>
      </w:r>
      <w:r>
        <w:rPr>
          <w:rFonts w:hint="eastAsia" w:hAnsi="仿宋_GB2312" w:cs="仿宋_GB2312"/>
          <w:bCs/>
          <w:color w:val="auto"/>
          <w:highlight w:val="none"/>
          <w:lang w:eastAsia="zh-CN"/>
        </w:rPr>
        <w:t>.</w:t>
      </w:r>
      <w:r>
        <w:rPr>
          <w:rFonts w:hint="eastAsia" w:hAnsi="仿宋_GB2312" w:cs="仿宋_GB2312"/>
          <w:bCs/>
          <w:color w:val="auto"/>
          <w:highlight w:val="none"/>
        </w:rPr>
        <w:t>按照</w:t>
      </w:r>
      <w:r>
        <w:rPr>
          <w:rFonts w:hint="eastAsia" w:hAnsi="仿宋_GB2312" w:cs="仿宋_GB2312"/>
          <w:bCs/>
          <w:color w:val="auto"/>
          <w:highlight w:val="none"/>
          <w:lang w:eastAsia="zh-CN"/>
        </w:rPr>
        <w:t>“</w:t>
      </w:r>
      <w:r>
        <w:rPr>
          <w:rFonts w:hint="eastAsia" w:hAnsi="仿宋_GB2312" w:cs="仿宋_GB2312"/>
          <w:bCs/>
          <w:color w:val="auto"/>
          <w:highlight w:val="none"/>
        </w:rPr>
        <w:t>流程简便、快速处理</w:t>
      </w:r>
      <w:r>
        <w:rPr>
          <w:rFonts w:hint="eastAsia" w:hAnsi="仿宋_GB2312" w:cs="仿宋_GB2312"/>
          <w:bCs/>
          <w:color w:val="auto"/>
          <w:highlight w:val="none"/>
          <w:lang w:eastAsia="zh-CN"/>
        </w:rPr>
        <w:t>”</w:t>
      </w:r>
      <w:r>
        <w:rPr>
          <w:rFonts w:hint="eastAsia" w:hAnsi="仿宋_GB2312" w:cs="仿宋_GB2312"/>
          <w:bCs/>
          <w:color w:val="auto"/>
          <w:highlight w:val="none"/>
        </w:rPr>
        <w:t>的原则,各管线单位应开通绿色通道,安排专人对加装电梯管线迁移工作优先办理</w:t>
      </w:r>
      <w:r>
        <w:rPr>
          <w:rFonts w:hint="eastAsia" w:hAnsi="仿宋_GB2312" w:cs="仿宋_GB2312"/>
          <w:bCs/>
          <w:color w:val="auto"/>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hAnsi="仿宋_GB2312" w:cs="仿宋_GB2312"/>
          <w:bCs/>
          <w:color w:val="auto"/>
          <w:highlight w:val="none"/>
          <w:lang w:eastAsia="zh-CN"/>
        </w:rPr>
      </w:pPr>
      <w:r>
        <w:rPr>
          <w:rFonts w:hint="eastAsia" w:hAnsi="仿宋_GB2312" w:cs="仿宋_GB2312"/>
          <w:bCs/>
          <w:color w:val="auto"/>
          <w:highlight w:val="none"/>
        </w:rPr>
        <w:t>2</w:t>
      </w:r>
      <w:r>
        <w:rPr>
          <w:rFonts w:hint="eastAsia" w:hAnsi="仿宋_GB2312" w:cs="仿宋_GB2312"/>
          <w:bCs/>
          <w:color w:val="auto"/>
          <w:highlight w:val="none"/>
          <w:lang w:eastAsia="zh-CN"/>
        </w:rPr>
        <w:t>.</w:t>
      </w:r>
      <w:r>
        <w:rPr>
          <w:rFonts w:hint="eastAsia" w:hAnsi="仿宋_GB2312" w:cs="仿宋_GB2312"/>
          <w:bCs/>
          <w:color w:val="auto"/>
          <w:highlight w:val="none"/>
        </w:rPr>
        <w:t>各街道应统筹考虑,项目进入公示期后,同步通知电力部门进行初步现场踏勘,提前开展电力设计和项目储备;项目联合审查前,组织电力、水务、燃气等主要管线单位开展现场联合踏勘,进行可行性论证</w:t>
      </w:r>
      <w:r>
        <w:rPr>
          <w:rFonts w:hint="eastAsia" w:hAnsi="仿宋_GB2312" w:cs="仿宋_GB2312"/>
          <w:bCs/>
          <w:color w:val="auto"/>
          <w:highlight w:val="none"/>
          <w:lang w:eastAsia="zh-CN"/>
        </w:rPr>
        <w:t>。</w:t>
      </w:r>
      <w:r>
        <w:rPr>
          <w:rFonts w:hint="eastAsia" w:hAnsi="仿宋_GB2312" w:cs="仿宋_GB2312"/>
          <w:bCs/>
          <w:color w:val="auto"/>
          <w:highlight w:val="none"/>
        </w:rPr>
        <w:t>对涉及高压线、低压主干线、主管道等特殊项目,</w:t>
      </w:r>
      <w:r>
        <w:rPr>
          <w:rFonts w:hint="eastAsia" w:hAnsi="仿宋_GB2312" w:cs="仿宋_GB2312"/>
          <w:bCs/>
          <w:color w:val="auto"/>
          <w:highlight w:val="none"/>
          <w:lang w:eastAsia="zh-CN"/>
        </w:rPr>
        <w:t>“</w:t>
      </w:r>
      <w:r>
        <w:rPr>
          <w:rFonts w:hint="eastAsia" w:hAnsi="仿宋_GB2312" w:cs="仿宋_GB2312"/>
          <w:bCs/>
          <w:color w:val="auto"/>
          <w:highlight w:val="none"/>
        </w:rPr>
        <w:t>一事一</w:t>
      </w:r>
      <w:r>
        <w:rPr>
          <w:rFonts w:hint="eastAsia" w:hAnsi="仿宋_GB2312" w:cs="仿宋_GB2312"/>
          <w:bCs/>
          <w:color w:val="auto"/>
          <w:highlight w:val="none"/>
          <w:lang w:val="en-US" w:eastAsia="zh-CN"/>
        </w:rPr>
        <w:t>议”</w:t>
      </w:r>
      <w:r>
        <w:rPr>
          <w:rFonts w:hint="eastAsia" w:hAnsi="仿宋_GB2312" w:cs="仿宋_GB2312"/>
          <w:bCs/>
          <w:color w:val="auto"/>
          <w:highlight w:val="none"/>
        </w:rPr>
        <w:t>讨论;项目通过联合审查后,制定计划确定管线进场顺序,有序发函通知各管线单位进场</w:t>
      </w:r>
      <w:r>
        <w:rPr>
          <w:rFonts w:hint="eastAsia" w:hAnsi="仿宋_GB2312" w:cs="仿宋_GB2312"/>
          <w:bCs/>
          <w:color w:val="auto"/>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hAnsi="仿宋_GB2312" w:cs="仿宋_GB2312"/>
          <w:bCs/>
          <w:color w:val="auto"/>
          <w:highlight w:val="none"/>
        </w:rPr>
      </w:pPr>
      <w:r>
        <w:rPr>
          <w:rFonts w:hint="eastAsia" w:hAnsi="仿宋_GB2312" w:cs="仿宋_GB2312"/>
          <w:bCs/>
          <w:color w:val="auto"/>
          <w:highlight w:val="none"/>
        </w:rPr>
        <w:t>3</w:t>
      </w:r>
      <w:r>
        <w:rPr>
          <w:rFonts w:hint="eastAsia" w:hAnsi="仿宋_GB2312" w:cs="仿宋_GB2312"/>
          <w:bCs/>
          <w:color w:val="auto"/>
          <w:highlight w:val="none"/>
          <w:lang w:eastAsia="zh-CN"/>
        </w:rPr>
        <w:t>.</w:t>
      </w:r>
      <w:r>
        <w:rPr>
          <w:rFonts w:hint="eastAsia" w:hAnsi="仿宋_GB2312" w:cs="仿宋_GB2312"/>
          <w:bCs/>
          <w:color w:val="auto"/>
          <w:highlight w:val="none"/>
        </w:rPr>
        <w:t>电力、水务、燃气、移动、联通、电信、华数、路灯等管线单位应积极配合做好现场勘查工作,明确管线迁移数量、位置、方法等现行垫付管线迁移费,及时有序做好加装电梯管线迁移工程实施工作。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六</w:t>
      </w:r>
      <w:r>
        <w:rPr>
          <w:rFonts w:hint="eastAsia" w:ascii="黑体" w:hAnsi="黑体" w:eastAsia="黑体" w:cs="黑体"/>
          <w:bCs/>
          <w:color w:val="auto"/>
          <w:sz w:val="32"/>
          <w:szCs w:val="32"/>
          <w:highlight w:val="none"/>
        </w:rPr>
        <w:t>、其他规定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本办法</w:t>
      </w:r>
      <w:r>
        <w:rPr>
          <w:rFonts w:hint="eastAsia" w:ascii="仿宋_GB2312" w:hAnsi="仿宋_GB2312" w:eastAsia="仿宋_GB2312" w:cs="仿宋_GB2312"/>
          <w:color w:val="auto"/>
          <w:sz w:val="32"/>
          <w:szCs w:val="32"/>
          <w:highlight w:val="none"/>
        </w:rPr>
        <w:t>自202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日起施行</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有效期至2027年12月31日。</w:t>
      </w:r>
      <w:r>
        <w:rPr>
          <w:rFonts w:hint="eastAsia" w:ascii="仿宋_GB2312" w:hAnsi="仿宋_GB2312" w:eastAsia="仿宋_GB2312" w:cs="仿宋_GB2312"/>
          <w:color w:val="auto"/>
          <w:sz w:val="32"/>
          <w:szCs w:val="32"/>
          <w:highlight w:val="none"/>
        </w:rPr>
        <w:t>本办法施行前，</w:t>
      </w:r>
      <w:r>
        <w:rPr>
          <w:rFonts w:hint="eastAsia" w:ascii="仿宋_GB2312" w:hAnsi="仿宋_GB2312" w:eastAsia="仿宋_GB2312" w:cs="仿宋_GB2312"/>
          <w:color w:val="auto"/>
          <w:sz w:val="32"/>
          <w:szCs w:val="32"/>
          <w:highlight w:val="none"/>
          <w:lang w:eastAsia="zh-CN"/>
        </w:rPr>
        <w:t>上城</w:t>
      </w:r>
      <w:r>
        <w:rPr>
          <w:rFonts w:hint="eastAsia" w:ascii="仿宋_GB2312" w:hAnsi="仿宋_GB2312" w:eastAsia="仿宋_GB2312" w:cs="仿宋_GB2312"/>
          <w:color w:val="auto"/>
          <w:sz w:val="32"/>
          <w:szCs w:val="32"/>
          <w:highlight w:val="none"/>
        </w:rPr>
        <w:t>区已加装的电梯，未申请财政补助资金的，可按照本办法申请。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.公房、单位自管房、保障性住房加装电梯所需的建设资金，由其所有权人或委托管理人承担，</w:t>
      </w:r>
      <w:bookmarkStart w:id="0" w:name="_GoBack"/>
      <w:bookmarkEnd w:id="0"/>
      <w:r>
        <w:rPr>
          <w:rFonts w:hint="eastAsia" w:ascii="仿宋_GB2312" w:eastAsia="仿宋_GB2312" w:cs="仿宋_GB2312"/>
          <w:color w:val="auto"/>
          <w:sz w:val="32"/>
          <w:szCs w:val="32"/>
          <w:highlight w:val="none"/>
        </w:rPr>
        <w:t>后续运行使用和维护管理资金由房屋所有权人或委托管理人与房屋使用人协商确定。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3.鼓励加装电梯申请人预留部分项目补助用于加装电梯后续维护管理。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.补助资金的使用应接受审计、财政等部门的监督检查，并按相关规定做好绩效评价</w:t>
      </w:r>
      <w:r>
        <w:rPr>
          <w:rFonts w:hint="eastAsia" w:ascii="仿宋_GB2312" w:eastAsia="仿宋_GB2312" w:cs="仿宋_GB2312"/>
          <w:color w:val="auto"/>
          <w:sz w:val="32"/>
          <w:szCs w:val="32"/>
          <w:highlight w:val="none"/>
        </w:rPr>
        <w:t>工作。各</w:t>
      </w:r>
      <w:r>
        <w:rPr>
          <w:rFonts w:hint="eastAsia" w:ascii="仿宋_GB2312" w:eastAsia="仿宋_GB2312" w:cs="仿宋_GB2312"/>
          <w:color w:val="auto"/>
          <w:sz w:val="32"/>
          <w:szCs w:val="32"/>
          <w:highlight w:val="none"/>
          <w:lang w:val="en-US" w:eastAsia="zh-CN"/>
        </w:rPr>
        <w:t>街道</w:t>
      </w:r>
      <w:r>
        <w:rPr>
          <w:rFonts w:hint="eastAsia" w:ascii="仿宋_GB2312" w:eastAsia="仿宋_GB2312" w:cs="仿宋_GB2312"/>
          <w:color w:val="auto"/>
          <w:sz w:val="32"/>
          <w:szCs w:val="32"/>
          <w:highlight w:val="none"/>
        </w:rPr>
        <w:t>要加强对本辖区内老旧小区住宅加装电梯财政补助资金使用情况、项目实施情况、管线迁移改造情况的跟踪、检查和监督，确保资金使用规范、安全、有效。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.补助资金应确保“专款专用”。对截留、挪用、骗取补助资金，以及其他违法使用补助资金的行为，依据《中华人民共和国预算法》、《财政违法行为处罚处分条例》等有关规定进行处理。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w:t>
      </w:r>
      <w:r>
        <w:rPr>
          <w:rFonts w:hint="eastAsia" w:ascii="仿宋_GB2312" w:hAnsi="仿宋_GB2312" w:eastAsia="仿宋_GB2312" w:cs="仿宋_GB2312"/>
          <w:color w:val="auto"/>
          <w:sz w:val="32"/>
          <w:szCs w:val="32"/>
          <w:highlight w:val="none"/>
          <w:lang w:eastAsia="zh-CN"/>
        </w:rPr>
        <w:t>上城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老旧小区住宅</w:t>
      </w:r>
      <w:r>
        <w:rPr>
          <w:rFonts w:hint="eastAsia" w:ascii="仿宋_GB2312" w:hAnsi="仿宋_GB2312" w:eastAsia="仿宋_GB2312" w:cs="仿宋_GB2312"/>
          <w:color w:val="auto"/>
          <w:sz w:val="32"/>
          <w:szCs w:val="32"/>
          <w:highlight w:val="none"/>
        </w:rPr>
        <w:t>加装电梯项目</w:t>
      </w:r>
      <w:r>
        <w:rPr>
          <w:rFonts w:hint="eastAsia" w:ascii="仿宋_GB2312" w:hAnsi="仿宋_GB2312" w:eastAsia="仿宋_GB2312" w:cs="仿宋_GB2312"/>
          <w:color w:val="auto"/>
          <w:sz w:val="32"/>
          <w:szCs w:val="32"/>
          <w:highlight w:val="none"/>
          <w:lang w:eastAsia="zh-CN"/>
        </w:rPr>
        <w:t>市级</w:t>
      </w:r>
      <w:r>
        <w:rPr>
          <w:rFonts w:hint="eastAsia" w:ascii="仿宋_GB2312" w:hAnsi="仿宋_GB2312" w:eastAsia="仿宋_GB2312" w:cs="仿宋_GB2312"/>
          <w:color w:val="auto"/>
          <w:sz w:val="32"/>
          <w:szCs w:val="32"/>
          <w:highlight w:val="none"/>
        </w:rPr>
        <w:t>补助资金申请明细表</w:t>
      </w:r>
    </w:p>
    <w:p>
      <w:pPr>
        <w:keepNext w:val="0"/>
        <w:keepLines w:val="0"/>
        <w:pageBreakBefore w:val="0"/>
        <w:widowControl w:val="0"/>
        <w:kinsoku/>
        <w:wordWrap/>
        <w:overflowPunct/>
        <w:topLinePunct w:val="0"/>
        <w:autoSpaceDE/>
        <w:autoSpaceDN/>
        <w:bidi w:val="0"/>
        <w:spacing w:line="560" w:lineRule="exact"/>
        <w:ind w:firstLine="1600" w:firstLineChars="5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2.上城区老旧小区住宅加装电梯项目市级补助资金申请汇总表</w:t>
      </w:r>
    </w:p>
    <w:p>
      <w:pPr>
        <w:keepNext w:val="0"/>
        <w:keepLines w:val="0"/>
        <w:pageBreakBefore w:val="0"/>
        <w:widowControl w:val="0"/>
        <w:kinsoku/>
        <w:wordWrap/>
        <w:overflowPunct/>
        <w:topLinePunct w:val="0"/>
        <w:autoSpaceDE/>
        <w:autoSpaceDN/>
        <w:bidi w:val="0"/>
        <w:adjustRightInd w:val="0"/>
        <w:snapToGrid w:val="0"/>
        <w:spacing w:line="560" w:lineRule="exact"/>
        <w:ind w:left="1695" w:leftChars="303" w:hanging="1059" w:hangingChars="331"/>
        <w:jc w:val="lef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hAnsi="仿宋_GB2312" w:cs="仿宋_GB2312"/>
          <w:bCs/>
          <w:color w:val="auto"/>
          <w:spacing w:val="0"/>
          <w:sz w:val="32"/>
          <w:highlight w:val="none"/>
          <w:lang w:val="en-US" w:eastAsia="zh-CN"/>
        </w:rPr>
      </w:pPr>
      <w:r>
        <w:rPr>
          <w:rFonts w:hint="default" w:hAnsi="仿宋_GB2312" w:cs="仿宋_GB2312"/>
          <w:bCs/>
          <w:color w:val="auto"/>
          <w:spacing w:val="0"/>
          <w:sz w:val="32"/>
          <w:highlight w:val="none"/>
          <w:lang w:val="en-US" w:eastAsia="zh-CN"/>
        </w:rPr>
        <w:br w:type="page"/>
      </w:r>
    </w:p>
    <w:p>
      <w:pPr>
        <w:jc w:val="left"/>
        <w:rPr>
          <w:rFonts w:ascii="黑体" w:hAnsi="黑体" w:eastAsia="黑体" w:cs="黑体"/>
          <w:sz w:val="32"/>
          <w:szCs w:val="32"/>
        </w:rPr>
      </w:pPr>
      <w:r>
        <w:rPr>
          <w:rFonts w:hint="eastAsia" w:ascii="黑体" w:hAnsi="黑体" w:eastAsia="黑体" w:cs="黑体"/>
          <w:sz w:val="32"/>
          <w:szCs w:val="32"/>
        </w:rPr>
        <w:t>附件1</w:t>
      </w:r>
    </w:p>
    <w:p>
      <w:pPr>
        <w:widowControl/>
        <w:jc w:val="center"/>
        <w:rPr>
          <w:rFonts w:hint="eastAsia" w:ascii="方正小标宋_GBK" w:hAnsi="方正小标宋_GBK" w:eastAsia="方正小标宋_GBK" w:cs="方正小标宋_GBK"/>
          <w:b w:val="0"/>
          <w:bCs/>
          <w:sz w:val="30"/>
          <w:szCs w:val="30"/>
        </w:rPr>
      </w:pPr>
      <w:r>
        <w:rPr>
          <w:rFonts w:hint="eastAsia" w:ascii="方正小标宋_GBK" w:hAnsi="方正小标宋_GBK" w:eastAsia="方正小标宋_GBK" w:cs="方正小标宋_GBK"/>
          <w:b w:val="0"/>
          <w:bCs/>
          <w:sz w:val="30"/>
          <w:szCs w:val="30"/>
          <w:lang w:eastAsia="zh-CN"/>
        </w:rPr>
        <w:t>上城</w:t>
      </w:r>
      <w:r>
        <w:rPr>
          <w:rFonts w:hint="eastAsia" w:ascii="方正小标宋_GBK" w:hAnsi="方正小标宋_GBK" w:eastAsia="方正小标宋_GBK" w:cs="方正小标宋_GBK"/>
          <w:b w:val="0"/>
          <w:bCs/>
          <w:sz w:val="30"/>
          <w:szCs w:val="30"/>
        </w:rPr>
        <w:t>区</w:t>
      </w:r>
      <w:r>
        <w:rPr>
          <w:rFonts w:hint="eastAsia" w:ascii="方正小标宋_GBK" w:hAnsi="方正小标宋_GBK" w:eastAsia="方正小标宋_GBK" w:cs="方正小标宋_GBK"/>
          <w:b w:val="0"/>
          <w:bCs/>
          <w:sz w:val="30"/>
          <w:szCs w:val="30"/>
          <w:lang w:eastAsia="zh-CN"/>
        </w:rPr>
        <w:t>老旧小区住宅</w:t>
      </w:r>
      <w:r>
        <w:rPr>
          <w:rFonts w:hint="eastAsia" w:ascii="方正小标宋_GBK" w:hAnsi="方正小标宋_GBK" w:eastAsia="方正小标宋_GBK" w:cs="方正小标宋_GBK"/>
          <w:b w:val="0"/>
          <w:bCs/>
          <w:sz w:val="30"/>
          <w:szCs w:val="30"/>
        </w:rPr>
        <w:t>加装电梯项目</w:t>
      </w:r>
      <w:r>
        <w:rPr>
          <w:rFonts w:hint="eastAsia" w:ascii="方正小标宋_GBK" w:hAnsi="方正小标宋_GBK" w:eastAsia="方正小标宋_GBK" w:cs="方正小标宋_GBK"/>
          <w:b w:val="0"/>
          <w:bCs/>
          <w:sz w:val="30"/>
          <w:szCs w:val="30"/>
          <w:lang w:eastAsia="zh-CN"/>
        </w:rPr>
        <w:t>市级</w:t>
      </w:r>
      <w:r>
        <w:rPr>
          <w:rFonts w:hint="eastAsia" w:ascii="方正小标宋_GBK" w:hAnsi="方正小标宋_GBK" w:eastAsia="方正小标宋_GBK" w:cs="方正小标宋_GBK"/>
          <w:b w:val="0"/>
          <w:bCs/>
          <w:sz w:val="30"/>
          <w:szCs w:val="30"/>
        </w:rPr>
        <w:t>补助资金申请</w:t>
      </w:r>
      <w:r>
        <w:rPr>
          <w:rFonts w:hint="eastAsia" w:ascii="方正小标宋_GBK" w:hAnsi="方正小标宋_GBK" w:eastAsia="方正小标宋_GBK" w:cs="方正小标宋_GBK"/>
          <w:b w:val="0"/>
          <w:bCs/>
          <w:sz w:val="30"/>
          <w:szCs w:val="30"/>
          <w:lang w:eastAsia="zh-CN"/>
        </w:rPr>
        <w:t>明细</w:t>
      </w:r>
      <w:r>
        <w:rPr>
          <w:rFonts w:hint="eastAsia" w:ascii="方正小标宋_GBK" w:hAnsi="方正小标宋_GBK" w:eastAsia="方正小标宋_GBK" w:cs="方正小标宋_GBK"/>
          <w:b w:val="0"/>
          <w:bCs/>
          <w:sz w:val="30"/>
          <w:szCs w:val="30"/>
        </w:rPr>
        <w:t>表</w:t>
      </w:r>
    </w:p>
    <w:p>
      <w:pPr>
        <w:snapToGrid w:val="0"/>
        <w:jc w:val="left"/>
        <w:rPr>
          <w:rFonts w:hint="eastAsia" w:ascii="仿宋_GB2312" w:hAnsi="仿宋_GB2312" w:eastAsia="仿宋_GB2312" w:cs="仿宋_GB2312"/>
          <w:sz w:val="28"/>
          <w:szCs w:val="28"/>
          <w:lang w:val="en-US" w:eastAsia="zh-CN"/>
        </w:rPr>
      </w:pPr>
      <w:r>
        <w:rPr>
          <w:rFonts w:hint="eastAsia" w:ascii="宋体" w:hAnsi="宋体" w:eastAsia="宋体"/>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区住建局（盖章）       填表人：</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val="en-US" w:eastAsia="zh-CN"/>
        </w:rPr>
        <w:t>填表日期：</w:t>
      </w:r>
    </w:p>
    <w:tbl>
      <w:tblPr>
        <w:tblStyle w:val="11"/>
        <w:tblpPr w:leftFromText="180" w:rightFromText="180" w:vertAnchor="page" w:horzAnchor="page" w:tblpX="1245" w:tblpY="3895"/>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593"/>
        <w:gridCol w:w="2370"/>
        <w:gridCol w:w="1545"/>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项目地址</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所属街道、社区</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竣工时间</w:t>
            </w:r>
          </w:p>
        </w:tc>
        <w:tc>
          <w:tcPr>
            <w:tcW w:w="31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特种设备使用登记证书</w:t>
            </w:r>
            <w:r>
              <w:rPr>
                <w:rFonts w:hint="eastAsia" w:ascii="仿宋_GB2312" w:hAnsi="仿宋_GB2312" w:eastAsia="仿宋_GB2312" w:cs="仿宋_GB2312"/>
                <w:sz w:val="28"/>
                <w:szCs w:val="28"/>
                <w:lang w:eastAsia="zh-CN"/>
              </w:rPr>
              <w:t>上的</w:t>
            </w:r>
            <w:r>
              <w:rPr>
                <w:rFonts w:hint="eastAsia" w:ascii="仿宋_GB2312" w:hAnsi="仿宋_GB2312" w:eastAsia="仿宋_GB2312" w:cs="仿宋_GB2312"/>
                <w:sz w:val="28"/>
                <w:szCs w:val="2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14</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总计</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 w:val="28"/>
                <w:szCs w:val="28"/>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p>
        </w:tc>
        <w:tc>
          <w:tcPr>
            <w:tcW w:w="317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sz w:val="28"/>
                <w:szCs w:val="28"/>
              </w:rPr>
            </w:pPr>
          </w:p>
        </w:tc>
      </w:tr>
    </w:tbl>
    <w:p>
      <w:pPr>
        <w:snapToGrid w:val="0"/>
        <w:jc w:val="left"/>
        <w:rPr>
          <w:rFonts w:hint="eastAsia" w:ascii="仿宋_GB2312" w:hAnsi="仿宋_GB2312" w:eastAsia="仿宋_GB2312" w:cs="仿宋_GB2312"/>
          <w:sz w:val="28"/>
          <w:szCs w:val="28"/>
          <w:lang w:val="en-US" w:eastAsia="zh-CN"/>
        </w:rPr>
      </w:pPr>
    </w:p>
    <w:p>
      <w:pPr>
        <w:snapToGrid w:val="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8"/>
          <w:szCs w:val="28"/>
        </w:rPr>
        <w:t>本表一式四份，市住保局、市财政局，区住建局、区财政局各执一份。</w:t>
      </w:r>
    </w:p>
    <w:p>
      <w:pPr>
        <w:widowControl/>
        <w:jc w:val="left"/>
        <w:rPr>
          <w:rFonts w:hint="default" w:ascii="宋体" w:hAnsi="宋体" w:eastAsia="宋体"/>
          <w:b/>
          <w:sz w:val="28"/>
          <w:szCs w:val="28"/>
          <w:lang w:val="en-US" w:eastAsia="zh-CN"/>
        </w:rPr>
      </w:pPr>
      <w:r>
        <w:rPr>
          <w:rFonts w:hint="eastAsia" w:ascii="宋体" w:hAnsi="宋体" w:eastAsia="宋体"/>
          <w:b/>
          <w:sz w:val="28"/>
          <w:szCs w:val="28"/>
          <w:lang w:eastAsia="zh-CN"/>
        </w:rPr>
        <w:t>附件</w:t>
      </w:r>
      <w:r>
        <w:rPr>
          <w:rFonts w:hint="default" w:ascii="宋体" w:hAnsi="宋体" w:eastAsia="宋体"/>
          <w:b/>
          <w:sz w:val="28"/>
          <w:szCs w:val="28"/>
          <w:lang w:val="en-US" w:eastAsia="zh-CN"/>
        </w:rPr>
        <w:t>2</w:t>
      </w:r>
    </w:p>
    <w:p>
      <w:pPr>
        <w:widowControl/>
        <w:jc w:val="center"/>
        <w:rPr>
          <w:rFonts w:hint="eastAsia" w:ascii="方正小标宋_GBK" w:hAnsi="方正小标宋_GBK" w:eastAsia="方正小标宋_GBK" w:cs="方正小标宋_GBK"/>
          <w:b w:val="0"/>
          <w:bCs/>
          <w:sz w:val="30"/>
          <w:szCs w:val="30"/>
        </w:rPr>
      </w:pPr>
      <w:r>
        <w:rPr>
          <w:rFonts w:hint="eastAsia" w:ascii="方正小标宋_GBK" w:hAnsi="方正小标宋_GBK" w:eastAsia="方正小标宋_GBK" w:cs="方正小标宋_GBK"/>
          <w:b w:val="0"/>
          <w:bCs/>
          <w:sz w:val="30"/>
          <w:szCs w:val="30"/>
          <w:lang w:eastAsia="zh-CN"/>
        </w:rPr>
        <w:t>上城区</w:t>
      </w:r>
      <w:r>
        <w:rPr>
          <w:rFonts w:hint="eastAsia" w:ascii="方正小标宋_GBK" w:hAnsi="方正小标宋_GBK" w:eastAsia="方正小标宋_GBK" w:cs="方正小标宋_GBK"/>
          <w:b w:val="0"/>
          <w:bCs/>
          <w:sz w:val="30"/>
          <w:szCs w:val="30"/>
        </w:rPr>
        <w:t>老旧小区住宅加装电梯项目市级补助资金申请汇总表</w:t>
      </w:r>
    </w:p>
    <w:p>
      <w:pPr>
        <w:snapToGrid w:val="0"/>
        <w:jc w:val="center"/>
        <w:rPr>
          <w:rFonts w:ascii="仿宋_GB2312" w:hAnsi="仿宋_GB2312" w:eastAsia="仿宋_GB2312" w:cs="仿宋_GB2312"/>
          <w:sz w:val="28"/>
          <w:szCs w:val="28"/>
        </w:rPr>
      </w:pPr>
    </w:p>
    <w:tbl>
      <w:tblPr>
        <w:tblStyle w:val="1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361"/>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200" w:type="dxa"/>
            <w:gridSpan w:val="3"/>
            <w:tcBorders>
              <w:top w:val="nil"/>
              <w:left w:val="nil"/>
              <w:right w:val="nil"/>
            </w:tcBorders>
            <w:noWrap w:val="0"/>
            <w:vAlign w:val="center"/>
          </w:tcPr>
          <w:p>
            <w:pPr>
              <w:snapToGrid w:val="0"/>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区</w:t>
            </w:r>
            <w:r>
              <w:rPr>
                <w:rFonts w:hint="eastAsia" w:ascii="仿宋_GB2312" w:hAnsi="仿宋_GB2312" w:eastAsia="仿宋_GB2312" w:cs="仿宋_GB2312"/>
                <w:sz w:val="28"/>
                <w:szCs w:val="28"/>
              </w:rPr>
              <w:t xml:space="preserve">住建局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填表人：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556" w:type="dxa"/>
            <w:gridSpan w:val="2"/>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电梯数量（台）</w:t>
            </w:r>
          </w:p>
        </w:tc>
        <w:tc>
          <w:tcPr>
            <w:tcW w:w="4644" w:type="dxa"/>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市级补助资金申请</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556" w:type="dxa"/>
            <w:gridSpan w:val="2"/>
            <w:noWrap w:val="0"/>
            <w:vAlign w:val="center"/>
          </w:tcPr>
          <w:p>
            <w:pPr>
              <w:snapToGrid w:val="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XX（本次申请资金的总台数）</w:t>
            </w:r>
          </w:p>
        </w:tc>
        <w:tc>
          <w:tcPr>
            <w:tcW w:w="4644" w:type="dxa"/>
            <w:noWrap w:val="0"/>
            <w:vAlign w:val="center"/>
          </w:tcPr>
          <w:p>
            <w:pPr>
              <w:snapToGrid w:val="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XX.XX（取小数点后两位）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2195" w:type="dxa"/>
            <w:noWrap w:val="0"/>
            <w:vAlign w:val="center"/>
          </w:tcPr>
          <w:p>
            <w:pPr>
              <w:adjustRightInd w:val="0"/>
              <w:snapToGrid w:val="0"/>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区住建局意见</w:t>
            </w:r>
          </w:p>
        </w:tc>
        <w:tc>
          <w:tcPr>
            <w:tcW w:w="7005" w:type="dxa"/>
            <w:gridSpan w:val="2"/>
            <w:noWrap w:val="0"/>
            <w:vAlign w:val="bottom"/>
          </w:tcPr>
          <w:p>
            <w:pPr>
              <w:snapToGrid w:val="0"/>
              <w:ind w:left="5319" w:leftChars="266" w:hanging="4760" w:hangingChars="17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2195" w:type="dxa"/>
            <w:noWrap w:val="0"/>
            <w:vAlign w:val="center"/>
          </w:tcPr>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区财政局意见</w:t>
            </w:r>
          </w:p>
        </w:tc>
        <w:tc>
          <w:tcPr>
            <w:tcW w:w="7005" w:type="dxa"/>
            <w:gridSpan w:val="2"/>
            <w:noWrap w:val="0"/>
            <w:vAlign w:val="bottom"/>
          </w:tcPr>
          <w:p>
            <w:pPr>
              <w:snapToGrid w:val="0"/>
              <w:ind w:firstLine="560" w:firstLineChars="200"/>
              <w:rPr>
                <w:rFonts w:hint="eastAsia" w:ascii="仿宋_GB2312" w:hAnsi="仿宋_GB2312" w:eastAsia="仿宋_GB2312" w:cs="仿宋_GB2312"/>
                <w:sz w:val="28"/>
                <w:szCs w:val="28"/>
              </w:rPr>
            </w:pPr>
          </w:p>
          <w:p>
            <w:pPr>
              <w:snapToGrid w:val="0"/>
              <w:jc w:val="center"/>
              <w:rPr>
                <w:rFonts w:hint="eastAsia" w:ascii="仿宋_GB2312" w:hAnsi="仿宋_GB2312" w:eastAsia="仿宋_GB2312" w:cs="仿宋_GB2312"/>
                <w:sz w:val="28"/>
                <w:szCs w:val="28"/>
              </w:rPr>
            </w:pPr>
          </w:p>
          <w:p>
            <w:pPr>
              <w:snapToGrid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195" w:type="dxa"/>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市住保房管局</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7005" w:type="dxa"/>
            <w:gridSpan w:val="2"/>
            <w:noWrap w:val="0"/>
            <w:vAlign w:val="bottom"/>
          </w:tcPr>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napToGrid w:val="0"/>
              <w:jc w:val="center"/>
              <w:rPr>
                <w:rFonts w:hint="eastAsia" w:ascii="仿宋_GB2312" w:hAnsi="仿宋_GB2312" w:eastAsia="仿宋_GB2312" w:cs="仿宋_GB2312"/>
                <w:sz w:val="28"/>
                <w:szCs w:val="28"/>
              </w:rPr>
            </w:pPr>
          </w:p>
          <w:p>
            <w:pPr>
              <w:snapToGrid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                                           年  月  日</w:t>
            </w:r>
          </w:p>
        </w:tc>
      </w:tr>
    </w:tbl>
    <w:p>
      <w:pPr>
        <w:adjustRightInd w:val="0"/>
        <w:snapToGrid w:val="0"/>
        <w:spacing w:line="560" w:lineRule="exact"/>
        <w:ind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本表一式三份，市住保房管局、区住建局、区财政局各执一份。</w:t>
      </w:r>
    </w:p>
    <w:p>
      <w:pPr>
        <w:pStyle w:val="2"/>
        <w:ind w:left="0" w:leftChars="0" w:firstLine="0" w:firstLineChars="0"/>
        <w:rPr>
          <w:rFonts w:hint="eastAsia"/>
          <w:lang w:eastAsia="zh-CN"/>
        </w:rPr>
      </w:pPr>
    </w:p>
    <w:sectPr>
      <w:headerReference r:id="rId3" w:type="default"/>
      <w:footerReference r:id="rId4" w:type="default"/>
      <w:footerReference r:id="rId5" w:type="even"/>
      <w:pgSz w:w="11906" w:h="16838"/>
      <w:pgMar w:top="2098" w:right="1474" w:bottom="1928" w:left="1588"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rFonts w:hint="eastAsia"/>
        <w:sz w:val="28"/>
        <w:szCs w:val="28"/>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TFiZmMwMGQwOGM4NzFiZDFmMjAxZjVkN2VkMTUifQ=="/>
  </w:docVars>
  <w:rsids>
    <w:rsidRoot w:val="0074349E"/>
    <w:rsid w:val="00024FF6"/>
    <w:rsid w:val="0003205D"/>
    <w:rsid w:val="00035D29"/>
    <w:rsid w:val="0007274D"/>
    <w:rsid w:val="00072BE6"/>
    <w:rsid w:val="00073D6F"/>
    <w:rsid w:val="00076AF1"/>
    <w:rsid w:val="00095D88"/>
    <w:rsid w:val="00097589"/>
    <w:rsid w:val="000A43F2"/>
    <w:rsid w:val="000A77DE"/>
    <w:rsid w:val="000A794D"/>
    <w:rsid w:val="000B519D"/>
    <w:rsid w:val="000E7292"/>
    <w:rsid w:val="000F1FDB"/>
    <w:rsid w:val="000F2AF1"/>
    <w:rsid w:val="00100B64"/>
    <w:rsid w:val="0010446F"/>
    <w:rsid w:val="00105A06"/>
    <w:rsid w:val="0010766B"/>
    <w:rsid w:val="001315C4"/>
    <w:rsid w:val="00134D21"/>
    <w:rsid w:val="0014308C"/>
    <w:rsid w:val="00143E90"/>
    <w:rsid w:val="00145426"/>
    <w:rsid w:val="00151734"/>
    <w:rsid w:val="00153CC1"/>
    <w:rsid w:val="0016308C"/>
    <w:rsid w:val="00171A3A"/>
    <w:rsid w:val="00187323"/>
    <w:rsid w:val="001904BB"/>
    <w:rsid w:val="0019710F"/>
    <w:rsid w:val="001A0210"/>
    <w:rsid w:val="001B2515"/>
    <w:rsid w:val="001B2C25"/>
    <w:rsid w:val="001B52DA"/>
    <w:rsid w:val="001B558C"/>
    <w:rsid w:val="001D6AD7"/>
    <w:rsid w:val="001F513A"/>
    <w:rsid w:val="002104A1"/>
    <w:rsid w:val="002262DA"/>
    <w:rsid w:val="00235F97"/>
    <w:rsid w:val="00236F28"/>
    <w:rsid w:val="002415AD"/>
    <w:rsid w:val="00244B7C"/>
    <w:rsid w:val="0024786F"/>
    <w:rsid w:val="002506FD"/>
    <w:rsid w:val="00251AFB"/>
    <w:rsid w:val="00251DE7"/>
    <w:rsid w:val="00253761"/>
    <w:rsid w:val="002555B8"/>
    <w:rsid w:val="00257E9D"/>
    <w:rsid w:val="00263BD5"/>
    <w:rsid w:val="00264C84"/>
    <w:rsid w:val="00272724"/>
    <w:rsid w:val="00273CCA"/>
    <w:rsid w:val="002825CE"/>
    <w:rsid w:val="002866F7"/>
    <w:rsid w:val="00290432"/>
    <w:rsid w:val="00290EA4"/>
    <w:rsid w:val="002C1E5E"/>
    <w:rsid w:val="002D2BA8"/>
    <w:rsid w:val="002D5D6E"/>
    <w:rsid w:val="002E5747"/>
    <w:rsid w:val="002F760E"/>
    <w:rsid w:val="00336424"/>
    <w:rsid w:val="003403CB"/>
    <w:rsid w:val="0036048C"/>
    <w:rsid w:val="0037116C"/>
    <w:rsid w:val="0037494A"/>
    <w:rsid w:val="0037708D"/>
    <w:rsid w:val="003939B1"/>
    <w:rsid w:val="003B4F28"/>
    <w:rsid w:val="003B6A0D"/>
    <w:rsid w:val="003C13F7"/>
    <w:rsid w:val="003C2435"/>
    <w:rsid w:val="003C76C5"/>
    <w:rsid w:val="003D1026"/>
    <w:rsid w:val="003D52DE"/>
    <w:rsid w:val="003D71BA"/>
    <w:rsid w:val="003E562C"/>
    <w:rsid w:val="00403F57"/>
    <w:rsid w:val="00415891"/>
    <w:rsid w:val="00420FC7"/>
    <w:rsid w:val="0043418B"/>
    <w:rsid w:val="00435194"/>
    <w:rsid w:val="00446E49"/>
    <w:rsid w:val="00454E60"/>
    <w:rsid w:val="00476F2D"/>
    <w:rsid w:val="00490F84"/>
    <w:rsid w:val="004B167A"/>
    <w:rsid w:val="004B3A36"/>
    <w:rsid w:val="004C41FD"/>
    <w:rsid w:val="004C4552"/>
    <w:rsid w:val="004E0C24"/>
    <w:rsid w:val="004E5A69"/>
    <w:rsid w:val="004F5262"/>
    <w:rsid w:val="004F5CE8"/>
    <w:rsid w:val="005032BA"/>
    <w:rsid w:val="00510099"/>
    <w:rsid w:val="005128AA"/>
    <w:rsid w:val="00512B24"/>
    <w:rsid w:val="00525AAE"/>
    <w:rsid w:val="00531BAC"/>
    <w:rsid w:val="00537C67"/>
    <w:rsid w:val="00543A69"/>
    <w:rsid w:val="005613D7"/>
    <w:rsid w:val="00565A73"/>
    <w:rsid w:val="00565C1B"/>
    <w:rsid w:val="005727BD"/>
    <w:rsid w:val="005822A3"/>
    <w:rsid w:val="005B40F9"/>
    <w:rsid w:val="005B53A9"/>
    <w:rsid w:val="005B5ACC"/>
    <w:rsid w:val="005C2880"/>
    <w:rsid w:val="005D24D7"/>
    <w:rsid w:val="005D4763"/>
    <w:rsid w:val="005F33B9"/>
    <w:rsid w:val="00611015"/>
    <w:rsid w:val="0061562C"/>
    <w:rsid w:val="006161FA"/>
    <w:rsid w:val="00625D21"/>
    <w:rsid w:val="006329FF"/>
    <w:rsid w:val="00633981"/>
    <w:rsid w:val="0063724B"/>
    <w:rsid w:val="00640E9E"/>
    <w:rsid w:val="00652E52"/>
    <w:rsid w:val="00652E97"/>
    <w:rsid w:val="00653751"/>
    <w:rsid w:val="00654AA6"/>
    <w:rsid w:val="00663697"/>
    <w:rsid w:val="00664DDC"/>
    <w:rsid w:val="00667FEB"/>
    <w:rsid w:val="006713B2"/>
    <w:rsid w:val="00680550"/>
    <w:rsid w:val="00687C13"/>
    <w:rsid w:val="00694FA5"/>
    <w:rsid w:val="006B134D"/>
    <w:rsid w:val="006B754F"/>
    <w:rsid w:val="006C006F"/>
    <w:rsid w:val="006D4EDA"/>
    <w:rsid w:val="006E0895"/>
    <w:rsid w:val="006E1BA8"/>
    <w:rsid w:val="006E20DE"/>
    <w:rsid w:val="006E3A97"/>
    <w:rsid w:val="006E6768"/>
    <w:rsid w:val="006F2736"/>
    <w:rsid w:val="006F72AD"/>
    <w:rsid w:val="00705E94"/>
    <w:rsid w:val="00723C97"/>
    <w:rsid w:val="00726299"/>
    <w:rsid w:val="007400AB"/>
    <w:rsid w:val="0074349E"/>
    <w:rsid w:val="00754EDD"/>
    <w:rsid w:val="00755D87"/>
    <w:rsid w:val="007663BD"/>
    <w:rsid w:val="00780640"/>
    <w:rsid w:val="0078231A"/>
    <w:rsid w:val="007907D6"/>
    <w:rsid w:val="0079162F"/>
    <w:rsid w:val="007A2059"/>
    <w:rsid w:val="007B0084"/>
    <w:rsid w:val="007C566F"/>
    <w:rsid w:val="007C70F4"/>
    <w:rsid w:val="007C74A6"/>
    <w:rsid w:val="007D02C2"/>
    <w:rsid w:val="007D4202"/>
    <w:rsid w:val="007E1C22"/>
    <w:rsid w:val="007E5308"/>
    <w:rsid w:val="007E7F13"/>
    <w:rsid w:val="007F126C"/>
    <w:rsid w:val="008019F9"/>
    <w:rsid w:val="008223E6"/>
    <w:rsid w:val="008421AB"/>
    <w:rsid w:val="008422F1"/>
    <w:rsid w:val="0084242C"/>
    <w:rsid w:val="00846489"/>
    <w:rsid w:val="00862604"/>
    <w:rsid w:val="008761C6"/>
    <w:rsid w:val="00897543"/>
    <w:rsid w:val="008A1B42"/>
    <w:rsid w:val="008A6CD2"/>
    <w:rsid w:val="008B0AED"/>
    <w:rsid w:val="008B1D12"/>
    <w:rsid w:val="008D3C98"/>
    <w:rsid w:val="008D5086"/>
    <w:rsid w:val="00904F5A"/>
    <w:rsid w:val="00914B04"/>
    <w:rsid w:val="00923F41"/>
    <w:rsid w:val="00940CDC"/>
    <w:rsid w:val="00943362"/>
    <w:rsid w:val="00950311"/>
    <w:rsid w:val="009518F4"/>
    <w:rsid w:val="009541EE"/>
    <w:rsid w:val="00962A1A"/>
    <w:rsid w:val="009671A7"/>
    <w:rsid w:val="00975A6D"/>
    <w:rsid w:val="009760D5"/>
    <w:rsid w:val="00981835"/>
    <w:rsid w:val="00986ED0"/>
    <w:rsid w:val="00987A97"/>
    <w:rsid w:val="00990ED4"/>
    <w:rsid w:val="009A0772"/>
    <w:rsid w:val="009A1E7C"/>
    <w:rsid w:val="009A4217"/>
    <w:rsid w:val="009A77EE"/>
    <w:rsid w:val="009B5523"/>
    <w:rsid w:val="009C1102"/>
    <w:rsid w:val="009D453C"/>
    <w:rsid w:val="009E2D62"/>
    <w:rsid w:val="009E5F4A"/>
    <w:rsid w:val="009F3470"/>
    <w:rsid w:val="009F6E50"/>
    <w:rsid w:val="00A00D6D"/>
    <w:rsid w:val="00A05D7C"/>
    <w:rsid w:val="00A10112"/>
    <w:rsid w:val="00A14B9A"/>
    <w:rsid w:val="00A20AE8"/>
    <w:rsid w:val="00A42742"/>
    <w:rsid w:val="00A45897"/>
    <w:rsid w:val="00A62577"/>
    <w:rsid w:val="00A63CBB"/>
    <w:rsid w:val="00A6551F"/>
    <w:rsid w:val="00A663A8"/>
    <w:rsid w:val="00A706D6"/>
    <w:rsid w:val="00A93F43"/>
    <w:rsid w:val="00AA7B32"/>
    <w:rsid w:val="00AB123E"/>
    <w:rsid w:val="00AC5872"/>
    <w:rsid w:val="00AD00CC"/>
    <w:rsid w:val="00AE564B"/>
    <w:rsid w:val="00AE6C4A"/>
    <w:rsid w:val="00B2228A"/>
    <w:rsid w:val="00B40A28"/>
    <w:rsid w:val="00B46581"/>
    <w:rsid w:val="00B53C71"/>
    <w:rsid w:val="00B65C37"/>
    <w:rsid w:val="00B7080D"/>
    <w:rsid w:val="00B83374"/>
    <w:rsid w:val="00B834BC"/>
    <w:rsid w:val="00B84657"/>
    <w:rsid w:val="00B86717"/>
    <w:rsid w:val="00B926EB"/>
    <w:rsid w:val="00BE512A"/>
    <w:rsid w:val="00BE7B1F"/>
    <w:rsid w:val="00BF6E8F"/>
    <w:rsid w:val="00C03B69"/>
    <w:rsid w:val="00C15A43"/>
    <w:rsid w:val="00C238BA"/>
    <w:rsid w:val="00C30B33"/>
    <w:rsid w:val="00C33C05"/>
    <w:rsid w:val="00C351AB"/>
    <w:rsid w:val="00C531D1"/>
    <w:rsid w:val="00C55595"/>
    <w:rsid w:val="00C60673"/>
    <w:rsid w:val="00C6164D"/>
    <w:rsid w:val="00C719B1"/>
    <w:rsid w:val="00C75A97"/>
    <w:rsid w:val="00C7693E"/>
    <w:rsid w:val="00C826C5"/>
    <w:rsid w:val="00C85F8A"/>
    <w:rsid w:val="00CA5565"/>
    <w:rsid w:val="00CB0DED"/>
    <w:rsid w:val="00CD25C3"/>
    <w:rsid w:val="00CE4877"/>
    <w:rsid w:val="00CF14C1"/>
    <w:rsid w:val="00CF364E"/>
    <w:rsid w:val="00CF56CE"/>
    <w:rsid w:val="00D039A1"/>
    <w:rsid w:val="00D27EEE"/>
    <w:rsid w:val="00D3697D"/>
    <w:rsid w:val="00D4656C"/>
    <w:rsid w:val="00D540A2"/>
    <w:rsid w:val="00D549D7"/>
    <w:rsid w:val="00D5530F"/>
    <w:rsid w:val="00D742EC"/>
    <w:rsid w:val="00D94581"/>
    <w:rsid w:val="00DA5EE3"/>
    <w:rsid w:val="00DA6BBE"/>
    <w:rsid w:val="00DC3938"/>
    <w:rsid w:val="00DC4651"/>
    <w:rsid w:val="00DD272C"/>
    <w:rsid w:val="00DF2E1D"/>
    <w:rsid w:val="00DF3588"/>
    <w:rsid w:val="00DF6577"/>
    <w:rsid w:val="00E374FD"/>
    <w:rsid w:val="00E42F96"/>
    <w:rsid w:val="00E433A3"/>
    <w:rsid w:val="00E51250"/>
    <w:rsid w:val="00E56F46"/>
    <w:rsid w:val="00E5740F"/>
    <w:rsid w:val="00E60E26"/>
    <w:rsid w:val="00E66219"/>
    <w:rsid w:val="00E71BD5"/>
    <w:rsid w:val="00E856FF"/>
    <w:rsid w:val="00E911A9"/>
    <w:rsid w:val="00E939C3"/>
    <w:rsid w:val="00E9428D"/>
    <w:rsid w:val="00E967BF"/>
    <w:rsid w:val="00EA1B43"/>
    <w:rsid w:val="00EA1EC3"/>
    <w:rsid w:val="00EA3666"/>
    <w:rsid w:val="00EA4A89"/>
    <w:rsid w:val="00EB0FE4"/>
    <w:rsid w:val="00EB1185"/>
    <w:rsid w:val="00EB78F0"/>
    <w:rsid w:val="00ED2E17"/>
    <w:rsid w:val="00EF071A"/>
    <w:rsid w:val="00EF0AD2"/>
    <w:rsid w:val="00EF79D0"/>
    <w:rsid w:val="00F06A49"/>
    <w:rsid w:val="00F103F7"/>
    <w:rsid w:val="00F24B8C"/>
    <w:rsid w:val="00F43E74"/>
    <w:rsid w:val="00F51D45"/>
    <w:rsid w:val="00F56E92"/>
    <w:rsid w:val="00F64645"/>
    <w:rsid w:val="00F67293"/>
    <w:rsid w:val="00F67789"/>
    <w:rsid w:val="00F67D33"/>
    <w:rsid w:val="00F75079"/>
    <w:rsid w:val="00F916A2"/>
    <w:rsid w:val="00FA2440"/>
    <w:rsid w:val="00FA2578"/>
    <w:rsid w:val="00FA641C"/>
    <w:rsid w:val="00FA7BC9"/>
    <w:rsid w:val="00FB384A"/>
    <w:rsid w:val="00FC28DB"/>
    <w:rsid w:val="00FC31DF"/>
    <w:rsid w:val="00FC3A27"/>
    <w:rsid w:val="00FD4DF5"/>
    <w:rsid w:val="00FE25C9"/>
    <w:rsid w:val="00FE6B16"/>
    <w:rsid w:val="082B2FB0"/>
    <w:rsid w:val="0D3879A5"/>
    <w:rsid w:val="0FE42FBE"/>
    <w:rsid w:val="11877AD7"/>
    <w:rsid w:val="16ED730C"/>
    <w:rsid w:val="1774087A"/>
    <w:rsid w:val="1A3C0AD2"/>
    <w:rsid w:val="1B5F50F0"/>
    <w:rsid w:val="1C8138FD"/>
    <w:rsid w:val="1EE819B5"/>
    <w:rsid w:val="1FF4796B"/>
    <w:rsid w:val="21B53CA6"/>
    <w:rsid w:val="24C4104F"/>
    <w:rsid w:val="2AA87228"/>
    <w:rsid w:val="34997FF9"/>
    <w:rsid w:val="35441687"/>
    <w:rsid w:val="373C2F21"/>
    <w:rsid w:val="37A042EF"/>
    <w:rsid w:val="3B866054"/>
    <w:rsid w:val="3CA652C4"/>
    <w:rsid w:val="45665ADA"/>
    <w:rsid w:val="4C9811BB"/>
    <w:rsid w:val="4F41502F"/>
    <w:rsid w:val="521A070B"/>
    <w:rsid w:val="52334A47"/>
    <w:rsid w:val="52BE4E43"/>
    <w:rsid w:val="5527728A"/>
    <w:rsid w:val="602A2750"/>
    <w:rsid w:val="633B47C2"/>
    <w:rsid w:val="64ED33C5"/>
    <w:rsid w:val="6B2D4767"/>
    <w:rsid w:val="74C04C0A"/>
    <w:rsid w:val="779661DC"/>
    <w:rsid w:val="781641E6"/>
    <w:rsid w:val="7ABC28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3">
    <w:name w:val="annotation text"/>
    <w:basedOn w:val="1"/>
    <w:link w:val="23"/>
    <w:semiHidden/>
    <w:unhideWhenUsed/>
    <w:qFormat/>
    <w:uiPriority w:val="99"/>
    <w:pPr>
      <w:jc w:val="left"/>
    </w:pPr>
  </w:style>
  <w:style w:type="paragraph" w:styleId="4">
    <w:name w:val="Body Text Indent"/>
    <w:basedOn w:val="1"/>
    <w:next w:val="1"/>
    <w:link w:val="21"/>
    <w:qFormat/>
    <w:uiPriority w:val="99"/>
    <w:pPr>
      <w:ind w:firstLine="640" w:firstLineChars="200"/>
    </w:pPr>
    <w:rPr>
      <w:rFonts w:ascii="仿宋_GB2312" w:eastAsia="仿宋_GB2312"/>
      <w:sz w:val="32"/>
      <w:szCs w:val="32"/>
    </w:rPr>
  </w:style>
  <w:style w:type="paragraph" w:styleId="5">
    <w:name w:val="Date"/>
    <w:basedOn w:val="1"/>
    <w:next w:val="1"/>
    <w:link w:val="20"/>
    <w:semiHidden/>
    <w:qFormat/>
    <w:uiPriority w:val="99"/>
    <w:pPr>
      <w:ind w:left="100" w:leftChars="2500"/>
    </w:pPr>
  </w:style>
  <w:style w:type="paragraph" w:styleId="6">
    <w:name w:val="Balloon Text"/>
    <w:basedOn w:val="1"/>
    <w:link w:val="22"/>
    <w:semiHidden/>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0">
    <w:name w:val="annotation subject"/>
    <w:basedOn w:val="3"/>
    <w:next w:val="3"/>
    <w:link w:val="24"/>
    <w:semiHidden/>
    <w:unhideWhenUsed/>
    <w:qFormat/>
    <w:uiPriority w:val="99"/>
    <w:rPr>
      <w:b/>
      <w:bCs/>
    </w:rPr>
  </w:style>
  <w:style w:type="table" w:styleId="12">
    <w:name w:val="Table Grid"/>
    <w:basedOn w:val="11"/>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locked/>
    <w:uiPriority w:val="0"/>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Char"/>
    <w:link w:val="8"/>
    <w:qFormat/>
    <w:locked/>
    <w:uiPriority w:val="99"/>
    <w:rPr>
      <w:rFonts w:cs="Times New Roman"/>
      <w:sz w:val="18"/>
      <w:szCs w:val="18"/>
    </w:rPr>
  </w:style>
  <w:style w:type="character" w:customStyle="1" w:styleId="18">
    <w:name w:val="页脚 Char"/>
    <w:link w:val="7"/>
    <w:qFormat/>
    <w:locked/>
    <w:uiPriority w:val="99"/>
    <w:rPr>
      <w:rFonts w:cs="Times New Roman"/>
      <w:sz w:val="18"/>
      <w:szCs w:val="18"/>
    </w:rPr>
  </w:style>
  <w:style w:type="paragraph" w:customStyle="1" w:styleId="19">
    <w:name w:val="p15"/>
    <w:basedOn w:val="1"/>
    <w:qFormat/>
    <w:uiPriority w:val="99"/>
    <w:pPr>
      <w:widowControl/>
    </w:pPr>
    <w:rPr>
      <w:rFonts w:ascii="Times New Roman" w:hAnsi="Times New Roman"/>
    </w:rPr>
  </w:style>
  <w:style w:type="character" w:customStyle="1" w:styleId="20">
    <w:name w:val="日期 Char"/>
    <w:link w:val="5"/>
    <w:semiHidden/>
    <w:qFormat/>
    <w:locked/>
    <w:uiPriority w:val="99"/>
    <w:rPr>
      <w:rFonts w:ascii="Calibri" w:hAnsi="Calibri" w:eastAsia="宋体" w:cs="Times New Roman"/>
      <w:sz w:val="24"/>
      <w:szCs w:val="24"/>
    </w:rPr>
  </w:style>
  <w:style w:type="character" w:customStyle="1" w:styleId="21">
    <w:name w:val="正文文本缩进 Char"/>
    <w:link w:val="4"/>
    <w:qFormat/>
    <w:locked/>
    <w:uiPriority w:val="99"/>
    <w:rPr>
      <w:rFonts w:ascii="仿宋_GB2312" w:hAnsi="Calibri" w:eastAsia="仿宋_GB2312" w:cs="Times New Roman"/>
      <w:sz w:val="32"/>
      <w:szCs w:val="32"/>
    </w:rPr>
  </w:style>
  <w:style w:type="character" w:customStyle="1" w:styleId="22">
    <w:name w:val="批注框文本 Char"/>
    <w:link w:val="6"/>
    <w:semiHidden/>
    <w:qFormat/>
    <w:locked/>
    <w:uiPriority w:val="99"/>
    <w:rPr>
      <w:rFonts w:ascii="Calibri" w:hAnsi="Calibri" w:eastAsia="宋体" w:cs="Times New Roman"/>
      <w:sz w:val="18"/>
      <w:szCs w:val="18"/>
    </w:rPr>
  </w:style>
  <w:style w:type="character" w:customStyle="1" w:styleId="23">
    <w:name w:val="批注文字 Char"/>
    <w:basedOn w:val="13"/>
    <w:link w:val="3"/>
    <w:semiHidden/>
    <w:qFormat/>
    <w:uiPriority w:val="99"/>
    <w:rPr>
      <w:kern w:val="2"/>
      <w:sz w:val="21"/>
      <w:szCs w:val="24"/>
    </w:rPr>
  </w:style>
  <w:style w:type="character" w:customStyle="1" w:styleId="24">
    <w:name w:val="批注主题 Char"/>
    <w:basedOn w:val="23"/>
    <w:link w:val="10"/>
    <w:semiHidden/>
    <w:qFormat/>
    <w:uiPriority w:val="99"/>
    <w:rPr>
      <w:b/>
      <w:bCs/>
      <w:kern w:val="2"/>
      <w:sz w:val="21"/>
      <w:szCs w:val="24"/>
    </w:rPr>
  </w:style>
  <w:style w:type="paragraph" w:customStyle="1" w:styleId="25">
    <w:name w:val="列出段落1"/>
    <w:basedOn w:val="1"/>
    <w:qFormat/>
    <w:uiPriority w:val="34"/>
    <w:pPr>
      <w:ind w:firstLine="420" w:firstLineChars="200"/>
    </w:pPr>
    <w:rPr>
      <w:rFonts w:ascii="等线" w:hAnsi="等线" w:eastAsia="等线"/>
      <w:szCs w:val="22"/>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样式1"/>
    <w:basedOn w:val="1"/>
    <w:qFormat/>
    <w:uiPriority w:val="0"/>
    <w:pPr>
      <w:spacing w:line="300" w:lineRule="auto"/>
    </w:pPr>
    <w:rPr>
      <w:rFonts w:ascii="Times New Roman" w:hAnsi="Times New Roman" w:eastAsia="宋体" w:cs="Times New Roman"/>
      <w:sz w:val="28"/>
      <w:szCs w:val="20"/>
    </w:rPr>
  </w:style>
  <w:style w:type="paragraph" w:customStyle="1" w:styleId="28">
    <w:name w:val="正文首行缩进 21"/>
    <w:basedOn w:val="4"/>
    <w:qFormat/>
    <w:uiPriority w:val="0"/>
    <w:pPr>
      <w:tabs>
        <w:tab w:val="left" w:pos="900"/>
      </w:tabs>
      <w:ind w:firstLine="42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江干区文化广电新闻出版局</Company>
  <Pages>9</Pages>
  <Words>2967</Words>
  <Characters>3121</Characters>
  <Lines>27</Lines>
  <Paragraphs>7</Paragraphs>
  <TotalTime>10</TotalTime>
  <ScaleCrop>false</ScaleCrop>
  <LinksUpToDate>false</LinksUpToDate>
  <CharactersWithSpaces>3360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2017-04-05T03:04:00Z</dcterms:created>
  <dc:creator>dell</dc:creator>
  <cp:lastModifiedBy>包包包包子</cp:lastModifiedBy>
  <cp:lastPrinted>2018-05-07T06:40:00Z</cp:lastPrinted>
  <dcterms:modified xsi:type="dcterms:W3CDTF">2025-04-21T06:39:16Z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B10DB3BD89B34B648C56090DCCDA38F2_13</vt:lpwstr>
  </property>
  <property fmtid="{D5CDD505-2E9C-101B-9397-08002B2CF9AE}" pid="4" name="KSOTemplateDocerSaveRecord">
    <vt:lpwstr>eyJoZGlkIjoiZDg0Yjk3NTlhZGI3MzZhMGUwMzMxMWJhNmM0MmFjYjkifQ==</vt:lpwstr>
  </property>
</Properties>
</file>