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ascii="宋体" w:hAnsi="宋体"/>
          <w:sz w:val="44"/>
          <w:szCs w:val="44"/>
        </w:rPr>
      </w:pPr>
      <w:r>
        <w:rPr>
          <w:rFonts w:hint="eastAsia" w:ascii="宋体" w:hAnsi="宋体"/>
          <w:sz w:val="44"/>
          <w:szCs w:val="44"/>
          <w:lang w:eastAsia="zh-CN"/>
        </w:rPr>
        <w:t>《</w:t>
      </w:r>
      <w:r>
        <w:rPr>
          <w:rFonts w:hint="eastAsia" w:ascii="宋体" w:hAnsi="宋体"/>
          <w:sz w:val="44"/>
          <w:szCs w:val="44"/>
        </w:rPr>
        <w:t>舟山市推进</w:t>
      </w:r>
      <w:r>
        <w:rPr>
          <w:rFonts w:hint="eastAsia"/>
          <w:sz w:val="44"/>
          <w:szCs w:val="44"/>
        </w:rPr>
        <w:t>托育教育一体化实施</w:t>
      </w:r>
      <w:r>
        <w:rPr>
          <w:rFonts w:ascii="宋体" w:hAnsi="宋体"/>
          <w:sz w:val="44"/>
          <w:szCs w:val="44"/>
        </w:rPr>
        <w:t>方案</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hint="eastAsia" w:ascii="宋体" w:hAnsi="宋体"/>
          <w:sz w:val="44"/>
          <w:szCs w:val="44"/>
          <w:lang w:eastAsia="zh-CN"/>
        </w:rPr>
      </w:pPr>
      <w:r>
        <w:rPr>
          <w:rFonts w:hint="eastAsia" w:ascii="宋体" w:hAnsi="宋体"/>
          <w:sz w:val="44"/>
          <w:szCs w:val="44"/>
          <w:lang w:eastAsia="zh-CN"/>
        </w:rPr>
        <w:t>（征求意见稿）》征求意见公告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333333"/>
          <w:spacing w:val="0"/>
          <w:sz w:val="19"/>
          <w:szCs w:val="19"/>
        </w:rPr>
      </w:pP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kern w:val="2"/>
          <w:sz w:val="32"/>
          <w:szCs w:val="32"/>
        </w:rPr>
      </w:pPr>
      <w:r>
        <w:rPr>
          <w:rFonts w:ascii="仿宋" w:hAnsi="仿宋" w:eastAsia="仿宋"/>
          <w:kern w:val="2"/>
          <w:sz w:val="32"/>
          <w:szCs w:val="32"/>
        </w:rPr>
        <w:t>为</w:t>
      </w:r>
      <w:r>
        <w:rPr>
          <w:rFonts w:hint="eastAsia" w:ascii="仿宋" w:hAnsi="仿宋" w:eastAsia="仿宋"/>
          <w:kern w:val="2"/>
          <w:sz w:val="32"/>
          <w:szCs w:val="32"/>
        </w:rPr>
        <w:t>全域推进实施托育教育一体化，</w:t>
      </w:r>
      <w:r>
        <w:rPr>
          <w:rFonts w:ascii="仿宋" w:hAnsi="仿宋" w:eastAsia="仿宋"/>
          <w:kern w:val="2"/>
          <w:sz w:val="32"/>
          <w:szCs w:val="32"/>
        </w:rPr>
        <w:t>不断满足3岁以下婴幼儿家庭多样化照护服务需求，</w:t>
      </w:r>
      <w:r>
        <w:rPr>
          <w:rFonts w:hint="eastAsia" w:ascii="仿宋" w:hAnsi="仿宋" w:eastAsia="仿宋"/>
          <w:kern w:val="2"/>
          <w:sz w:val="32"/>
          <w:szCs w:val="32"/>
          <w:lang w:eastAsia="zh-CN"/>
        </w:rPr>
        <w:t>市教育局起草了《</w:t>
      </w:r>
      <w:r>
        <w:rPr>
          <w:rFonts w:hint="eastAsia" w:ascii="仿宋" w:hAnsi="仿宋" w:eastAsia="仿宋"/>
          <w:kern w:val="2"/>
          <w:sz w:val="32"/>
          <w:szCs w:val="32"/>
        </w:rPr>
        <w:t>舟山市推进托育教育一体化实施</w:t>
      </w:r>
      <w:r>
        <w:rPr>
          <w:rFonts w:ascii="仿宋" w:hAnsi="仿宋" w:eastAsia="仿宋"/>
          <w:kern w:val="2"/>
          <w:sz w:val="32"/>
          <w:szCs w:val="32"/>
        </w:rPr>
        <w:t>方案</w:t>
      </w:r>
      <w:r>
        <w:rPr>
          <w:rFonts w:hint="eastAsia" w:ascii="仿宋" w:hAnsi="仿宋" w:eastAsia="仿宋"/>
          <w:kern w:val="2"/>
          <w:sz w:val="32"/>
          <w:szCs w:val="32"/>
        </w:rPr>
        <w:t>（</w:t>
      </w:r>
      <w:r>
        <w:rPr>
          <w:rFonts w:hint="eastAsia" w:ascii="仿宋" w:hAnsi="仿宋" w:eastAsia="仿宋"/>
          <w:kern w:val="2"/>
          <w:sz w:val="32"/>
          <w:szCs w:val="32"/>
          <w:lang w:eastAsia="zh-CN"/>
        </w:rPr>
        <w:t>征求意见</w:t>
      </w:r>
      <w:r>
        <w:rPr>
          <w:rFonts w:hint="eastAsia" w:ascii="仿宋" w:hAnsi="仿宋" w:eastAsia="仿宋"/>
          <w:kern w:val="2"/>
          <w:sz w:val="32"/>
          <w:szCs w:val="32"/>
        </w:rPr>
        <w:t>稿）</w:t>
      </w:r>
      <w:r>
        <w:rPr>
          <w:rFonts w:hint="eastAsia" w:ascii="仿宋" w:hAnsi="仿宋" w:eastAsia="仿宋"/>
          <w:kern w:val="2"/>
          <w:sz w:val="32"/>
          <w:szCs w:val="32"/>
          <w:lang w:eastAsia="zh-CN"/>
        </w:rPr>
        <w:t>》，</w:t>
      </w:r>
      <w:r>
        <w:rPr>
          <w:rFonts w:hint="eastAsia" w:ascii="仿宋" w:hAnsi="仿宋" w:eastAsia="仿宋"/>
          <w:kern w:val="2"/>
          <w:sz w:val="32"/>
          <w:szCs w:val="32"/>
        </w:rPr>
        <w:t>现向社会公开征求意见。如有修改意见或建议，请于</w:t>
      </w:r>
      <w:r>
        <w:rPr>
          <w:rFonts w:hint="eastAsia" w:ascii="仿宋" w:hAnsi="仿宋" w:eastAsia="仿宋"/>
          <w:kern w:val="2"/>
          <w:sz w:val="32"/>
          <w:szCs w:val="32"/>
          <w:lang w:val="en-US" w:eastAsia="zh-CN"/>
        </w:rPr>
        <w:t>5</w:t>
      </w:r>
      <w:r>
        <w:rPr>
          <w:rFonts w:hint="eastAsia" w:ascii="仿宋" w:hAnsi="仿宋" w:eastAsia="仿宋"/>
          <w:kern w:val="2"/>
          <w:sz w:val="32"/>
          <w:szCs w:val="32"/>
        </w:rPr>
        <w:t>月2</w:t>
      </w:r>
      <w:r>
        <w:rPr>
          <w:rFonts w:hint="eastAsia" w:ascii="仿宋" w:hAnsi="仿宋" w:eastAsia="仿宋"/>
          <w:kern w:val="2"/>
          <w:sz w:val="32"/>
          <w:szCs w:val="32"/>
          <w:lang w:val="en-US" w:eastAsia="zh-CN"/>
        </w:rPr>
        <w:t>8</w:t>
      </w:r>
      <w:r>
        <w:rPr>
          <w:rFonts w:hint="eastAsia" w:ascii="仿宋" w:hAnsi="仿宋" w:eastAsia="仿宋"/>
          <w:kern w:val="2"/>
          <w:sz w:val="32"/>
          <w:szCs w:val="32"/>
        </w:rPr>
        <w:t>日前通过以下方式之一反馈：</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kern w:val="2"/>
          <w:sz w:val="32"/>
          <w:szCs w:val="32"/>
        </w:rPr>
      </w:pPr>
      <w:r>
        <w:rPr>
          <w:rFonts w:hint="eastAsia" w:ascii="仿宋" w:hAnsi="仿宋" w:eastAsia="仿宋"/>
          <w:kern w:val="2"/>
          <w:sz w:val="32"/>
          <w:szCs w:val="32"/>
        </w:rPr>
        <w:t>来函请寄：舟山市教育局</w:t>
      </w:r>
      <w:r>
        <w:rPr>
          <w:rFonts w:hint="eastAsia" w:ascii="仿宋" w:hAnsi="仿宋" w:eastAsia="仿宋"/>
          <w:kern w:val="2"/>
          <w:sz w:val="32"/>
          <w:szCs w:val="32"/>
          <w:lang w:eastAsia="zh-CN"/>
        </w:rPr>
        <w:t>基础教育处</w:t>
      </w:r>
      <w:r>
        <w:rPr>
          <w:rFonts w:hint="eastAsia" w:ascii="仿宋" w:hAnsi="仿宋" w:eastAsia="仿宋"/>
          <w:kern w:val="2"/>
          <w:sz w:val="32"/>
          <w:szCs w:val="32"/>
        </w:rPr>
        <w:t>收（地址：临城定沈路423号，邮编：316021）；</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kern w:val="2"/>
          <w:sz w:val="32"/>
          <w:szCs w:val="32"/>
        </w:rPr>
      </w:pPr>
      <w:r>
        <w:rPr>
          <w:rFonts w:hint="eastAsia" w:ascii="仿宋" w:hAnsi="仿宋" w:eastAsia="仿宋"/>
          <w:kern w:val="2"/>
          <w:sz w:val="32"/>
          <w:szCs w:val="32"/>
        </w:rPr>
        <w:t>电子邮件：</w:t>
      </w:r>
      <w:r>
        <w:rPr>
          <w:rFonts w:hint="default" w:ascii="仿宋" w:hAnsi="仿宋" w:eastAsia="仿宋"/>
          <w:kern w:val="2"/>
          <w:sz w:val="32"/>
          <w:szCs w:val="32"/>
        </w:rPr>
        <w:t>958133563@qq.com</w:t>
      </w:r>
      <w:r>
        <w:rPr>
          <w:rFonts w:hint="eastAsia" w:ascii="仿宋" w:hAnsi="仿宋" w:eastAsia="仿宋"/>
          <w:kern w:val="2"/>
          <w:sz w:val="32"/>
          <w:szCs w:val="32"/>
        </w:rPr>
        <w:t>；</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left"/>
        <w:textAlignment w:val="auto"/>
        <w:rPr>
          <w:rFonts w:hint="eastAsia" w:ascii="仿宋" w:hAnsi="仿宋" w:eastAsia="仿宋"/>
          <w:kern w:val="2"/>
          <w:sz w:val="32"/>
          <w:szCs w:val="32"/>
        </w:rPr>
      </w:pPr>
      <w:r>
        <w:rPr>
          <w:rFonts w:hint="eastAsia" w:ascii="仿宋" w:hAnsi="仿宋" w:eastAsia="仿宋"/>
          <w:kern w:val="2"/>
          <w:sz w:val="32"/>
          <w:szCs w:val="32"/>
        </w:rPr>
        <w:t>联系电话：0580-20</w:t>
      </w:r>
      <w:r>
        <w:rPr>
          <w:rFonts w:hint="eastAsia" w:ascii="仿宋" w:hAnsi="仿宋" w:eastAsia="仿宋"/>
          <w:kern w:val="2"/>
          <w:sz w:val="32"/>
          <w:szCs w:val="32"/>
          <w:lang w:val="en-US" w:eastAsia="zh-CN"/>
        </w:rPr>
        <w:t>21940</w:t>
      </w:r>
      <w:r>
        <w:rPr>
          <w:rFonts w:hint="eastAsia" w:ascii="仿宋" w:hAnsi="仿宋" w:eastAsia="仿宋"/>
          <w:kern w:val="2"/>
          <w:sz w:val="32"/>
          <w:szCs w:val="32"/>
        </w:rPr>
        <w:t>。</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right"/>
        <w:textAlignment w:val="auto"/>
        <w:rPr>
          <w:rFonts w:hint="eastAsia" w:ascii="仿宋" w:hAnsi="仿宋" w:eastAsia="仿宋"/>
          <w:kern w:val="2"/>
          <w:sz w:val="32"/>
          <w:szCs w:val="32"/>
          <w:lang w:eastAsia="zh-CN"/>
        </w:rPr>
      </w:pPr>
      <w:r>
        <w:rPr>
          <w:rFonts w:hint="eastAsia" w:ascii="仿宋" w:hAnsi="仿宋" w:eastAsia="仿宋"/>
          <w:kern w:val="2"/>
          <w:sz w:val="32"/>
          <w:szCs w:val="32"/>
          <w:lang w:eastAsia="zh-CN"/>
        </w:rPr>
        <w:t>舟山市教育局</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jc w:val="right"/>
        <w:textAlignment w:val="auto"/>
        <w:rPr>
          <w:rFonts w:hint="eastAsia" w:ascii="宋体" w:hAnsi="宋体"/>
          <w:sz w:val="44"/>
          <w:szCs w:val="44"/>
        </w:rPr>
      </w:pPr>
      <w:r>
        <w:rPr>
          <w:rFonts w:hint="eastAsia" w:ascii="仿宋" w:hAnsi="仿宋" w:eastAsia="仿宋"/>
          <w:kern w:val="2"/>
          <w:sz w:val="32"/>
          <w:szCs w:val="32"/>
          <w:lang w:val="en-US" w:eastAsia="zh-CN"/>
        </w:rPr>
        <w:t>2025年5月20日</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jc w:val="both"/>
        <w:textAlignment w:val="auto"/>
        <w:rPr>
          <w:rFonts w:hint="eastAsia" w:ascii="宋体" w:hAnsi="宋体"/>
          <w:sz w:val="44"/>
          <w:szCs w:val="44"/>
        </w:rPr>
      </w:pP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hint="eastAsia" w:ascii="宋体" w:hAnsi="宋体"/>
          <w:sz w:val="44"/>
          <w:szCs w:val="44"/>
        </w:rPr>
      </w:pP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jc w:val="center"/>
        <w:textAlignment w:val="auto"/>
        <w:rPr>
          <w:rFonts w:ascii="宋体" w:hAnsi="宋体"/>
          <w:sz w:val="44"/>
          <w:szCs w:val="44"/>
        </w:rPr>
      </w:pPr>
      <w:r>
        <w:rPr>
          <w:rFonts w:hint="eastAsia" w:ascii="宋体" w:hAnsi="宋体"/>
          <w:sz w:val="44"/>
          <w:szCs w:val="44"/>
        </w:rPr>
        <w:t>舟山市推进</w:t>
      </w:r>
      <w:r>
        <w:rPr>
          <w:rFonts w:hint="eastAsia"/>
          <w:sz w:val="44"/>
          <w:szCs w:val="44"/>
        </w:rPr>
        <w:t>托育教育一体化实施</w:t>
      </w:r>
      <w:r>
        <w:rPr>
          <w:rFonts w:ascii="宋体" w:hAnsi="宋体"/>
          <w:sz w:val="44"/>
          <w:szCs w:val="44"/>
        </w:rPr>
        <w:t>方案</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 w:hAnsi="仿宋" w:eastAsia="仿宋"/>
          <w:kern w:val="2"/>
          <w:sz w:val="32"/>
          <w:szCs w:val="32"/>
        </w:rPr>
      </w:pPr>
      <w:r>
        <w:rPr>
          <w:rFonts w:hint="eastAsia" w:ascii="仿宋" w:hAnsi="仿宋" w:eastAsia="仿宋"/>
          <w:kern w:val="2"/>
          <w:sz w:val="32"/>
          <w:szCs w:val="32"/>
        </w:rPr>
        <w:t>（</w:t>
      </w:r>
      <w:r>
        <w:rPr>
          <w:rFonts w:hint="eastAsia" w:ascii="仿宋" w:hAnsi="仿宋" w:eastAsia="仿宋"/>
          <w:kern w:val="2"/>
          <w:sz w:val="32"/>
          <w:szCs w:val="32"/>
          <w:lang w:eastAsia="zh-CN"/>
        </w:rPr>
        <w:t>征求意见</w:t>
      </w:r>
      <w:r>
        <w:rPr>
          <w:rFonts w:hint="eastAsia" w:ascii="仿宋" w:hAnsi="仿宋" w:eastAsia="仿宋"/>
          <w:kern w:val="2"/>
          <w:sz w:val="32"/>
          <w:szCs w:val="32"/>
        </w:rPr>
        <w:t>稿）</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kern w:val="2"/>
          <w:sz w:val="32"/>
          <w:szCs w:val="32"/>
        </w:rPr>
      </w:pPr>
      <w:r>
        <w:rPr>
          <w:rFonts w:ascii="仿宋" w:hAnsi="仿宋" w:eastAsia="仿宋"/>
          <w:kern w:val="2"/>
          <w:sz w:val="32"/>
          <w:szCs w:val="32"/>
        </w:rPr>
        <w:t>为贯彻落实《</w:t>
      </w:r>
      <w:r>
        <w:rPr>
          <w:rFonts w:hint="eastAsia" w:ascii="仿宋" w:hAnsi="仿宋" w:eastAsia="仿宋"/>
          <w:kern w:val="2"/>
          <w:sz w:val="32"/>
          <w:szCs w:val="32"/>
        </w:rPr>
        <w:t>中华人民共和国学前教育法</w:t>
      </w:r>
      <w:r>
        <w:rPr>
          <w:rFonts w:ascii="仿宋" w:hAnsi="仿宋" w:eastAsia="仿宋"/>
          <w:kern w:val="2"/>
          <w:sz w:val="32"/>
          <w:szCs w:val="32"/>
        </w:rPr>
        <w:t>》</w:t>
      </w:r>
      <w:r>
        <w:rPr>
          <w:rFonts w:hint="eastAsia" w:ascii="仿宋" w:hAnsi="仿宋" w:eastAsia="仿宋"/>
          <w:kern w:val="2"/>
          <w:sz w:val="32"/>
          <w:szCs w:val="32"/>
        </w:rPr>
        <w:t>、国务院</w:t>
      </w:r>
      <w:r>
        <w:rPr>
          <w:rFonts w:ascii="仿宋" w:hAnsi="仿宋" w:eastAsia="仿宋"/>
          <w:kern w:val="2"/>
          <w:sz w:val="32"/>
          <w:szCs w:val="32"/>
        </w:rPr>
        <w:t>《</w:t>
      </w:r>
      <w:r>
        <w:rPr>
          <w:rFonts w:hint="eastAsia" w:ascii="仿宋" w:hAnsi="仿宋" w:eastAsia="仿宋"/>
          <w:kern w:val="2"/>
          <w:sz w:val="32"/>
          <w:szCs w:val="32"/>
        </w:rPr>
        <w:t>关于加快完善生育支持政策体系推动建设生育友好型社会的若干措施</w:t>
      </w:r>
      <w:r>
        <w:rPr>
          <w:rFonts w:ascii="仿宋" w:hAnsi="仿宋" w:eastAsia="仿宋"/>
          <w:kern w:val="2"/>
          <w:sz w:val="32"/>
          <w:szCs w:val="32"/>
        </w:rPr>
        <w:t>》等精神，</w:t>
      </w:r>
      <w:r>
        <w:rPr>
          <w:rFonts w:hint="eastAsia" w:ascii="仿宋" w:hAnsi="仿宋" w:eastAsia="仿宋"/>
          <w:kern w:val="2"/>
          <w:sz w:val="32"/>
          <w:szCs w:val="32"/>
        </w:rPr>
        <w:t>全域推进实施托育教育一体化，</w:t>
      </w:r>
      <w:r>
        <w:rPr>
          <w:rFonts w:ascii="仿宋" w:hAnsi="仿宋" w:eastAsia="仿宋"/>
          <w:kern w:val="2"/>
          <w:sz w:val="32"/>
          <w:szCs w:val="32"/>
        </w:rPr>
        <w:t>不断满足3岁以下婴幼儿家庭多样化照护服务需求，切实减轻家庭生育养育负担，促进婴幼儿健康成长，</w:t>
      </w:r>
      <w:r>
        <w:rPr>
          <w:rFonts w:hint="eastAsia" w:ascii="仿宋" w:hAnsi="仿宋" w:eastAsia="仿宋"/>
          <w:kern w:val="2"/>
          <w:sz w:val="32"/>
          <w:szCs w:val="32"/>
        </w:rPr>
        <w:t>制订本方案。</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hint="eastAsia" w:ascii="仿宋" w:hAnsi="仿宋" w:eastAsia="仿宋"/>
          <w:b/>
          <w:bCs/>
          <w:sz w:val="32"/>
          <w:szCs w:val="32"/>
        </w:rPr>
      </w:pPr>
      <w:r>
        <w:rPr>
          <w:rFonts w:hint="eastAsia" w:ascii="仿宋" w:hAnsi="仿宋" w:eastAsia="仿宋"/>
          <w:b/>
          <w:bCs/>
          <w:sz w:val="32"/>
          <w:szCs w:val="32"/>
        </w:rPr>
        <w:t>一、总体要求</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color w:val="FF0000"/>
          <w:sz w:val="32"/>
          <w:szCs w:val="32"/>
        </w:rPr>
      </w:pPr>
      <w:r>
        <w:rPr>
          <w:rFonts w:hint="eastAsia" w:ascii="仿宋" w:hAnsi="仿宋" w:eastAsia="仿宋"/>
          <w:sz w:val="32"/>
          <w:szCs w:val="32"/>
        </w:rPr>
        <w:t>以习近平新时代中国特色社会主义思想为指导，以优化人口质量、减轻家庭养育负担为核心，统筹托育与学前教育资源，构建覆盖全域、普惠共享、安全优质、方便可及的托育教育一体化服务体系，</w:t>
      </w:r>
      <w:r>
        <w:rPr>
          <w:rFonts w:ascii="仿宋" w:hAnsi="仿宋" w:eastAsia="仿宋"/>
          <w:sz w:val="32"/>
          <w:szCs w:val="32"/>
        </w:rPr>
        <w:t>解决婴幼儿家庭所面临的“有得托</w:t>
      </w:r>
      <w:r>
        <w:rPr>
          <w:rFonts w:ascii="仿宋" w:hAnsi="仿宋" w:eastAsia="仿宋" w:cs="Calibri"/>
          <w:sz w:val="32"/>
          <w:szCs w:val="32"/>
        </w:rPr>
        <w:t>”“</w:t>
      </w:r>
      <w:r>
        <w:rPr>
          <w:rFonts w:ascii="仿宋" w:hAnsi="仿宋" w:eastAsia="仿宋"/>
          <w:sz w:val="32"/>
          <w:szCs w:val="32"/>
        </w:rPr>
        <w:t>托得起</w:t>
      </w:r>
      <w:r>
        <w:rPr>
          <w:rFonts w:ascii="仿宋" w:hAnsi="仿宋" w:eastAsia="仿宋" w:cs="Calibri"/>
          <w:sz w:val="32"/>
          <w:szCs w:val="32"/>
        </w:rPr>
        <w:t>”“</w:t>
      </w:r>
      <w:r>
        <w:rPr>
          <w:rFonts w:ascii="仿宋" w:hAnsi="仿宋" w:eastAsia="仿宋"/>
          <w:sz w:val="32"/>
          <w:szCs w:val="32"/>
        </w:rPr>
        <w:t>托得好</w:t>
      </w:r>
      <w:r>
        <w:rPr>
          <w:rFonts w:ascii="仿宋" w:hAnsi="仿宋" w:eastAsia="仿宋" w:cs="Calibri"/>
          <w:sz w:val="32"/>
          <w:szCs w:val="32"/>
        </w:rPr>
        <w:t>”</w:t>
      </w:r>
      <w:r>
        <w:rPr>
          <w:rFonts w:ascii="仿宋" w:hAnsi="仿宋" w:eastAsia="仿宋"/>
          <w:sz w:val="32"/>
          <w:szCs w:val="32"/>
        </w:rPr>
        <w:t>现实</w:t>
      </w:r>
      <w:r>
        <w:rPr>
          <w:rFonts w:hint="eastAsia" w:ascii="仿宋" w:hAnsi="仿宋" w:eastAsia="仿宋"/>
          <w:sz w:val="32"/>
          <w:szCs w:val="32"/>
          <w:lang w:eastAsia="zh-CN"/>
        </w:rPr>
        <w:t>需求</w:t>
      </w:r>
      <w:r>
        <w:rPr>
          <w:rFonts w:ascii="仿宋" w:hAnsi="仿宋" w:eastAsia="仿宋"/>
          <w:sz w:val="32"/>
          <w:szCs w:val="32"/>
        </w:rPr>
        <w:t>。</w:t>
      </w:r>
      <w:r>
        <w:rPr>
          <w:rFonts w:hint="eastAsia" w:ascii="仿宋" w:hAnsi="仿宋" w:eastAsia="仿宋"/>
          <w:sz w:val="32"/>
          <w:szCs w:val="32"/>
        </w:rPr>
        <w:t>坚持政府主导、多方协同</w:t>
      </w:r>
      <w:r>
        <w:rPr>
          <w:rFonts w:hint="eastAsia" w:ascii="仿宋" w:hAnsi="仿宋" w:eastAsia="仿宋"/>
          <w:sz w:val="32"/>
          <w:szCs w:val="32"/>
          <w:lang w:eastAsia="zh-CN"/>
        </w:rPr>
        <w:t>，</w:t>
      </w:r>
      <w:r>
        <w:rPr>
          <w:rFonts w:hint="eastAsia" w:ascii="仿宋" w:hAnsi="仿宋" w:eastAsia="仿宋"/>
          <w:sz w:val="32"/>
          <w:szCs w:val="32"/>
        </w:rPr>
        <w:t>普惠优先、均衡发展</w:t>
      </w:r>
      <w:r>
        <w:rPr>
          <w:rFonts w:hint="eastAsia" w:ascii="仿宋" w:hAnsi="仿宋" w:eastAsia="仿宋"/>
          <w:sz w:val="32"/>
          <w:szCs w:val="32"/>
          <w:lang w:eastAsia="zh-CN"/>
        </w:rPr>
        <w:t>，</w:t>
      </w:r>
      <w:r>
        <w:rPr>
          <w:rFonts w:hint="eastAsia" w:ascii="仿宋" w:hAnsi="仿宋" w:eastAsia="仿宋"/>
          <w:sz w:val="32"/>
          <w:szCs w:val="32"/>
        </w:rPr>
        <w:t>安全健康、科学保教</w:t>
      </w:r>
      <w:r>
        <w:rPr>
          <w:rFonts w:hint="eastAsia" w:ascii="仿宋" w:hAnsi="仿宋" w:eastAsia="仿宋"/>
          <w:sz w:val="32"/>
          <w:szCs w:val="32"/>
          <w:lang w:eastAsia="zh-CN"/>
        </w:rPr>
        <w:t>，</w:t>
      </w:r>
      <w:r>
        <w:rPr>
          <w:rFonts w:hint="eastAsia" w:ascii="仿宋" w:hAnsi="仿宋" w:eastAsia="仿宋"/>
          <w:sz w:val="32"/>
          <w:szCs w:val="32"/>
        </w:rPr>
        <w:t>因地制宜、动态调整</w:t>
      </w:r>
      <w:r>
        <w:rPr>
          <w:rFonts w:hint="eastAsia" w:ascii="仿宋" w:hAnsi="仿宋" w:eastAsia="仿宋"/>
          <w:sz w:val="32"/>
          <w:szCs w:val="32"/>
          <w:lang w:eastAsia="zh-CN"/>
        </w:rPr>
        <w:t>，</w:t>
      </w:r>
      <w:r>
        <w:rPr>
          <w:rFonts w:hint="eastAsia" w:ascii="仿宋" w:hAnsi="仿宋" w:eastAsia="仿宋"/>
          <w:sz w:val="32"/>
          <w:szCs w:val="32"/>
        </w:rPr>
        <w:t>通过三年探索实践，初步形成</w:t>
      </w:r>
      <w:r>
        <w:rPr>
          <w:rFonts w:hint="eastAsia" w:ascii="仿宋" w:hAnsi="仿宋" w:eastAsia="仿宋"/>
          <w:sz w:val="32"/>
          <w:szCs w:val="32"/>
          <w:lang w:eastAsia="zh-CN"/>
        </w:rPr>
        <w:t>较为</w:t>
      </w:r>
      <w:r>
        <w:rPr>
          <w:rFonts w:hint="eastAsia" w:ascii="仿宋" w:hAnsi="仿宋" w:eastAsia="仿宋"/>
          <w:sz w:val="32"/>
          <w:szCs w:val="32"/>
        </w:rPr>
        <w:t>成熟的2至6岁婴幼儿“托幼一体化”</w:t>
      </w:r>
      <w:r>
        <w:rPr>
          <w:rFonts w:ascii="仿宋" w:hAnsi="仿宋" w:eastAsia="仿宋"/>
          <w:sz w:val="32"/>
          <w:szCs w:val="32"/>
        </w:rPr>
        <w:t>供给体系、管理体系、队伍建设体系和质量保障体系</w:t>
      </w:r>
      <w:r>
        <w:rPr>
          <w:rFonts w:hint="eastAsia" w:ascii="仿宋" w:hAnsi="仿宋" w:eastAsia="仿宋"/>
          <w:sz w:val="32"/>
          <w:szCs w:val="32"/>
        </w:rPr>
        <w:t>。2025年，</w:t>
      </w:r>
      <w:r>
        <w:rPr>
          <w:rFonts w:ascii="仿宋" w:hAnsi="仿宋" w:eastAsia="仿宋"/>
          <w:sz w:val="32"/>
          <w:szCs w:val="32"/>
        </w:rPr>
        <w:t>全市</w:t>
      </w:r>
      <w:r>
        <w:rPr>
          <w:rFonts w:hint="eastAsia" w:ascii="仿宋" w:hAnsi="仿宋" w:eastAsia="仿宋"/>
          <w:sz w:val="32"/>
          <w:szCs w:val="32"/>
        </w:rPr>
        <w:t>幼儿园托位供给率达到65%，普惠性托位占比达到90%以上。至2027年，全市</w:t>
      </w:r>
      <w:r>
        <w:rPr>
          <w:rFonts w:hint="eastAsia" w:ascii="仿宋" w:hAnsi="仿宋" w:eastAsia="仿宋" w:cs="Calibri"/>
          <w:sz w:val="32"/>
          <w:szCs w:val="32"/>
        </w:rPr>
        <w:t>2</w:t>
      </w:r>
      <w:r>
        <w:rPr>
          <w:rFonts w:hint="eastAsia" w:ascii="仿宋" w:hAnsi="仿宋" w:eastAsia="仿宋" w:cs="Calibri"/>
          <w:sz w:val="32"/>
          <w:szCs w:val="32"/>
          <w:lang w:eastAsia="zh-CN"/>
        </w:rPr>
        <w:t>至</w:t>
      </w:r>
      <w:r>
        <w:rPr>
          <w:rFonts w:hint="eastAsia" w:ascii="仿宋" w:hAnsi="仿宋" w:eastAsia="仿宋" w:cs="Calibri"/>
          <w:sz w:val="32"/>
          <w:szCs w:val="32"/>
        </w:rPr>
        <w:t>3</w:t>
      </w:r>
      <w:r>
        <w:rPr>
          <w:rFonts w:hint="eastAsia" w:ascii="仿宋" w:hAnsi="仿宋" w:eastAsia="仿宋"/>
          <w:sz w:val="32"/>
          <w:szCs w:val="32"/>
        </w:rPr>
        <w:t>岁婴幼儿实现</w:t>
      </w:r>
      <w:r>
        <w:rPr>
          <w:rFonts w:hint="eastAsia" w:ascii="仿宋" w:hAnsi="仿宋" w:eastAsia="仿宋"/>
          <w:sz w:val="32"/>
          <w:szCs w:val="32"/>
          <w:lang w:eastAsia="zh-CN"/>
        </w:rPr>
        <w:t>“应托尽托”</w:t>
      </w:r>
      <w:r>
        <w:rPr>
          <w:rFonts w:hint="eastAsia" w:ascii="仿宋" w:hAnsi="仿宋" w:eastAsia="仿宋"/>
          <w:sz w:val="32"/>
          <w:szCs w:val="32"/>
        </w:rPr>
        <w:t>“想托</w:t>
      </w:r>
      <w:r>
        <w:rPr>
          <w:rFonts w:hint="eastAsia" w:ascii="仿宋" w:hAnsi="仿宋" w:eastAsia="仿宋"/>
          <w:sz w:val="32"/>
          <w:szCs w:val="32"/>
          <w:lang w:eastAsia="zh-CN"/>
        </w:rPr>
        <w:t>就</w:t>
      </w:r>
      <w:r>
        <w:rPr>
          <w:rFonts w:hint="eastAsia" w:ascii="仿宋" w:hAnsi="仿宋" w:eastAsia="仿宋"/>
          <w:sz w:val="32"/>
          <w:szCs w:val="32"/>
        </w:rPr>
        <w:t>托”，其中幼儿园托位供给率达到80%以上，普惠性托位占比保持90%以上。初步形成</w:t>
      </w:r>
      <w:r>
        <w:rPr>
          <w:rFonts w:ascii="仿宋" w:hAnsi="仿宋" w:eastAsia="仿宋"/>
          <w:sz w:val="32"/>
          <w:szCs w:val="32"/>
        </w:rPr>
        <w:t>一支结构合理、素质优良、技能专业的托育服务队伍，构建“教养医</w:t>
      </w:r>
      <w:r>
        <w:rPr>
          <w:rFonts w:ascii="仿宋" w:hAnsi="仿宋" w:eastAsia="仿宋" w:cs="Calibri"/>
          <w:sz w:val="32"/>
          <w:szCs w:val="32"/>
        </w:rPr>
        <w:t>”</w:t>
      </w:r>
      <w:r>
        <w:rPr>
          <w:rFonts w:ascii="仿宋" w:hAnsi="仿宋" w:eastAsia="仿宋"/>
          <w:sz w:val="32"/>
          <w:szCs w:val="32"/>
        </w:rPr>
        <w:t>结合的专业化服务模式，提供多种形式的高质量科学育儿指导，努力让人民群众获得普惠、安全、优质的托育服务。</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ascii="仿宋" w:hAnsi="仿宋" w:eastAsia="仿宋"/>
          <w:b/>
          <w:bCs/>
          <w:sz w:val="32"/>
          <w:szCs w:val="32"/>
        </w:rPr>
      </w:pPr>
      <w:r>
        <w:rPr>
          <w:rFonts w:hint="eastAsia" w:ascii="仿宋" w:hAnsi="仿宋" w:eastAsia="仿宋"/>
          <w:b/>
          <w:bCs/>
          <w:sz w:val="32"/>
          <w:szCs w:val="32"/>
        </w:rPr>
        <w:t>二、重点任务</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ascii="仿宋" w:hAnsi="仿宋" w:eastAsia="仿宋"/>
          <w:b/>
          <w:bCs/>
          <w:sz w:val="32"/>
          <w:szCs w:val="32"/>
        </w:rPr>
      </w:pPr>
      <w:r>
        <w:rPr>
          <w:rFonts w:hint="eastAsia" w:ascii="仿宋" w:hAnsi="仿宋" w:eastAsia="仿宋"/>
          <w:b/>
          <w:bCs/>
          <w:sz w:val="32"/>
          <w:szCs w:val="32"/>
        </w:rPr>
        <w:t>（一）健全</w:t>
      </w:r>
      <w:r>
        <w:rPr>
          <w:rFonts w:ascii="仿宋" w:hAnsi="仿宋" w:eastAsia="仿宋"/>
          <w:b/>
          <w:bCs/>
          <w:sz w:val="32"/>
          <w:szCs w:val="32"/>
        </w:rPr>
        <w:t>托幼</w:t>
      </w:r>
      <w:r>
        <w:rPr>
          <w:rFonts w:hint="eastAsia" w:ascii="仿宋" w:hAnsi="仿宋" w:eastAsia="仿宋"/>
          <w:b/>
          <w:bCs/>
          <w:sz w:val="32"/>
          <w:szCs w:val="32"/>
        </w:rPr>
        <w:t>管理体制一体化</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1.理顺一体化管理体制。卫健部门牵头婴幼儿照护服务发展，负责婴幼儿照护服务卫生保健和婴幼儿早期发展的业务指导，对开设2</w:t>
      </w:r>
      <w:r>
        <w:rPr>
          <w:rFonts w:hint="eastAsia" w:ascii="仿宋" w:hAnsi="仿宋" w:eastAsia="仿宋"/>
          <w:sz w:val="32"/>
          <w:szCs w:val="32"/>
          <w:lang w:eastAsia="zh-CN"/>
        </w:rPr>
        <w:t>至</w:t>
      </w:r>
      <w:r>
        <w:rPr>
          <w:rFonts w:hint="eastAsia" w:ascii="仿宋" w:hAnsi="仿宋" w:eastAsia="仿宋"/>
          <w:sz w:val="32"/>
          <w:szCs w:val="32"/>
        </w:rPr>
        <w:t>3岁婴幼儿托班的幼儿园实行机构备案。教育部门负责幼儿园托班管理，鼓励支持有条件的幼儿园开设托班招收</w:t>
      </w:r>
      <w:r>
        <w:rPr>
          <w:rFonts w:hint="eastAsia" w:ascii="仿宋" w:hAnsi="仿宋" w:eastAsia="仿宋" w:cs="Calibri"/>
          <w:sz w:val="32"/>
          <w:szCs w:val="32"/>
        </w:rPr>
        <w:t>2</w:t>
      </w:r>
      <w:r>
        <w:rPr>
          <w:rFonts w:hint="eastAsia" w:ascii="仿宋" w:hAnsi="仿宋" w:eastAsia="仿宋" w:cs="Calibri"/>
          <w:sz w:val="32"/>
          <w:szCs w:val="32"/>
          <w:lang w:eastAsia="zh-CN"/>
        </w:rPr>
        <w:t>至</w:t>
      </w:r>
      <w:r>
        <w:rPr>
          <w:rFonts w:hint="eastAsia" w:ascii="仿宋" w:hAnsi="仿宋" w:eastAsia="仿宋" w:cs="Calibri"/>
          <w:sz w:val="32"/>
          <w:szCs w:val="32"/>
        </w:rPr>
        <w:t>3</w:t>
      </w:r>
      <w:r>
        <w:rPr>
          <w:rFonts w:hint="eastAsia" w:ascii="仿宋" w:hAnsi="仿宋" w:eastAsia="仿宋"/>
          <w:sz w:val="32"/>
          <w:szCs w:val="32"/>
        </w:rPr>
        <w:t>岁婴幼儿。政府其他有关部门在各自职责范围内履行规划制定、资源配置、经费投入、人员配备、待遇保障、机构设立等方面的责任并依法落实监管。（责任单位：市卫健委、市教育局、市发改委、市财政局、市人社局</w:t>
      </w:r>
      <w:r>
        <w:rPr>
          <w:rFonts w:ascii="仿宋" w:hAnsi="仿宋" w:eastAsia="仿宋"/>
          <w:sz w:val="32"/>
          <w:szCs w:val="32"/>
        </w:rPr>
        <w:t>，</w:t>
      </w:r>
      <w:r>
        <w:rPr>
          <w:rFonts w:hint="eastAsia" w:ascii="仿宋" w:hAnsi="仿宋" w:eastAsia="仿宋"/>
          <w:sz w:val="32"/>
          <w:szCs w:val="32"/>
        </w:rPr>
        <w:t>各县区政府</w:t>
      </w:r>
      <w:r>
        <w:rPr>
          <w:rFonts w:ascii="仿宋" w:hAnsi="仿宋" w:eastAsia="仿宋"/>
          <w:sz w:val="32"/>
          <w:szCs w:val="32"/>
        </w:rPr>
        <w:t>，有关</w:t>
      </w:r>
      <w:r>
        <w:rPr>
          <w:rFonts w:hint="eastAsia" w:ascii="仿宋" w:hAnsi="仿宋" w:eastAsia="仿宋"/>
          <w:sz w:val="32"/>
          <w:szCs w:val="32"/>
        </w:rPr>
        <w:t>各功能区）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创建标准化环境设施。幼儿园托班需按照规范创建环境和配置相应设施设备，为托班婴幼儿提供适宜的室内外游戏和生活活动场所。按照国家住房和城乡建设部《托儿所、幼儿园建筑设计规范》等相关规定，落实托班建设要求，配备适应2</w:t>
      </w:r>
      <w:r>
        <w:rPr>
          <w:rFonts w:hint="eastAsia" w:ascii="仿宋" w:hAnsi="仿宋" w:eastAsia="仿宋"/>
          <w:sz w:val="32"/>
          <w:szCs w:val="32"/>
          <w:lang w:eastAsia="zh-CN"/>
        </w:rPr>
        <w:t>至</w:t>
      </w:r>
      <w:r>
        <w:rPr>
          <w:rFonts w:hint="eastAsia" w:ascii="仿宋" w:hAnsi="仿宋" w:eastAsia="仿宋"/>
          <w:sz w:val="32"/>
          <w:szCs w:val="32"/>
        </w:rPr>
        <w:t>3岁婴幼儿发展特点，符合国家相关安全质量、环保标准的家具、用具、玩具、绘本和游戏材料等。（责任单位：市教育局、市卫健委</w:t>
      </w:r>
      <w:r>
        <w:rPr>
          <w:rFonts w:ascii="仿宋" w:hAnsi="仿宋" w:eastAsia="仿宋"/>
          <w:sz w:val="32"/>
          <w:szCs w:val="32"/>
        </w:rPr>
        <w:t>，</w:t>
      </w:r>
      <w:r>
        <w:rPr>
          <w:rFonts w:hint="eastAsia" w:ascii="仿宋" w:hAnsi="仿宋" w:eastAsia="仿宋"/>
          <w:sz w:val="32"/>
          <w:szCs w:val="32"/>
        </w:rPr>
        <w:t>各县区政府</w:t>
      </w:r>
      <w:r>
        <w:rPr>
          <w:rFonts w:ascii="仿宋" w:hAnsi="仿宋" w:eastAsia="仿宋"/>
          <w:sz w:val="32"/>
          <w:szCs w:val="32"/>
        </w:rPr>
        <w:t>，有关</w:t>
      </w:r>
      <w:r>
        <w:rPr>
          <w:rFonts w:hint="eastAsia" w:ascii="仿宋" w:hAnsi="仿宋" w:eastAsia="仿宋"/>
          <w:sz w:val="32"/>
          <w:szCs w:val="32"/>
        </w:rPr>
        <w:t>功能区）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完善规范化登记备案程序。开展托育服务的幼儿园，应在幼儿园登记证书业务范围（或经营范围）中注明“托育服务”或由属地教育部门出具可开展托育服务的证明，并在属地卫生健康行政部门完成备案，将托班婴幼儿信息纳入“全国学前教育管理信息系统”管理。对不具备幼儿园办园资质的机构承接满3岁幼儿学前教育的应依法责令整改。幼儿园承接不足</w:t>
      </w:r>
      <w:r>
        <w:rPr>
          <w:rFonts w:hint="eastAsia" w:ascii="仿宋" w:hAnsi="仿宋" w:eastAsia="仿宋" w:cs="Calibri"/>
          <w:sz w:val="32"/>
          <w:szCs w:val="32"/>
        </w:rPr>
        <w:t>2</w:t>
      </w:r>
      <w:r>
        <w:rPr>
          <w:rFonts w:hint="eastAsia" w:ascii="仿宋" w:hAnsi="仿宋" w:eastAsia="仿宋"/>
          <w:sz w:val="32"/>
          <w:szCs w:val="32"/>
        </w:rPr>
        <w:t>岁婴幼儿开展“半日托”“计时托”的，须经教育部门、卫健部门联合开展必要性评估及资质认定，未予认定的应责令整改。幼儿园停办托育班（部），应以书面形式报请属地教育部门同意，并向同级卫生健康行政部门报备注销。（责任单位：市教育局、市卫健委</w:t>
      </w:r>
      <w:r>
        <w:rPr>
          <w:rFonts w:ascii="仿宋" w:hAnsi="仿宋" w:eastAsia="仿宋"/>
          <w:sz w:val="32"/>
          <w:szCs w:val="32"/>
        </w:rPr>
        <w:t>，</w:t>
      </w:r>
      <w:r>
        <w:rPr>
          <w:rFonts w:hint="eastAsia" w:ascii="仿宋" w:hAnsi="仿宋" w:eastAsia="仿宋"/>
          <w:sz w:val="32"/>
          <w:szCs w:val="32"/>
        </w:rPr>
        <w:t>各县区政府</w:t>
      </w:r>
      <w:r>
        <w:rPr>
          <w:rFonts w:ascii="仿宋" w:hAnsi="仿宋" w:eastAsia="仿宋"/>
          <w:sz w:val="32"/>
          <w:szCs w:val="32"/>
        </w:rPr>
        <w:t>，有关</w:t>
      </w:r>
      <w:r>
        <w:rPr>
          <w:rFonts w:hint="eastAsia" w:ascii="仿宋" w:hAnsi="仿宋" w:eastAsia="仿宋"/>
          <w:sz w:val="32"/>
          <w:szCs w:val="32"/>
        </w:rPr>
        <w:t>功能区）</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hint="eastAsia" w:ascii="仿宋" w:hAnsi="仿宋" w:eastAsia="仿宋"/>
          <w:b/>
          <w:bCs/>
          <w:sz w:val="32"/>
          <w:szCs w:val="32"/>
        </w:rPr>
      </w:pPr>
      <w:r>
        <w:rPr>
          <w:rFonts w:hint="eastAsia" w:ascii="仿宋" w:hAnsi="仿宋" w:eastAsia="仿宋"/>
          <w:b/>
          <w:bCs/>
          <w:sz w:val="32"/>
          <w:szCs w:val="32"/>
        </w:rPr>
        <w:t>（二）优化</w:t>
      </w:r>
      <w:r>
        <w:rPr>
          <w:rFonts w:ascii="仿宋" w:hAnsi="仿宋" w:eastAsia="仿宋"/>
          <w:b/>
          <w:bCs/>
          <w:sz w:val="32"/>
          <w:szCs w:val="32"/>
        </w:rPr>
        <w:t>托幼</w:t>
      </w:r>
      <w:r>
        <w:rPr>
          <w:rFonts w:hint="eastAsia" w:ascii="仿宋" w:hAnsi="仿宋" w:eastAsia="仿宋"/>
          <w:b/>
          <w:bCs/>
          <w:sz w:val="32"/>
          <w:szCs w:val="32"/>
        </w:rPr>
        <w:t>资源配置一体化</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ascii="仿宋" w:hAnsi="仿宋" w:eastAsia="仿宋"/>
          <w:sz w:val="32"/>
          <w:szCs w:val="32"/>
        </w:rPr>
        <w:t>科学规划</w:t>
      </w:r>
      <w:r>
        <w:rPr>
          <w:rFonts w:hint="eastAsia" w:ascii="仿宋" w:hAnsi="仿宋" w:eastAsia="仿宋"/>
          <w:sz w:val="32"/>
          <w:szCs w:val="32"/>
        </w:rPr>
        <w:t>托</w:t>
      </w:r>
      <w:r>
        <w:rPr>
          <w:rFonts w:ascii="仿宋" w:hAnsi="仿宋" w:eastAsia="仿宋"/>
          <w:sz w:val="32"/>
          <w:szCs w:val="32"/>
        </w:rPr>
        <w:t>育资源布局。出台</w:t>
      </w:r>
      <w:r>
        <w:rPr>
          <w:rFonts w:hint="eastAsia" w:ascii="仿宋" w:hAnsi="仿宋" w:eastAsia="仿宋"/>
          <w:sz w:val="32"/>
          <w:szCs w:val="32"/>
        </w:rPr>
        <w:t>《舟山市</w:t>
      </w:r>
      <w:r>
        <w:rPr>
          <w:rFonts w:hint="eastAsia" w:ascii="仿宋" w:hAnsi="仿宋" w:eastAsia="仿宋"/>
          <w:sz w:val="32"/>
          <w:szCs w:val="32"/>
          <w:lang w:eastAsia="zh-CN"/>
        </w:rPr>
        <w:t>托幼</w:t>
      </w:r>
      <w:r>
        <w:rPr>
          <w:rFonts w:hint="eastAsia" w:ascii="仿宋" w:hAnsi="仿宋" w:eastAsia="仿宋"/>
          <w:sz w:val="32"/>
          <w:szCs w:val="32"/>
        </w:rPr>
        <w:t>一体化</w:t>
      </w:r>
      <w:r>
        <w:rPr>
          <w:rFonts w:ascii="仿宋" w:hAnsi="仿宋" w:eastAsia="仿宋"/>
          <w:sz w:val="32"/>
          <w:szCs w:val="32"/>
        </w:rPr>
        <w:t>布局规划（2025—2027</w:t>
      </w:r>
      <w:r>
        <w:rPr>
          <w:rFonts w:hint="eastAsia" w:ascii="仿宋" w:hAnsi="仿宋" w:eastAsia="仿宋"/>
          <w:sz w:val="32"/>
          <w:szCs w:val="32"/>
        </w:rPr>
        <w:t>年）》</w:t>
      </w:r>
      <w:r>
        <w:rPr>
          <w:rFonts w:ascii="仿宋" w:hAnsi="仿宋" w:eastAsia="仿宋"/>
          <w:sz w:val="32"/>
          <w:szCs w:val="32"/>
        </w:rPr>
        <w:t>，构建与本地区适龄婴幼儿人口规模相适应的</w:t>
      </w:r>
      <w:r>
        <w:rPr>
          <w:rFonts w:hint="eastAsia" w:ascii="仿宋" w:hAnsi="仿宋" w:eastAsia="仿宋"/>
          <w:sz w:val="32"/>
          <w:szCs w:val="32"/>
        </w:rPr>
        <w:t>托</w:t>
      </w:r>
      <w:r>
        <w:rPr>
          <w:rFonts w:ascii="仿宋" w:hAnsi="仿宋" w:eastAsia="仿宋"/>
          <w:sz w:val="32"/>
          <w:szCs w:val="32"/>
        </w:rPr>
        <w:t>育</w:t>
      </w:r>
      <w:r>
        <w:rPr>
          <w:rFonts w:hint="eastAsia" w:ascii="仿宋" w:hAnsi="仿宋" w:eastAsia="仿宋"/>
          <w:sz w:val="32"/>
          <w:szCs w:val="32"/>
        </w:rPr>
        <w:t>教育</w:t>
      </w:r>
      <w:r>
        <w:rPr>
          <w:rFonts w:ascii="仿宋" w:hAnsi="仿宋" w:eastAsia="仿宋"/>
          <w:sz w:val="32"/>
          <w:szCs w:val="32"/>
        </w:rPr>
        <w:t>设施规模和布局</w:t>
      </w:r>
      <w:r>
        <w:rPr>
          <w:rFonts w:hint="eastAsia" w:ascii="仿宋" w:hAnsi="仿宋" w:eastAsia="仿宋"/>
          <w:sz w:val="32"/>
          <w:szCs w:val="32"/>
          <w:lang w:eastAsia="zh-CN"/>
        </w:rPr>
        <w:t>，健全</w:t>
      </w:r>
      <w:r>
        <w:rPr>
          <w:rFonts w:hint="eastAsia" w:ascii="仿宋" w:hAnsi="仿宋" w:eastAsia="仿宋"/>
          <w:sz w:val="32"/>
          <w:szCs w:val="32"/>
        </w:rPr>
        <w:t>以幼儿园为主体、其他托育机构为补充</w:t>
      </w:r>
      <w:r>
        <w:rPr>
          <w:rFonts w:hint="eastAsia" w:ascii="仿宋" w:hAnsi="仿宋" w:eastAsia="仿宋"/>
          <w:sz w:val="32"/>
          <w:szCs w:val="32"/>
          <w:lang w:eastAsia="zh-CN"/>
        </w:rPr>
        <w:t>的</w:t>
      </w:r>
      <w:r>
        <w:rPr>
          <w:rFonts w:hint="eastAsia" w:ascii="仿宋" w:hAnsi="仿宋" w:eastAsia="仿宋"/>
          <w:sz w:val="32"/>
          <w:szCs w:val="32"/>
        </w:rPr>
        <w:t>覆盖城乡的2</w:t>
      </w:r>
      <w:r>
        <w:rPr>
          <w:rFonts w:hint="eastAsia" w:ascii="仿宋" w:hAnsi="仿宋" w:eastAsia="仿宋"/>
          <w:sz w:val="32"/>
          <w:szCs w:val="32"/>
          <w:lang w:eastAsia="zh-CN"/>
        </w:rPr>
        <w:t>至</w:t>
      </w:r>
      <w:r>
        <w:rPr>
          <w:rFonts w:hint="eastAsia" w:ascii="仿宋" w:hAnsi="仿宋" w:eastAsia="仿宋"/>
          <w:sz w:val="32"/>
          <w:szCs w:val="32"/>
        </w:rPr>
        <w:t>3岁托幼一体化资源配置机制。新建住宅小区</w:t>
      </w:r>
      <w:r>
        <w:rPr>
          <w:rFonts w:ascii="仿宋" w:hAnsi="仿宋" w:eastAsia="仿宋"/>
          <w:sz w:val="32"/>
          <w:szCs w:val="32"/>
        </w:rPr>
        <w:t>按</w:t>
      </w:r>
      <w:r>
        <w:rPr>
          <w:rFonts w:hint="eastAsia" w:ascii="仿宋" w:hAnsi="仿宋" w:eastAsia="仿宋"/>
          <w:sz w:val="32"/>
          <w:szCs w:val="32"/>
        </w:rPr>
        <w:t>“托幼一体化”同步配建，</w:t>
      </w:r>
      <w:r>
        <w:rPr>
          <w:rFonts w:ascii="仿宋" w:hAnsi="仿宋" w:eastAsia="仿宋"/>
          <w:sz w:val="32"/>
          <w:szCs w:val="32"/>
        </w:rPr>
        <w:t>实现</w:t>
      </w:r>
      <w:r>
        <w:rPr>
          <w:rFonts w:hint="eastAsia" w:ascii="仿宋" w:hAnsi="仿宋" w:eastAsia="仿宋"/>
          <w:sz w:val="32"/>
          <w:szCs w:val="32"/>
        </w:rPr>
        <w:t>幼儿园</w:t>
      </w:r>
      <w:r>
        <w:rPr>
          <w:rFonts w:ascii="仿宋" w:hAnsi="仿宋" w:eastAsia="仿宋"/>
          <w:sz w:val="32"/>
          <w:szCs w:val="32"/>
        </w:rPr>
        <w:t>及</w:t>
      </w:r>
      <w:r>
        <w:rPr>
          <w:rFonts w:hint="eastAsia" w:ascii="仿宋" w:hAnsi="仿宋" w:eastAsia="仿宋"/>
          <w:sz w:val="32"/>
          <w:szCs w:val="32"/>
        </w:rPr>
        <w:t>托班与住宅小区第一期“同步规划、同步建设、同步验收、同步交付”。鼓励大型企事业单位、产业集聚区等建设托育服务设施，推动城市社区结合</w:t>
      </w:r>
      <w:r>
        <w:rPr>
          <w:rFonts w:ascii="仿宋" w:hAnsi="仿宋" w:eastAsia="仿宋"/>
          <w:sz w:val="32"/>
          <w:szCs w:val="32"/>
        </w:rPr>
        <w:t>社区综合服务中心、养老服务等设施共建共享，建设一批社区嵌入式托育点</w:t>
      </w:r>
      <w:r>
        <w:rPr>
          <w:rFonts w:hint="eastAsia" w:ascii="仿宋" w:hAnsi="仿宋" w:eastAsia="仿宋"/>
          <w:sz w:val="32"/>
          <w:szCs w:val="32"/>
        </w:rPr>
        <w:t>，结合实际开设2岁以下小月龄托班，开展“半日托”“计时托”等多样化托育服务。到2027年，全市托位数供给能充分满足婴幼儿“就近就便”</w:t>
      </w:r>
      <w:r>
        <w:rPr>
          <w:rFonts w:hint="eastAsia" w:ascii="仿宋" w:hAnsi="仿宋" w:eastAsia="仿宋"/>
          <w:sz w:val="32"/>
          <w:szCs w:val="32"/>
          <w:lang w:eastAsia="zh-CN"/>
        </w:rPr>
        <w:t>“应托尽托”</w:t>
      </w:r>
      <w:r>
        <w:rPr>
          <w:rFonts w:hint="eastAsia" w:ascii="仿宋" w:hAnsi="仿宋" w:eastAsia="仿宋"/>
          <w:sz w:val="32"/>
          <w:szCs w:val="32"/>
        </w:rPr>
        <w:t>“想托</w:t>
      </w:r>
      <w:r>
        <w:rPr>
          <w:rFonts w:hint="eastAsia" w:ascii="仿宋" w:hAnsi="仿宋" w:eastAsia="仿宋"/>
          <w:sz w:val="32"/>
          <w:szCs w:val="32"/>
          <w:lang w:eastAsia="zh-CN"/>
        </w:rPr>
        <w:t>就</w:t>
      </w:r>
      <w:r>
        <w:rPr>
          <w:rFonts w:hint="eastAsia" w:ascii="仿宋" w:hAnsi="仿宋" w:eastAsia="仿宋"/>
          <w:sz w:val="32"/>
          <w:szCs w:val="32"/>
        </w:rPr>
        <w:t>托”的社会需求。（责任单位：市教育局、市卫健委、市发改委、市财政局、市人社局、市住建局、市市场监管局、市总工会、市妇联，各县区政府</w:t>
      </w:r>
      <w:r>
        <w:rPr>
          <w:rFonts w:ascii="仿宋" w:hAnsi="仿宋" w:eastAsia="仿宋"/>
          <w:sz w:val="32"/>
          <w:szCs w:val="32"/>
        </w:rPr>
        <w:t>，有关</w:t>
      </w:r>
      <w:r>
        <w:rPr>
          <w:rFonts w:hint="eastAsia" w:ascii="仿宋" w:hAnsi="仿宋" w:eastAsia="仿宋"/>
          <w:sz w:val="32"/>
          <w:szCs w:val="32"/>
        </w:rPr>
        <w:t>功能区）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5.充分挖潜提高幼儿园托位供给率。坚持教育行政主管部门主导，在满足招生服务区内3至</w:t>
      </w:r>
      <w:r>
        <w:rPr>
          <w:rFonts w:hint="eastAsia" w:ascii="仿宋" w:hAnsi="仿宋" w:eastAsia="仿宋" w:cs="Calibri"/>
          <w:sz w:val="32"/>
          <w:szCs w:val="32"/>
        </w:rPr>
        <w:t>6</w:t>
      </w:r>
      <w:r>
        <w:rPr>
          <w:rFonts w:hint="eastAsia" w:ascii="仿宋" w:hAnsi="仿宋" w:eastAsia="仿宋"/>
          <w:sz w:val="32"/>
          <w:szCs w:val="32"/>
        </w:rPr>
        <w:t>岁幼儿全员入园的学位保障和不影响办园品质的前提下，鼓励支持幼儿园开设托班招收2至</w:t>
      </w:r>
      <w:r>
        <w:rPr>
          <w:rFonts w:hint="eastAsia" w:ascii="仿宋" w:hAnsi="仿宋" w:eastAsia="仿宋" w:cs="Calibri"/>
          <w:sz w:val="32"/>
          <w:szCs w:val="32"/>
        </w:rPr>
        <w:t>3</w:t>
      </w:r>
      <w:r>
        <w:rPr>
          <w:rFonts w:hint="eastAsia" w:ascii="仿宋" w:hAnsi="仿宋" w:eastAsia="仿宋"/>
          <w:sz w:val="32"/>
          <w:szCs w:val="32"/>
        </w:rPr>
        <w:t>岁婴幼儿开展托育服务。</w:t>
      </w:r>
      <w:r>
        <w:rPr>
          <w:rFonts w:hint="eastAsia" w:ascii="仿宋" w:hAnsi="仿宋" w:eastAsia="仿宋" w:cs="Calibri"/>
          <w:sz w:val="32"/>
          <w:szCs w:val="32"/>
        </w:rPr>
        <w:t>2025</w:t>
      </w:r>
      <w:r>
        <w:rPr>
          <w:rFonts w:hint="eastAsia" w:ascii="仿宋" w:hAnsi="仿宋" w:eastAsia="仿宋"/>
          <w:sz w:val="32"/>
          <w:szCs w:val="32"/>
        </w:rPr>
        <w:t>年起，所有乡镇中心幼儿园做到“应开尽开”，城区幼儿园做到“能开尽开”。到</w:t>
      </w:r>
      <w:r>
        <w:rPr>
          <w:rFonts w:hint="eastAsia" w:ascii="仿宋" w:hAnsi="仿宋" w:eastAsia="仿宋" w:cs="Calibri"/>
          <w:sz w:val="32"/>
          <w:szCs w:val="32"/>
        </w:rPr>
        <w:t>2027</w:t>
      </w:r>
      <w:r>
        <w:rPr>
          <w:rFonts w:hint="eastAsia" w:ascii="仿宋" w:hAnsi="仿宋" w:eastAsia="仿宋"/>
          <w:sz w:val="32"/>
          <w:szCs w:val="32"/>
        </w:rPr>
        <w:t>年，全市幼儿园对2</w:t>
      </w:r>
      <w:r>
        <w:rPr>
          <w:rFonts w:hint="eastAsia" w:ascii="仿宋" w:hAnsi="仿宋" w:eastAsia="仿宋"/>
          <w:sz w:val="32"/>
          <w:szCs w:val="32"/>
          <w:lang w:eastAsia="zh-CN"/>
        </w:rPr>
        <w:t>至</w:t>
      </w:r>
      <w:r>
        <w:rPr>
          <w:rFonts w:hint="eastAsia" w:ascii="仿宋" w:hAnsi="仿宋" w:eastAsia="仿宋"/>
          <w:sz w:val="32"/>
          <w:szCs w:val="32"/>
        </w:rPr>
        <w:t>3岁婴幼儿提供托位数占比达到80%。（责任单位：市教育局、市卫健委，各县区政府，</w:t>
      </w:r>
      <w:r>
        <w:rPr>
          <w:rFonts w:ascii="仿宋" w:hAnsi="仿宋" w:eastAsia="仿宋"/>
          <w:sz w:val="32"/>
          <w:szCs w:val="32"/>
        </w:rPr>
        <w:t>有关</w:t>
      </w:r>
      <w:r>
        <w:rPr>
          <w:rFonts w:hint="eastAsia" w:ascii="仿宋" w:hAnsi="仿宋" w:eastAsia="仿宋"/>
          <w:sz w:val="32"/>
          <w:szCs w:val="32"/>
        </w:rPr>
        <w:t>功能区）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6.建设“数字化托位地图”。通过数字化平台，公布全市具有资质的</w:t>
      </w:r>
      <w:r>
        <w:rPr>
          <w:rFonts w:hint="eastAsia" w:ascii="仿宋" w:hAnsi="仿宋" w:eastAsia="仿宋"/>
          <w:sz w:val="32"/>
          <w:szCs w:val="32"/>
          <w:lang w:eastAsia="zh-CN"/>
        </w:rPr>
        <w:t>托幼一体机构和</w:t>
      </w:r>
      <w:r>
        <w:rPr>
          <w:rFonts w:hint="eastAsia" w:ascii="仿宋" w:hAnsi="仿宋" w:eastAsia="仿宋"/>
          <w:sz w:val="32"/>
          <w:szCs w:val="32"/>
        </w:rPr>
        <w:t>托育机构，包括机构名称、地理位置、机构性质、收费标准、招生方式、</w:t>
      </w:r>
      <w:r>
        <w:rPr>
          <w:rFonts w:hint="eastAsia" w:ascii="仿宋" w:hAnsi="仿宋" w:eastAsia="仿宋"/>
          <w:sz w:val="32"/>
          <w:szCs w:val="32"/>
          <w:lang w:eastAsia="zh-CN"/>
        </w:rPr>
        <w:t>招生对象</w:t>
      </w:r>
      <w:r>
        <w:rPr>
          <w:rFonts w:hint="eastAsia" w:ascii="仿宋" w:hAnsi="仿宋" w:eastAsia="仿宋"/>
          <w:sz w:val="32"/>
          <w:szCs w:val="32"/>
        </w:rPr>
        <w:t>、咨询电话等，动态更新托位信息，实现“网上预约入托”，打破幼儿园固化招生模式，打造具有舟山标识度的托幼一体化、便利化、公开化应用场景。（责任单位：市教育局、市卫健委、市市场监管局、市民政局）</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hint="eastAsia" w:ascii="仿宋" w:hAnsi="仿宋" w:eastAsia="仿宋"/>
          <w:b/>
          <w:bCs/>
          <w:sz w:val="32"/>
          <w:szCs w:val="32"/>
        </w:rPr>
      </w:pPr>
      <w:r>
        <w:rPr>
          <w:rFonts w:hint="eastAsia" w:ascii="仿宋" w:hAnsi="仿宋" w:eastAsia="仿宋"/>
          <w:b/>
          <w:bCs/>
          <w:sz w:val="32"/>
          <w:szCs w:val="32"/>
        </w:rPr>
        <w:t>（三）加强</w:t>
      </w:r>
      <w:r>
        <w:rPr>
          <w:rFonts w:ascii="仿宋" w:hAnsi="仿宋" w:eastAsia="仿宋"/>
          <w:b/>
          <w:bCs/>
          <w:sz w:val="32"/>
          <w:szCs w:val="32"/>
        </w:rPr>
        <w:t>托幼保教</w:t>
      </w:r>
      <w:r>
        <w:rPr>
          <w:rFonts w:hint="eastAsia" w:ascii="仿宋" w:hAnsi="仿宋" w:eastAsia="仿宋"/>
          <w:b/>
          <w:bCs/>
          <w:sz w:val="32"/>
          <w:szCs w:val="32"/>
        </w:rPr>
        <w:t>队伍建设一体化</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7.加强师资一体化配置管理。托班班额人数应不超过20人。幼儿园应配足专任教师和保育</w:t>
      </w:r>
      <w:r>
        <w:rPr>
          <w:rFonts w:hint="eastAsia" w:ascii="仿宋" w:hAnsi="仿宋" w:eastAsia="仿宋"/>
          <w:sz w:val="32"/>
          <w:szCs w:val="32"/>
          <w:lang w:eastAsia="zh-CN"/>
        </w:rPr>
        <w:t>师</w:t>
      </w:r>
      <w:r>
        <w:rPr>
          <w:rFonts w:hint="eastAsia" w:ascii="仿宋" w:hAnsi="仿宋" w:eastAsia="仿宋"/>
          <w:sz w:val="32"/>
          <w:szCs w:val="32"/>
        </w:rPr>
        <w:t>（以下简称保教人员），幼儿与保教人员的配比应不高于7:1，或参照每班“两教一保”的标准配备。托班教师应获得</w:t>
      </w:r>
      <w:r>
        <w:rPr>
          <w:rFonts w:ascii="仿宋" w:hAnsi="仿宋" w:eastAsia="仿宋"/>
          <w:sz w:val="32"/>
          <w:szCs w:val="32"/>
        </w:rPr>
        <w:t>适用的</w:t>
      </w:r>
      <w:r>
        <w:rPr>
          <w:rFonts w:hint="eastAsia" w:ascii="仿宋" w:hAnsi="仿宋" w:eastAsia="仿宋"/>
          <w:sz w:val="32"/>
          <w:szCs w:val="32"/>
        </w:rPr>
        <w:t>教师资格证，保育</w:t>
      </w:r>
      <w:r>
        <w:rPr>
          <w:rFonts w:hint="eastAsia" w:ascii="仿宋" w:hAnsi="仿宋" w:eastAsia="仿宋"/>
          <w:sz w:val="32"/>
          <w:szCs w:val="32"/>
          <w:lang w:eastAsia="zh-CN"/>
        </w:rPr>
        <w:t>师</w:t>
      </w:r>
      <w:r>
        <w:rPr>
          <w:rFonts w:hint="eastAsia" w:ascii="仿宋" w:hAnsi="仿宋" w:eastAsia="仿宋"/>
          <w:sz w:val="32"/>
          <w:szCs w:val="32"/>
        </w:rPr>
        <w:t>应</w:t>
      </w:r>
      <w:r>
        <w:rPr>
          <w:rFonts w:ascii="仿宋" w:hAnsi="仿宋" w:eastAsia="仿宋"/>
          <w:sz w:val="32"/>
          <w:szCs w:val="32"/>
        </w:rPr>
        <w:t>经过相应培训并</w:t>
      </w:r>
      <w:r>
        <w:rPr>
          <w:rFonts w:hint="eastAsia" w:ascii="仿宋" w:hAnsi="仿宋" w:eastAsia="仿宋"/>
          <w:sz w:val="32"/>
          <w:szCs w:val="32"/>
        </w:rPr>
        <w:t>持</w:t>
      </w:r>
      <w:r>
        <w:rPr>
          <w:rFonts w:ascii="仿宋" w:hAnsi="仿宋" w:eastAsia="仿宋"/>
          <w:sz w:val="32"/>
          <w:szCs w:val="32"/>
        </w:rPr>
        <w:t>保育</w:t>
      </w:r>
      <w:r>
        <w:rPr>
          <w:rFonts w:hint="eastAsia" w:ascii="仿宋" w:hAnsi="仿宋" w:eastAsia="仿宋"/>
          <w:sz w:val="32"/>
          <w:szCs w:val="32"/>
          <w:lang w:eastAsia="zh-CN"/>
        </w:rPr>
        <w:t>师</w:t>
      </w:r>
      <w:r>
        <w:rPr>
          <w:rFonts w:ascii="仿宋" w:hAnsi="仿宋" w:eastAsia="仿宋"/>
          <w:sz w:val="32"/>
          <w:szCs w:val="32"/>
        </w:rPr>
        <w:t>证</w:t>
      </w:r>
      <w:r>
        <w:rPr>
          <w:rFonts w:hint="eastAsia" w:ascii="仿宋" w:hAnsi="仿宋" w:eastAsia="仿宋"/>
          <w:sz w:val="32"/>
          <w:szCs w:val="32"/>
        </w:rPr>
        <w:t>。托班保教人员与幼儿园其他同类教职工按规定享有同等激励保障待遇。（责任单位：市教育局、市人社局、市财政局</w:t>
      </w:r>
      <w:r>
        <w:rPr>
          <w:rFonts w:ascii="仿宋" w:hAnsi="仿宋" w:eastAsia="仿宋"/>
          <w:sz w:val="32"/>
          <w:szCs w:val="32"/>
        </w:rPr>
        <w:t>，各县区政府，有关功能</w:t>
      </w:r>
      <w:r>
        <w:rPr>
          <w:rFonts w:hint="eastAsia" w:ascii="仿宋" w:hAnsi="仿宋" w:eastAsia="仿宋"/>
          <w:sz w:val="32"/>
          <w:szCs w:val="32"/>
        </w:rPr>
        <w:t>区）</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640" w:firstLineChars="200"/>
        <w:textAlignment w:val="auto"/>
        <w:rPr>
          <w:rFonts w:hint="eastAsia" w:ascii="仿宋" w:hAnsi="仿宋" w:eastAsia="仿宋"/>
          <w:kern w:val="2"/>
          <w:sz w:val="32"/>
          <w:szCs w:val="32"/>
        </w:rPr>
      </w:pPr>
      <w:r>
        <w:rPr>
          <w:rFonts w:hint="eastAsia" w:ascii="仿宋" w:hAnsi="仿宋" w:eastAsia="仿宋"/>
          <w:kern w:val="2"/>
          <w:sz w:val="32"/>
          <w:szCs w:val="32"/>
        </w:rPr>
        <w:t>8</w:t>
      </w:r>
      <w:r>
        <w:rPr>
          <w:rFonts w:ascii="仿宋" w:hAnsi="仿宋" w:eastAsia="仿宋"/>
          <w:kern w:val="2"/>
          <w:sz w:val="32"/>
          <w:szCs w:val="32"/>
        </w:rPr>
        <w:t>.加强托</w:t>
      </w:r>
      <w:r>
        <w:rPr>
          <w:rFonts w:hint="eastAsia" w:ascii="仿宋" w:hAnsi="仿宋" w:eastAsia="仿宋"/>
          <w:kern w:val="2"/>
          <w:sz w:val="32"/>
          <w:szCs w:val="32"/>
        </w:rPr>
        <w:t>班</w:t>
      </w:r>
      <w:r>
        <w:rPr>
          <w:rFonts w:ascii="仿宋" w:hAnsi="仿宋" w:eastAsia="仿宋"/>
          <w:kern w:val="2"/>
          <w:sz w:val="32"/>
          <w:szCs w:val="32"/>
        </w:rPr>
        <w:t>从业人员岗位培训。将托育职业道德、托育专业知识和技能纳入开设托班的幼儿园园长、教师、保育</w:t>
      </w:r>
      <w:r>
        <w:rPr>
          <w:rFonts w:hint="eastAsia" w:ascii="仿宋" w:hAnsi="仿宋" w:eastAsia="仿宋"/>
          <w:kern w:val="2"/>
          <w:sz w:val="32"/>
          <w:szCs w:val="32"/>
          <w:lang w:eastAsia="zh-CN"/>
        </w:rPr>
        <w:t>师</w:t>
      </w:r>
      <w:r>
        <w:rPr>
          <w:rFonts w:ascii="仿宋" w:hAnsi="仿宋" w:eastAsia="仿宋"/>
          <w:kern w:val="2"/>
          <w:sz w:val="32"/>
          <w:szCs w:val="32"/>
        </w:rPr>
        <w:t>和保健员等从业人员的全员培训</w:t>
      </w:r>
      <w:r>
        <w:rPr>
          <w:rFonts w:hint="eastAsia" w:ascii="仿宋" w:hAnsi="仿宋" w:eastAsia="仿宋"/>
          <w:kern w:val="2"/>
          <w:sz w:val="32"/>
          <w:szCs w:val="32"/>
          <w:lang w:eastAsia="zh-CN"/>
        </w:rPr>
        <w:t>内容</w:t>
      </w:r>
      <w:r>
        <w:rPr>
          <w:rFonts w:ascii="仿宋" w:hAnsi="仿宋" w:eastAsia="仿宋"/>
          <w:kern w:val="2"/>
          <w:sz w:val="32"/>
          <w:szCs w:val="32"/>
        </w:rPr>
        <w:t>。加强婴幼儿照护服务技能培训，幼儿园新任托班保教人员必须进行相应的照护技能培训，定期组织开展婴幼儿照护专业知识与技能比武，全面提升托班保教人员服务能力和专业技能水平，努力克服“托育幼教化倾向</w:t>
      </w:r>
      <w:r>
        <w:rPr>
          <w:rFonts w:ascii="仿宋" w:hAnsi="仿宋" w:eastAsia="仿宋" w:cs="Calibri"/>
          <w:kern w:val="2"/>
          <w:sz w:val="32"/>
          <w:szCs w:val="32"/>
        </w:rPr>
        <w:t>”</w:t>
      </w:r>
      <w:r>
        <w:rPr>
          <w:rFonts w:ascii="仿宋" w:hAnsi="仿宋" w:eastAsia="仿宋"/>
          <w:kern w:val="2"/>
          <w:sz w:val="32"/>
          <w:szCs w:val="32"/>
        </w:rPr>
        <w:t>。（市卫健委、市教育局、市人社局）</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9.推动保教人员一体化融合发展。支持幼儿园教职员工参与育婴</w:t>
      </w:r>
      <w:r>
        <w:rPr>
          <w:rFonts w:hint="eastAsia" w:ascii="仿宋" w:hAnsi="仿宋" w:eastAsia="仿宋"/>
          <w:sz w:val="32"/>
          <w:szCs w:val="32"/>
          <w:lang w:eastAsia="zh-CN"/>
        </w:rPr>
        <w:t>员</w:t>
      </w:r>
      <w:r>
        <w:rPr>
          <w:rFonts w:hint="eastAsia" w:ascii="仿宋" w:hAnsi="仿宋" w:eastAsia="仿宋"/>
          <w:sz w:val="32"/>
          <w:szCs w:val="32"/>
        </w:rPr>
        <w:t>资格的培训考试，推动早教幼教双师型队伍建设。探索建立保育、幼教、儿童保健人员融合发展的婴幼儿照护服务队伍。鼓励幼教人员到婴幼儿照护服务机构执业，将婴幼儿照护服务机构作为幼教人员基层服务定点单位，打通职称晋升通道。（责任单位：市教育局、市卫健委、市人社局</w:t>
      </w:r>
      <w:r>
        <w:rPr>
          <w:rFonts w:ascii="仿宋" w:hAnsi="仿宋" w:eastAsia="仿宋"/>
          <w:sz w:val="32"/>
          <w:szCs w:val="32"/>
        </w:rPr>
        <w:t>，各县区</w:t>
      </w:r>
      <w:r>
        <w:rPr>
          <w:rFonts w:hint="eastAsia" w:ascii="仿宋" w:hAnsi="仿宋" w:eastAsia="仿宋"/>
          <w:sz w:val="32"/>
          <w:szCs w:val="32"/>
        </w:rPr>
        <w:t>政府</w:t>
      </w:r>
      <w:r>
        <w:rPr>
          <w:rFonts w:ascii="仿宋" w:hAnsi="仿宋" w:eastAsia="仿宋"/>
          <w:sz w:val="32"/>
          <w:szCs w:val="32"/>
        </w:rPr>
        <w:t>，有关功能区</w:t>
      </w:r>
      <w:r>
        <w:rPr>
          <w:rFonts w:hint="eastAsia" w:ascii="仿宋" w:hAnsi="仿宋" w:eastAsia="仿宋"/>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ascii="仿宋" w:hAnsi="仿宋" w:eastAsia="仿宋"/>
          <w:b/>
          <w:bCs/>
          <w:sz w:val="32"/>
          <w:szCs w:val="32"/>
        </w:rPr>
      </w:pPr>
      <w:r>
        <w:rPr>
          <w:rFonts w:hint="eastAsia" w:ascii="仿宋" w:hAnsi="仿宋" w:eastAsia="仿宋"/>
          <w:b/>
          <w:bCs/>
          <w:sz w:val="32"/>
          <w:szCs w:val="32"/>
        </w:rPr>
        <w:t>（四）强化</w:t>
      </w:r>
      <w:r>
        <w:rPr>
          <w:rFonts w:ascii="仿宋" w:hAnsi="仿宋" w:eastAsia="仿宋"/>
          <w:b/>
          <w:bCs/>
          <w:sz w:val="32"/>
          <w:szCs w:val="32"/>
        </w:rPr>
        <w:t>托幼</w:t>
      </w:r>
      <w:r>
        <w:rPr>
          <w:rFonts w:hint="eastAsia" w:ascii="仿宋" w:hAnsi="仿宋" w:eastAsia="仿宋"/>
          <w:b/>
          <w:bCs/>
          <w:sz w:val="32"/>
          <w:szCs w:val="32"/>
        </w:rPr>
        <w:t>经费保障一体化</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10.完善托育服务价格体系。按照质量有保障、价格可承受、运行可持续的普惠性导向，综合考虑政府财政投入、居民收入水平、托育服务成本等因素，健全普惠托育服务价格机制。公办幼儿园托班收费实行政府定价机制，由发改会同教育、财政部门制定公办幼儿园托班收费标准；伙食费按实收取，并可实行按月收费。民办幼儿园开设普惠性托班的，平均月收费标准不高于当地城乡居民上一年度人均可支配收入占比的30%。民办幼儿园开设非普惠性托班收费实行市场调节价。（责任单位：市教育局、市卫健委、市发改委、市财政局，各县区政府，有关功能区）</w:t>
      </w:r>
      <w:r>
        <w:rPr>
          <w:rFonts w:hint="eastAsia" w:ascii="仿宋" w:hAnsi="仿宋" w:eastAsia="仿宋"/>
          <w:sz w:val="32"/>
          <w:szCs w:val="32"/>
        </w:rPr>
        <w:br w:type="textWrapping"/>
      </w:r>
      <w:r>
        <w:rPr>
          <w:rFonts w:hint="eastAsia" w:ascii="仿宋" w:hAnsi="仿宋" w:eastAsia="仿宋"/>
          <w:sz w:val="32"/>
          <w:szCs w:val="32"/>
          <w:lang w:val="en-US" w:eastAsia="zh-CN"/>
        </w:rPr>
        <w:t xml:space="preserve">    </w:t>
      </w:r>
      <w:r>
        <w:rPr>
          <w:rFonts w:hint="eastAsia" w:ascii="仿宋" w:hAnsi="仿宋" w:eastAsia="仿宋"/>
          <w:sz w:val="32"/>
          <w:szCs w:val="32"/>
        </w:rPr>
        <w:t>11.健全经费保障机制。各级财政部门要加大财政支持力度，按时足额落实好幼儿园托班补助经费。公办幼儿园举办</w:t>
      </w:r>
      <w:r>
        <w:rPr>
          <w:rFonts w:hint="eastAsia" w:ascii="仿宋" w:hAnsi="仿宋" w:eastAsia="仿宋"/>
          <w:sz w:val="32"/>
          <w:szCs w:val="32"/>
          <w:lang w:eastAsia="zh-CN"/>
        </w:rPr>
        <w:t>的</w:t>
      </w:r>
      <w:r>
        <w:rPr>
          <w:rFonts w:hint="eastAsia" w:ascii="仿宋" w:hAnsi="仿宋" w:eastAsia="仿宋"/>
          <w:sz w:val="32"/>
          <w:szCs w:val="32"/>
        </w:rPr>
        <w:t>托班</w:t>
      </w:r>
      <w:r>
        <w:rPr>
          <w:rFonts w:hint="eastAsia" w:ascii="仿宋" w:hAnsi="仿宋" w:eastAsia="仿宋"/>
          <w:sz w:val="32"/>
          <w:szCs w:val="32"/>
          <w:lang w:eastAsia="zh-CN"/>
        </w:rPr>
        <w:t>，</w:t>
      </w:r>
      <w:r>
        <w:rPr>
          <w:rFonts w:hint="eastAsia" w:ascii="仿宋" w:hAnsi="仿宋" w:eastAsia="仿宋"/>
          <w:sz w:val="32"/>
          <w:szCs w:val="32"/>
        </w:rPr>
        <w:t>按</w:t>
      </w:r>
      <w:r>
        <w:rPr>
          <w:rFonts w:hint="eastAsia" w:ascii="仿宋" w:hAnsi="仿宋" w:eastAsia="仿宋"/>
          <w:sz w:val="32"/>
          <w:szCs w:val="32"/>
          <w:lang w:eastAsia="zh-CN"/>
        </w:rPr>
        <w:t>幼儿园</w:t>
      </w:r>
      <w:r>
        <w:rPr>
          <w:rFonts w:hint="eastAsia" w:ascii="仿宋" w:hAnsi="仿宋" w:eastAsia="仿宋"/>
          <w:sz w:val="32"/>
          <w:szCs w:val="32"/>
        </w:rPr>
        <w:t>托班生均培养成本予以保障</w:t>
      </w:r>
      <w:r>
        <w:rPr>
          <w:rFonts w:hint="eastAsia" w:ascii="仿宋" w:hAnsi="仿宋" w:eastAsia="仿宋"/>
          <w:sz w:val="32"/>
          <w:szCs w:val="32"/>
          <w:lang w:eastAsia="zh-CN"/>
        </w:rPr>
        <w:t>，对新增或</w:t>
      </w:r>
      <w:r>
        <w:rPr>
          <w:rFonts w:hint="eastAsia" w:ascii="仿宋" w:hAnsi="仿宋" w:eastAsia="仿宋"/>
          <w:sz w:val="32"/>
          <w:szCs w:val="32"/>
        </w:rPr>
        <w:t>改建托班</w:t>
      </w:r>
      <w:r>
        <w:rPr>
          <w:rFonts w:hint="eastAsia" w:ascii="仿宋" w:hAnsi="仿宋" w:eastAsia="仿宋"/>
          <w:sz w:val="32"/>
          <w:szCs w:val="32"/>
          <w:lang w:eastAsia="zh-CN"/>
        </w:rPr>
        <w:t>的给予建设补助；</w:t>
      </w:r>
      <w:r>
        <w:rPr>
          <w:rFonts w:hint="eastAsia" w:ascii="仿宋" w:hAnsi="仿宋" w:eastAsia="仿宋"/>
          <w:sz w:val="32"/>
          <w:szCs w:val="32"/>
        </w:rPr>
        <w:t>托班保教费占托班保教成本的比例原则上不高于40%。民办幼儿园举办普惠性托班的，纳入民办教育专项资金支持范围，补助标准由当地教育、财政部门联合确定。（责任单位：市教育局、市卫健委、市财政局，各县区政府，有关功能区）</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hint="eastAsia" w:ascii="仿宋" w:hAnsi="仿宋" w:eastAsia="仿宋"/>
          <w:b/>
          <w:bCs/>
          <w:sz w:val="32"/>
          <w:szCs w:val="32"/>
        </w:rPr>
      </w:pPr>
      <w:r>
        <w:rPr>
          <w:rFonts w:hint="eastAsia" w:ascii="仿宋" w:hAnsi="仿宋" w:eastAsia="仿宋"/>
          <w:b/>
          <w:bCs/>
          <w:sz w:val="32"/>
          <w:szCs w:val="32"/>
        </w:rPr>
        <w:t>（五）构建</w:t>
      </w:r>
      <w:r>
        <w:rPr>
          <w:rFonts w:ascii="仿宋" w:hAnsi="仿宋" w:eastAsia="仿宋"/>
          <w:b/>
          <w:bCs/>
          <w:sz w:val="32"/>
          <w:szCs w:val="32"/>
        </w:rPr>
        <w:t>托幼</w:t>
      </w:r>
      <w:r>
        <w:rPr>
          <w:rFonts w:hint="eastAsia" w:ascii="仿宋" w:hAnsi="仿宋" w:eastAsia="仿宋"/>
          <w:b/>
          <w:bCs/>
          <w:sz w:val="32"/>
          <w:szCs w:val="32"/>
        </w:rPr>
        <w:t>保教服务体系一体化</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12.建设托幼一体化课程体系。遵循婴幼儿年龄和身心发展特点及个体差异，</w:t>
      </w:r>
      <w:r>
        <w:rPr>
          <w:rFonts w:hint="eastAsia" w:ascii="仿宋" w:hAnsi="仿宋" w:eastAsia="仿宋"/>
          <w:sz w:val="32"/>
          <w:szCs w:val="32"/>
        </w:rPr>
        <w:t>根据</w:t>
      </w:r>
      <w:r>
        <w:rPr>
          <w:rFonts w:hint="eastAsia" w:ascii="仿宋" w:hAnsi="仿宋" w:eastAsia="仿宋"/>
          <w:kern w:val="0"/>
          <w:sz w:val="32"/>
          <w:szCs w:val="32"/>
        </w:rPr>
        <w:t>《托育机构保育指导大纲（试行）》</w:t>
      </w:r>
      <w:r>
        <w:rPr>
          <w:rFonts w:ascii="仿宋" w:hAnsi="仿宋" w:eastAsia="仿宋"/>
          <w:sz w:val="32"/>
          <w:szCs w:val="32"/>
        </w:rPr>
        <w:t>《</w:t>
      </w:r>
      <w:r>
        <w:rPr>
          <w:rFonts w:hint="eastAsia" w:ascii="仿宋" w:hAnsi="仿宋" w:eastAsia="仿宋"/>
          <w:sz w:val="32"/>
          <w:szCs w:val="32"/>
        </w:rPr>
        <w:t>舟山市</w:t>
      </w:r>
      <w:r>
        <w:rPr>
          <w:rFonts w:ascii="仿宋" w:hAnsi="仿宋" w:eastAsia="仿宋"/>
          <w:sz w:val="32"/>
          <w:szCs w:val="32"/>
        </w:rPr>
        <w:t>幼儿园托班管理指南》</w:t>
      </w:r>
      <w:r>
        <w:rPr>
          <w:rFonts w:hint="eastAsia" w:ascii="仿宋" w:hAnsi="仿宋" w:eastAsia="仿宋"/>
          <w:sz w:val="32"/>
          <w:szCs w:val="32"/>
        </w:rPr>
        <w:t>《舟山市幼儿园托班教养方案》等</w:t>
      </w:r>
      <w:r>
        <w:rPr>
          <w:rFonts w:ascii="仿宋" w:hAnsi="仿宋" w:eastAsia="仿宋"/>
          <w:sz w:val="32"/>
          <w:szCs w:val="32"/>
        </w:rPr>
        <w:t>，</w:t>
      </w:r>
      <w:r>
        <w:rPr>
          <w:rFonts w:hint="eastAsia" w:ascii="仿宋" w:hAnsi="仿宋" w:eastAsia="仿宋"/>
          <w:kern w:val="0"/>
          <w:sz w:val="32"/>
          <w:szCs w:val="32"/>
        </w:rPr>
        <w:t>制订科学的托班保育方案，以游戏为基本活动，合理安排一日活动，为幼儿提供生活照料、安全看护、营养膳食、健康管理等照护服务，促进婴幼儿身心全面发展。（责任单位：市教育局、市卫健委）</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13.提高医育结合水平。</w:t>
      </w:r>
      <w:r>
        <w:rPr>
          <w:rFonts w:hint="eastAsia" w:ascii="仿宋" w:hAnsi="仿宋" w:eastAsia="仿宋"/>
          <w:kern w:val="0"/>
          <w:sz w:val="32"/>
          <w:szCs w:val="32"/>
          <w:lang w:eastAsia="zh-CN"/>
        </w:rPr>
        <w:t>加</w:t>
      </w:r>
      <w:r>
        <w:rPr>
          <w:rFonts w:ascii="仿宋" w:hAnsi="仿宋" w:eastAsia="仿宋"/>
          <w:kern w:val="0"/>
          <w:sz w:val="32"/>
          <w:szCs w:val="32"/>
        </w:rPr>
        <w:t>强健康管理员队伍，</w:t>
      </w:r>
      <w:r>
        <w:rPr>
          <w:rFonts w:hint="eastAsia" w:ascii="仿宋" w:hAnsi="仿宋" w:eastAsia="仿宋"/>
          <w:kern w:val="0"/>
          <w:sz w:val="32"/>
          <w:szCs w:val="32"/>
        </w:rPr>
        <w:t>建立健康管理员常态化入园指导机制。定期指派健康管理员到“托幼一体化”幼儿园等托育教育机构提供健康宣教、膳食营养、生长发育、预防接种、安全防护、疾病预防、</w:t>
      </w:r>
      <w:bookmarkStart w:id="0" w:name="_GoBack"/>
      <w:bookmarkEnd w:id="0"/>
      <w:r>
        <w:rPr>
          <w:rFonts w:hint="eastAsia" w:ascii="仿宋" w:hAnsi="仿宋" w:eastAsia="仿宋"/>
          <w:kern w:val="0"/>
          <w:sz w:val="32"/>
          <w:szCs w:val="32"/>
        </w:rPr>
        <w:t>问题干预等专业服务。（责任单位：</w:t>
      </w:r>
      <w:r>
        <w:rPr>
          <w:rFonts w:ascii="仿宋" w:hAnsi="仿宋" w:eastAsia="仿宋"/>
          <w:kern w:val="0"/>
          <w:sz w:val="32"/>
          <w:szCs w:val="32"/>
        </w:rPr>
        <w:t>市卫健委、</w:t>
      </w:r>
      <w:r>
        <w:rPr>
          <w:rFonts w:hint="eastAsia" w:ascii="仿宋" w:hAnsi="仿宋" w:eastAsia="仿宋"/>
          <w:kern w:val="0"/>
          <w:sz w:val="32"/>
          <w:szCs w:val="32"/>
        </w:rPr>
        <w:t>市教育局</w:t>
      </w:r>
      <w:r>
        <w:rPr>
          <w:rFonts w:ascii="仿宋" w:hAnsi="仿宋" w:eastAsia="仿宋"/>
          <w:kern w:val="0"/>
          <w:sz w:val="32"/>
          <w:szCs w:val="32"/>
        </w:rPr>
        <w:t>，各县区政府，有关功能区</w:t>
      </w:r>
      <w:r>
        <w:rPr>
          <w:rFonts w:hint="eastAsia" w:ascii="仿宋" w:hAnsi="仿宋" w:eastAsia="仿宋"/>
          <w:kern w:val="0"/>
          <w:sz w:val="32"/>
          <w:szCs w:val="32"/>
        </w:rPr>
        <w:t>）</w:t>
      </w:r>
    </w:p>
    <w:p>
      <w:pPr>
        <w:pStyle w:val="4"/>
        <w:keepNext w:val="0"/>
        <w:keepLines w:val="0"/>
        <w:pageBreakBefore w:val="0"/>
        <w:widowControl/>
        <w:kinsoku/>
        <w:wordWrap/>
        <w:overflowPunct/>
        <w:topLinePunct w:val="0"/>
        <w:autoSpaceDN/>
        <w:bidi w:val="0"/>
        <w:adjustRightInd/>
        <w:snapToGrid/>
        <w:spacing w:before="0" w:beforeAutospacing="0" w:after="0" w:afterAutospacing="0" w:line="560" w:lineRule="exact"/>
        <w:ind w:firstLine="736" w:firstLineChars="230"/>
        <w:jc w:val="left"/>
        <w:textAlignment w:val="auto"/>
        <w:rPr>
          <w:rFonts w:hint="eastAsia" w:ascii="仿宋" w:hAnsi="仿宋" w:eastAsia="仿宋"/>
          <w:kern w:val="2"/>
          <w:sz w:val="32"/>
          <w:szCs w:val="32"/>
        </w:rPr>
      </w:pPr>
      <w:r>
        <w:rPr>
          <w:rFonts w:hint="eastAsia" w:ascii="仿宋" w:hAnsi="仿宋" w:eastAsia="仿宋"/>
          <w:sz w:val="32"/>
          <w:szCs w:val="32"/>
        </w:rPr>
        <w:t>14.加强托育教育教研科研。充分发挥“托育综合服务中心”和“托幼一体化研究指导中心”优势，将托育服务与学前教育一并纳入学前教育教研机构和学前教育分会研究</w:t>
      </w:r>
      <w:r>
        <w:rPr>
          <w:rFonts w:hint="eastAsia" w:ascii="仿宋" w:hAnsi="仿宋" w:eastAsia="仿宋"/>
          <w:sz w:val="32"/>
          <w:szCs w:val="32"/>
          <w:lang w:eastAsia="zh-CN"/>
        </w:rPr>
        <w:t>范畴</w:t>
      </w:r>
      <w:r>
        <w:rPr>
          <w:rFonts w:hint="eastAsia" w:ascii="仿宋" w:hAnsi="仿宋" w:eastAsia="仿宋"/>
          <w:sz w:val="32"/>
          <w:szCs w:val="32"/>
        </w:rPr>
        <w:t>，</w:t>
      </w:r>
      <w:r>
        <w:rPr>
          <w:rFonts w:ascii="仿宋" w:hAnsi="仿宋" w:eastAsia="仿宋"/>
          <w:kern w:val="2"/>
          <w:sz w:val="32"/>
          <w:szCs w:val="32"/>
        </w:rPr>
        <w:t>把</w:t>
      </w:r>
      <w:r>
        <w:rPr>
          <w:rFonts w:ascii="仿宋" w:hAnsi="仿宋" w:eastAsia="仿宋" w:cs="Calibri"/>
          <w:kern w:val="2"/>
          <w:sz w:val="32"/>
          <w:szCs w:val="32"/>
        </w:rPr>
        <w:t>“</w:t>
      </w:r>
      <w:r>
        <w:rPr>
          <w:rFonts w:ascii="仿宋" w:hAnsi="仿宋" w:eastAsia="仿宋"/>
          <w:kern w:val="2"/>
          <w:sz w:val="32"/>
          <w:szCs w:val="32"/>
        </w:rPr>
        <w:t>托幼一体化</w:t>
      </w:r>
      <w:r>
        <w:rPr>
          <w:rFonts w:ascii="仿宋" w:hAnsi="仿宋" w:eastAsia="仿宋" w:cs="Calibri"/>
          <w:kern w:val="2"/>
          <w:sz w:val="32"/>
          <w:szCs w:val="32"/>
        </w:rPr>
        <w:t>”</w:t>
      </w:r>
      <w:r>
        <w:rPr>
          <w:rFonts w:ascii="仿宋" w:hAnsi="仿宋" w:eastAsia="仿宋"/>
          <w:kern w:val="2"/>
          <w:sz w:val="32"/>
          <w:szCs w:val="32"/>
        </w:rPr>
        <w:t>作为教研工作重要内容，</w:t>
      </w:r>
      <w:r>
        <w:rPr>
          <w:rFonts w:hint="eastAsia" w:ascii="仿宋" w:hAnsi="仿宋" w:eastAsia="仿宋"/>
          <w:kern w:val="2"/>
          <w:sz w:val="32"/>
          <w:szCs w:val="32"/>
        </w:rPr>
        <w:t>加强</w:t>
      </w:r>
      <w:r>
        <w:rPr>
          <w:rFonts w:ascii="仿宋" w:hAnsi="仿宋" w:eastAsia="仿宋"/>
          <w:kern w:val="2"/>
          <w:sz w:val="32"/>
          <w:szCs w:val="32"/>
        </w:rPr>
        <w:t>区域</w:t>
      </w:r>
      <w:r>
        <w:rPr>
          <w:rFonts w:hint="eastAsia" w:ascii="仿宋" w:hAnsi="仿宋" w:eastAsia="仿宋"/>
          <w:kern w:val="2"/>
          <w:sz w:val="32"/>
          <w:szCs w:val="32"/>
        </w:rPr>
        <w:t>和</w:t>
      </w:r>
      <w:r>
        <w:rPr>
          <w:rFonts w:ascii="仿宋" w:hAnsi="仿宋" w:eastAsia="仿宋"/>
          <w:kern w:val="2"/>
          <w:sz w:val="32"/>
          <w:szCs w:val="32"/>
        </w:rPr>
        <w:t>园本教研</w:t>
      </w:r>
      <w:r>
        <w:rPr>
          <w:rFonts w:hint="eastAsia" w:ascii="仿宋" w:hAnsi="仿宋" w:eastAsia="仿宋"/>
          <w:sz w:val="32"/>
          <w:szCs w:val="32"/>
        </w:rPr>
        <w:t>。</w:t>
      </w:r>
      <w:r>
        <w:rPr>
          <w:rFonts w:ascii="仿宋" w:hAnsi="仿宋" w:eastAsia="仿宋"/>
          <w:kern w:val="2"/>
          <w:sz w:val="32"/>
          <w:szCs w:val="32"/>
        </w:rPr>
        <w:t>鼓励 “托幼一体化</w:t>
      </w:r>
      <w:r>
        <w:rPr>
          <w:rFonts w:ascii="仿宋" w:hAnsi="仿宋" w:eastAsia="仿宋" w:cs="Calibri"/>
          <w:kern w:val="2"/>
          <w:sz w:val="32"/>
          <w:szCs w:val="32"/>
        </w:rPr>
        <w:t>”</w:t>
      </w:r>
      <w:r>
        <w:rPr>
          <w:rFonts w:ascii="仿宋" w:hAnsi="仿宋" w:eastAsia="仿宋"/>
          <w:kern w:val="2"/>
          <w:sz w:val="32"/>
          <w:szCs w:val="32"/>
        </w:rPr>
        <w:t>幼儿园建立学习共同体，加强教师在婴幼儿发展、课程、教学、管理等方面的研究交流，提升婴幼儿保教服务能力和水平。</w:t>
      </w:r>
      <w:r>
        <w:rPr>
          <w:rFonts w:hint="eastAsia" w:ascii="仿宋" w:hAnsi="仿宋" w:eastAsia="仿宋"/>
          <w:kern w:val="2"/>
          <w:sz w:val="32"/>
          <w:szCs w:val="32"/>
        </w:rPr>
        <w:t>逐步</w:t>
      </w:r>
      <w:r>
        <w:rPr>
          <w:rFonts w:hint="eastAsia" w:ascii="仿宋" w:hAnsi="仿宋" w:eastAsia="仿宋"/>
          <w:sz w:val="32"/>
          <w:szCs w:val="32"/>
        </w:rPr>
        <w:t>将幼儿园托班管理纳入幼儿园保育教育质量评价体系。</w:t>
      </w:r>
      <w:r>
        <w:rPr>
          <w:rFonts w:ascii="仿宋" w:hAnsi="仿宋" w:eastAsia="仿宋"/>
          <w:kern w:val="2"/>
          <w:sz w:val="32"/>
          <w:szCs w:val="32"/>
        </w:rPr>
        <w:t>“托幼一体化”幼儿园要</w:t>
      </w:r>
      <w:r>
        <w:rPr>
          <w:rFonts w:hint="eastAsia" w:ascii="仿宋" w:hAnsi="仿宋" w:eastAsia="仿宋"/>
          <w:kern w:val="2"/>
          <w:sz w:val="32"/>
          <w:szCs w:val="32"/>
        </w:rPr>
        <w:t>积极拓展</w:t>
      </w:r>
      <w:r>
        <w:rPr>
          <w:rFonts w:ascii="仿宋" w:hAnsi="仿宋" w:eastAsia="仿宋"/>
          <w:kern w:val="2"/>
          <w:sz w:val="32"/>
          <w:szCs w:val="32"/>
        </w:rPr>
        <w:t>早期教育指导服务，面向周边社区的</w:t>
      </w:r>
      <w:r>
        <w:rPr>
          <w:rFonts w:ascii="仿宋" w:hAnsi="仿宋" w:eastAsia="仿宋" w:cs="Calibri"/>
          <w:kern w:val="2"/>
          <w:sz w:val="32"/>
          <w:szCs w:val="32"/>
        </w:rPr>
        <w:t>3</w:t>
      </w:r>
      <w:r>
        <w:rPr>
          <w:rFonts w:ascii="仿宋" w:hAnsi="仿宋" w:eastAsia="仿宋"/>
          <w:kern w:val="2"/>
          <w:sz w:val="32"/>
          <w:szCs w:val="32"/>
        </w:rPr>
        <w:t>岁以下婴幼儿家庭（家长）开展有质量的免费科学育儿指导。（市教育局、市卫健委，</w:t>
      </w:r>
      <w:r>
        <w:rPr>
          <w:rFonts w:ascii="仿宋" w:hAnsi="仿宋" w:eastAsia="仿宋"/>
          <w:sz w:val="32"/>
          <w:szCs w:val="32"/>
        </w:rPr>
        <w:t>各县区政府，有关功能区</w:t>
      </w:r>
      <w:r>
        <w:rPr>
          <w:rFonts w:ascii="仿宋" w:hAnsi="仿宋" w:eastAsia="仿宋"/>
          <w:kern w:val="2"/>
          <w:sz w:val="32"/>
          <w:szCs w:val="32"/>
        </w:rPr>
        <w:t>）</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 w:hAnsi="仿宋" w:eastAsia="仿宋"/>
          <w:kern w:val="0"/>
          <w:sz w:val="32"/>
          <w:szCs w:val="32"/>
        </w:rPr>
      </w:pPr>
      <w:r>
        <w:rPr>
          <w:rFonts w:hint="eastAsia" w:ascii="仿宋" w:hAnsi="仿宋" w:eastAsia="仿宋"/>
          <w:kern w:val="0"/>
          <w:sz w:val="32"/>
          <w:szCs w:val="32"/>
        </w:rPr>
        <w:t xml:space="preserve">    15</w:t>
      </w:r>
      <w:r>
        <w:rPr>
          <w:rFonts w:ascii="仿宋" w:hAnsi="仿宋" w:eastAsia="仿宋"/>
          <w:kern w:val="0"/>
          <w:sz w:val="32"/>
          <w:szCs w:val="32"/>
        </w:rPr>
        <w:t>.多领域强化</w:t>
      </w:r>
      <w:r>
        <w:rPr>
          <w:rFonts w:ascii="仿宋" w:hAnsi="仿宋" w:eastAsia="仿宋" w:cs="Calibri"/>
          <w:kern w:val="0"/>
          <w:sz w:val="32"/>
          <w:szCs w:val="32"/>
        </w:rPr>
        <w:t>“</w:t>
      </w:r>
      <w:r>
        <w:rPr>
          <w:rFonts w:ascii="仿宋" w:hAnsi="仿宋" w:eastAsia="仿宋"/>
          <w:kern w:val="0"/>
          <w:sz w:val="32"/>
          <w:szCs w:val="32"/>
        </w:rPr>
        <w:t>托幼一体化</w:t>
      </w:r>
      <w:r>
        <w:rPr>
          <w:rFonts w:ascii="仿宋" w:hAnsi="仿宋" w:eastAsia="仿宋" w:cs="Calibri"/>
          <w:kern w:val="0"/>
          <w:sz w:val="32"/>
          <w:szCs w:val="32"/>
        </w:rPr>
        <w:t>”</w:t>
      </w:r>
      <w:r>
        <w:rPr>
          <w:rFonts w:ascii="仿宋" w:hAnsi="仿宋" w:eastAsia="仿宋"/>
          <w:kern w:val="0"/>
          <w:sz w:val="32"/>
          <w:szCs w:val="32"/>
        </w:rPr>
        <w:t>专业支撑。支持市属高校相关学科专业建设。谋划新一轮支持市属高校内涵式发展支持举措，在优化高校学科专业布局的过程中，对高校建设学前教育、护理、婴幼儿托育服务与管理等相关学科专业加大倾斜扶持，助力托幼领域专业人才储备。指导市属高校加强相关领域平台建设，引导市属高校深入了解社会需求，建设相关研究中心、服务中心等平台，开展“</w:t>
      </w:r>
      <w:r>
        <w:rPr>
          <w:rFonts w:hint="eastAsia" w:ascii="仿宋" w:hAnsi="仿宋" w:eastAsia="仿宋" w:cs="Calibri"/>
          <w:kern w:val="0"/>
          <w:sz w:val="32"/>
          <w:szCs w:val="32"/>
        </w:rPr>
        <w:t>托育教育一体化”</w:t>
      </w:r>
      <w:r>
        <w:rPr>
          <w:rFonts w:ascii="仿宋" w:hAnsi="仿宋" w:eastAsia="仿宋"/>
          <w:kern w:val="0"/>
          <w:sz w:val="32"/>
          <w:szCs w:val="32"/>
        </w:rPr>
        <w:t>理论研究，拓展婴幼儿托育服务能力，积极探索校地共享模式。（市教育局，市属高校）</w:t>
      </w:r>
    </w:p>
    <w:p>
      <w:pPr>
        <w:keepNext w:val="0"/>
        <w:keepLines w:val="0"/>
        <w:pageBreakBefore w:val="0"/>
        <w:kinsoku/>
        <w:wordWrap/>
        <w:overflowPunct/>
        <w:topLinePunct w:val="0"/>
        <w:autoSpaceDE w:val="0"/>
        <w:autoSpaceDN/>
        <w:bidi w:val="0"/>
        <w:adjustRightInd/>
        <w:snapToGrid/>
        <w:spacing w:line="560" w:lineRule="exact"/>
        <w:ind w:firstLine="642" w:firstLineChars="200"/>
        <w:textAlignment w:val="auto"/>
        <w:rPr>
          <w:rFonts w:hint="eastAsia" w:ascii="仿宋" w:hAnsi="仿宋" w:eastAsia="仿宋"/>
          <w:b/>
          <w:kern w:val="0"/>
          <w:sz w:val="32"/>
          <w:szCs w:val="32"/>
          <w:lang w:eastAsia="zh-CN"/>
        </w:rPr>
      </w:pPr>
      <w:r>
        <w:rPr>
          <w:rFonts w:hint="eastAsia" w:ascii="仿宋" w:hAnsi="仿宋" w:eastAsia="仿宋"/>
          <w:b/>
          <w:kern w:val="0"/>
          <w:sz w:val="32"/>
          <w:szCs w:val="32"/>
        </w:rPr>
        <w:t>三、组织</w:t>
      </w:r>
      <w:r>
        <w:rPr>
          <w:rFonts w:hint="eastAsia" w:ascii="仿宋" w:hAnsi="仿宋" w:eastAsia="仿宋"/>
          <w:b/>
          <w:kern w:val="0"/>
          <w:sz w:val="32"/>
          <w:szCs w:val="32"/>
          <w:lang w:eastAsia="zh-CN"/>
        </w:rPr>
        <w:t>保障</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 w:hAnsi="仿宋" w:eastAsia="仿宋"/>
        </w:rPr>
      </w:pPr>
      <w:r>
        <w:rPr>
          <w:rFonts w:hint="eastAsia" w:ascii="仿宋" w:hAnsi="仿宋" w:eastAsia="仿宋"/>
          <w:kern w:val="0"/>
          <w:sz w:val="32"/>
          <w:szCs w:val="32"/>
        </w:rPr>
        <w:t>建立</w:t>
      </w:r>
      <w:r>
        <w:rPr>
          <w:rFonts w:hint="eastAsia" w:ascii="仿宋" w:hAnsi="仿宋" w:eastAsia="仿宋"/>
          <w:kern w:val="0"/>
          <w:sz w:val="32"/>
          <w:szCs w:val="32"/>
          <w:lang w:eastAsia="zh-CN"/>
        </w:rPr>
        <w:t>“</w:t>
      </w:r>
      <w:r>
        <w:rPr>
          <w:rFonts w:hint="eastAsia" w:ascii="仿宋" w:hAnsi="仿宋" w:eastAsia="仿宋"/>
          <w:kern w:val="0"/>
          <w:sz w:val="32"/>
          <w:szCs w:val="32"/>
        </w:rPr>
        <w:t>市级统筹、属地为主、分级管理</w:t>
      </w:r>
      <w:r>
        <w:rPr>
          <w:rFonts w:hint="eastAsia" w:ascii="仿宋" w:hAnsi="仿宋" w:eastAsia="仿宋"/>
          <w:kern w:val="0"/>
          <w:sz w:val="32"/>
          <w:szCs w:val="32"/>
          <w:lang w:eastAsia="zh-CN"/>
        </w:rPr>
        <w:t>”</w:t>
      </w:r>
      <w:r>
        <w:rPr>
          <w:rFonts w:hint="eastAsia" w:ascii="仿宋" w:hAnsi="仿宋" w:eastAsia="仿宋"/>
          <w:kern w:val="0"/>
          <w:sz w:val="32"/>
          <w:szCs w:val="32"/>
        </w:rPr>
        <w:t>和</w:t>
      </w:r>
      <w:r>
        <w:rPr>
          <w:rFonts w:hint="eastAsia" w:ascii="仿宋" w:hAnsi="仿宋" w:eastAsia="仿宋"/>
          <w:kern w:val="0"/>
          <w:sz w:val="32"/>
          <w:szCs w:val="32"/>
          <w:lang w:eastAsia="zh-CN"/>
        </w:rPr>
        <w:t>“</w:t>
      </w:r>
      <w:r>
        <w:rPr>
          <w:rFonts w:hint="eastAsia" w:ascii="仿宋" w:hAnsi="仿宋" w:eastAsia="仿宋"/>
          <w:kern w:val="0"/>
          <w:sz w:val="32"/>
          <w:szCs w:val="32"/>
        </w:rPr>
        <w:t>政府统一领导、主管行政部门各负其责</w:t>
      </w:r>
      <w:r>
        <w:rPr>
          <w:rFonts w:hint="eastAsia" w:ascii="仿宋" w:hAnsi="仿宋" w:eastAsia="仿宋"/>
          <w:kern w:val="0"/>
          <w:sz w:val="32"/>
          <w:szCs w:val="32"/>
          <w:lang w:eastAsia="zh-CN"/>
        </w:rPr>
        <w:t>”</w:t>
      </w:r>
      <w:r>
        <w:rPr>
          <w:rFonts w:hint="eastAsia" w:ascii="仿宋" w:hAnsi="仿宋" w:eastAsia="仿宋"/>
          <w:kern w:val="0"/>
          <w:sz w:val="32"/>
          <w:szCs w:val="32"/>
        </w:rPr>
        <w:t>的托育教育一体化管理体制，</w:t>
      </w:r>
      <w:r>
        <w:rPr>
          <w:rFonts w:hint="eastAsia" w:ascii="仿宋" w:hAnsi="仿宋" w:eastAsia="仿宋"/>
          <w:kern w:val="0"/>
          <w:sz w:val="32"/>
          <w:szCs w:val="32"/>
          <w:lang w:eastAsia="zh-CN"/>
        </w:rPr>
        <w:t>定期调度</w:t>
      </w:r>
      <w:r>
        <w:rPr>
          <w:rFonts w:hint="eastAsia" w:ascii="仿宋" w:hAnsi="仿宋" w:eastAsia="仿宋"/>
          <w:kern w:val="0"/>
          <w:sz w:val="32"/>
          <w:szCs w:val="32"/>
        </w:rPr>
        <w:t>研究解决</w:t>
      </w:r>
      <w:r>
        <w:rPr>
          <w:rFonts w:hint="eastAsia" w:ascii="仿宋" w:hAnsi="仿宋" w:eastAsia="仿宋"/>
          <w:kern w:val="0"/>
          <w:sz w:val="32"/>
          <w:szCs w:val="32"/>
          <w:lang w:eastAsia="zh-CN"/>
        </w:rPr>
        <w:t>难点</w:t>
      </w:r>
      <w:r>
        <w:rPr>
          <w:rFonts w:hint="eastAsia" w:ascii="仿宋" w:hAnsi="仿宋" w:eastAsia="仿宋"/>
          <w:kern w:val="0"/>
          <w:sz w:val="32"/>
          <w:szCs w:val="32"/>
        </w:rPr>
        <w:t>问题</w:t>
      </w:r>
      <w:r>
        <w:rPr>
          <w:rFonts w:hint="eastAsia" w:ascii="仿宋" w:hAnsi="仿宋" w:eastAsia="仿宋"/>
          <w:kern w:val="0"/>
          <w:sz w:val="32"/>
          <w:szCs w:val="32"/>
          <w:lang w:eastAsia="zh-CN"/>
        </w:rPr>
        <w:t>，</w:t>
      </w:r>
      <w:r>
        <w:rPr>
          <w:rFonts w:hint="eastAsia" w:ascii="仿宋" w:hAnsi="仿宋" w:eastAsia="仿宋"/>
          <w:kern w:val="0"/>
          <w:sz w:val="32"/>
          <w:szCs w:val="32"/>
        </w:rPr>
        <w:t>推动各项工作落地落实。</w:t>
      </w:r>
      <w:r>
        <w:rPr>
          <w:rFonts w:hint="eastAsia" w:ascii="仿宋" w:hAnsi="仿宋" w:eastAsia="仿宋"/>
          <w:sz w:val="32"/>
          <w:szCs w:val="32"/>
        </w:rPr>
        <w:t>市</w:t>
      </w:r>
      <w:r>
        <w:rPr>
          <w:rFonts w:ascii="仿宋" w:hAnsi="仿宋" w:eastAsia="仿宋"/>
          <w:sz w:val="32"/>
          <w:szCs w:val="32"/>
        </w:rPr>
        <w:t>财政局要统筹学前教育经费、生育支持措施等，加大对幼儿园开设托班的支持力度；</w:t>
      </w:r>
      <w:r>
        <w:rPr>
          <w:rFonts w:hint="eastAsia" w:ascii="仿宋" w:hAnsi="仿宋" w:eastAsia="仿宋"/>
          <w:sz w:val="32"/>
          <w:szCs w:val="32"/>
          <w:lang w:eastAsia="zh-CN"/>
        </w:rPr>
        <w:t>市委编办要支持有条件的公办幼儿园开设托班，可将托班教职工纳入公办幼儿园教职工总量管理</w:t>
      </w:r>
      <w:r>
        <w:rPr>
          <w:rFonts w:ascii="仿宋" w:hAnsi="仿宋" w:eastAsia="仿宋"/>
          <w:sz w:val="32"/>
          <w:szCs w:val="32"/>
        </w:rPr>
        <w:t>；</w:t>
      </w:r>
      <w:r>
        <w:rPr>
          <w:rFonts w:hint="eastAsia" w:ascii="仿宋" w:hAnsi="仿宋" w:eastAsia="仿宋"/>
          <w:sz w:val="32"/>
          <w:szCs w:val="32"/>
        </w:rPr>
        <w:t>市</w:t>
      </w:r>
      <w:r>
        <w:rPr>
          <w:rFonts w:ascii="仿宋" w:hAnsi="仿宋" w:eastAsia="仿宋"/>
          <w:sz w:val="32"/>
          <w:szCs w:val="32"/>
        </w:rPr>
        <w:t>人社局、</w:t>
      </w:r>
      <w:r>
        <w:rPr>
          <w:rFonts w:hint="eastAsia" w:ascii="仿宋" w:hAnsi="仿宋" w:eastAsia="仿宋"/>
          <w:sz w:val="32"/>
          <w:szCs w:val="32"/>
        </w:rPr>
        <w:t>市</w:t>
      </w:r>
      <w:r>
        <w:rPr>
          <w:rFonts w:ascii="仿宋" w:hAnsi="仿宋" w:eastAsia="仿宋"/>
          <w:sz w:val="32"/>
          <w:szCs w:val="32"/>
        </w:rPr>
        <w:t>教育局</w:t>
      </w:r>
      <w:r>
        <w:rPr>
          <w:rFonts w:hint="eastAsia" w:ascii="仿宋" w:hAnsi="仿宋" w:eastAsia="仿宋"/>
          <w:sz w:val="32"/>
          <w:szCs w:val="32"/>
        </w:rPr>
        <w:t>、市卫健委</w:t>
      </w:r>
      <w:r>
        <w:rPr>
          <w:rFonts w:ascii="仿宋" w:hAnsi="仿宋" w:eastAsia="仿宋"/>
          <w:sz w:val="32"/>
          <w:szCs w:val="32"/>
        </w:rPr>
        <w:t>做好托班教师的职称评审（评级）工作；</w:t>
      </w:r>
      <w:r>
        <w:rPr>
          <w:rFonts w:hint="eastAsia" w:ascii="仿宋" w:hAnsi="仿宋" w:eastAsia="仿宋"/>
          <w:sz w:val="32"/>
          <w:szCs w:val="32"/>
        </w:rPr>
        <w:t>市</w:t>
      </w:r>
      <w:r>
        <w:rPr>
          <w:rFonts w:ascii="仿宋" w:hAnsi="仿宋" w:eastAsia="仿宋"/>
          <w:sz w:val="32"/>
          <w:szCs w:val="32"/>
        </w:rPr>
        <w:t>发改</w:t>
      </w:r>
      <w:r>
        <w:rPr>
          <w:rFonts w:hint="eastAsia" w:ascii="仿宋" w:hAnsi="仿宋" w:eastAsia="仿宋"/>
          <w:sz w:val="32"/>
          <w:szCs w:val="32"/>
          <w:lang w:eastAsia="zh-CN"/>
        </w:rPr>
        <w:t>委</w:t>
      </w:r>
      <w:r>
        <w:rPr>
          <w:rFonts w:ascii="仿宋" w:hAnsi="仿宋" w:eastAsia="仿宋"/>
          <w:sz w:val="32"/>
          <w:szCs w:val="32"/>
        </w:rPr>
        <w:t>、</w:t>
      </w:r>
      <w:r>
        <w:rPr>
          <w:rFonts w:hint="eastAsia" w:ascii="仿宋" w:hAnsi="仿宋" w:eastAsia="仿宋"/>
          <w:sz w:val="32"/>
          <w:szCs w:val="32"/>
        </w:rPr>
        <w:t>市</w:t>
      </w:r>
      <w:r>
        <w:rPr>
          <w:rFonts w:ascii="仿宋" w:hAnsi="仿宋" w:eastAsia="仿宋"/>
          <w:sz w:val="32"/>
          <w:szCs w:val="32"/>
        </w:rPr>
        <w:t>财政局、</w:t>
      </w:r>
      <w:r>
        <w:rPr>
          <w:rFonts w:hint="eastAsia" w:ascii="仿宋" w:hAnsi="仿宋" w:eastAsia="仿宋"/>
          <w:sz w:val="32"/>
          <w:szCs w:val="32"/>
        </w:rPr>
        <w:t>市</w:t>
      </w:r>
      <w:r>
        <w:rPr>
          <w:rFonts w:ascii="仿宋" w:hAnsi="仿宋" w:eastAsia="仿宋"/>
          <w:sz w:val="32"/>
          <w:szCs w:val="32"/>
        </w:rPr>
        <w:t>教育局、</w:t>
      </w:r>
      <w:r>
        <w:rPr>
          <w:rFonts w:hint="eastAsia" w:ascii="仿宋" w:hAnsi="仿宋" w:eastAsia="仿宋"/>
          <w:sz w:val="32"/>
          <w:szCs w:val="32"/>
        </w:rPr>
        <w:t>市</w:t>
      </w:r>
      <w:r>
        <w:rPr>
          <w:rFonts w:ascii="仿宋" w:hAnsi="仿宋" w:eastAsia="仿宋"/>
          <w:sz w:val="32"/>
          <w:szCs w:val="32"/>
        </w:rPr>
        <w:t>卫健</w:t>
      </w:r>
      <w:r>
        <w:rPr>
          <w:rFonts w:hint="eastAsia" w:ascii="仿宋" w:hAnsi="仿宋" w:eastAsia="仿宋"/>
          <w:sz w:val="32"/>
          <w:szCs w:val="32"/>
        </w:rPr>
        <w:t>委</w:t>
      </w:r>
      <w:r>
        <w:rPr>
          <w:rFonts w:ascii="仿宋" w:hAnsi="仿宋" w:eastAsia="仿宋"/>
          <w:sz w:val="32"/>
          <w:szCs w:val="32"/>
        </w:rPr>
        <w:t>等部门要做好公办幼儿园托班政府定价管理工作；</w:t>
      </w:r>
      <w:r>
        <w:rPr>
          <w:rFonts w:hint="eastAsia" w:ascii="仿宋" w:hAnsi="仿宋" w:eastAsia="仿宋"/>
          <w:sz w:val="32"/>
          <w:szCs w:val="32"/>
          <w:lang w:eastAsia="zh-CN"/>
        </w:rPr>
        <w:t>市</w:t>
      </w:r>
      <w:r>
        <w:rPr>
          <w:rFonts w:ascii="仿宋" w:hAnsi="仿宋" w:eastAsia="仿宋"/>
          <w:sz w:val="32"/>
          <w:szCs w:val="32"/>
        </w:rPr>
        <w:t>教育</w:t>
      </w:r>
      <w:r>
        <w:rPr>
          <w:rFonts w:hint="eastAsia" w:ascii="仿宋" w:hAnsi="仿宋" w:eastAsia="仿宋"/>
          <w:sz w:val="32"/>
          <w:szCs w:val="32"/>
          <w:lang w:eastAsia="zh-CN"/>
        </w:rPr>
        <w:t>局、市</w:t>
      </w:r>
      <w:r>
        <w:rPr>
          <w:rFonts w:ascii="仿宋" w:hAnsi="仿宋" w:eastAsia="仿宋"/>
          <w:sz w:val="32"/>
          <w:szCs w:val="32"/>
        </w:rPr>
        <w:t>卫健</w:t>
      </w:r>
      <w:r>
        <w:rPr>
          <w:rFonts w:hint="eastAsia" w:ascii="仿宋" w:hAnsi="仿宋" w:eastAsia="仿宋"/>
          <w:sz w:val="32"/>
          <w:szCs w:val="32"/>
          <w:lang w:eastAsia="zh-CN"/>
        </w:rPr>
        <w:t>委</w:t>
      </w:r>
      <w:r>
        <w:rPr>
          <w:rFonts w:ascii="仿宋" w:hAnsi="仿宋" w:eastAsia="仿宋"/>
          <w:sz w:val="32"/>
          <w:szCs w:val="32"/>
        </w:rPr>
        <w:t>协同做好公办幼儿园托育部的普惠认定、等级确认、质量评估、补助资金审核和绩效管理评价等工作。</w:t>
      </w:r>
      <w:r>
        <w:rPr>
          <w:rFonts w:hint="eastAsia" w:ascii="仿宋" w:hAnsi="仿宋" w:eastAsia="仿宋"/>
          <w:sz w:val="32"/>
          <w:szCs w:val="32"/>
        </w:rPr>
        <w:t>卫健</w:t>
      </w:r>
      <w:r>
        <w:rPr>
          <w:rFonts w:hint="eastAsia" w:ascii="仿宋" w:hAnsi="仿宋" w:eastAsia="仿宋"/>
          <w:sz w:val="32"/>
          <w:szCs w:val="32"/>
          <w:lang w:eastAsia="zh-CN"/>
        </w:rPr>
        <w:t>、教育、</w:t>
      </w:r>
      <w:r>
        <w:rPr>
          <w:rFonts w:hint="eastAsia" w:ascii="仿宋" w:hAnsi="仿宋" w:eastAsia="仿宋"/>
          <w:sz w:val="32"/>
          <w:szCs w:val="32"/>
        </w:rPr>
        <w:t>发改、公安、民政、财政、人</w:t>
      </w:r>
      <w:r>
        <w:rPr>
          <w:rFonts w:hint="eastAsia" w:ascii="仿宋" w:hAnsi="仿宋" w:eastAsia="仿宋"/>
          <w:sz w:val="32"/>
          <w:szCs w:val="32"/>
          <w:lang w:eastAsia="zh-CN"/>
        </w:rPr>
        <w:t>力社保</w:t>
      </w:r>
      <w:r>
        <w:rPr>
          <w:rFonts w:hint="eastAsia" w:ascii="仿宋" w:hAnsi="仿宋" w:eastAsia="仿宋"/>
          <w:sz w:val="32"/>
          <w:szCs w:val="32"/>
        </w:rPr>
        <w:t>、</w:t>
      </w:r>
      <w:r>
        <w:rPr>
          <w:rFonts w:hint="eastAsia" w:ascii="仿宋" w:hAnsi="仿宋" w:eastAsia="仿宋"/>
          <w:sz w:val="32"/>
          <w:szCs w:val="32"/>
          <w:lang w:eastAsia="zh-CN"/>
        </w:rPr>
        <w:t>住房城乡建设</w:t>
      </w:r>
      <w:r>
        <w:rPr>
          <w:rFonts w:hint="eastAsia" w:ascii="仿宋" w:hAnsi="仿宋" w:eastAsia="仿宋"/>
          <w:sz w:val="32"/>
          <w:szCs w:val="32"/>
        </w:rPr>
        <w:t>、应急管理、市场监管等部门各司其职，加强对</w:t>
      </w:r>
      <w:r>
        <w:rPr>
          <w:rFonts w:hint="eastAsia" w:ascii="仿宋" w:hAnsi="仿宋" w:eastAsia="仿宋"/>
          <w:sz w:val="32"/>
          <w:szCs w:val="32"/>
          <w:lang w:eastAsia="zh-CN"/>
        </w:rPr>
        <w:t>婴幼儿照护服务的</w:t>
      </w:r>
      <w:r>
        <w:rPr>
          <w:rFonts w:hint="eastAsia" w:ascii="仿宋" w:hAnsi="仿宋" w:eastAsia="仿宋"/>
          <w:sz w:val="32"/>
          <w:szCs w:val="32"/>
        </w:rPr>
        <w:t>宣传指导、监督和管理。充分发挥群团组织和行业组织作用，加强社会监督，强化行业自律。加大托育教育一体化工作宣传，做好政策解读工作，提高全社会对托育服务及有关政策的知晓度、认同度、参与度，普及科学育儿理念，积极构建育儿友好型社会。</w:t>
      </w:r>
    </w:p>
    <w:p>
      <w:pPr>
        <w:keepNext w:val="0"/>
        <w:keepLines w:val="0"/>
        <w:pageBreakBefore w:val="0"/>
        <w:kinsoku/>
        <w:wordWrap/>
        <w:overflowPunct/>
        <w:topLinePunct w:val="0"/>
        <w:autoSpaceDN/>
        <w:bidi w:val="0"/>
        <w:adjustRightInd/>
        <w:snapToGrid/>
        <w:spacing w:line="560" w:lineRule="exact"/>
        <w:textAlignment w:val="auto"/>
        <w:rPr>
          <w:rFonts w:ascii="仿宋" w:hAnsi="仿宋" w:eastAsia="仿宋"/>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652363"/>
      <w:docPartObj>
        <w:docPartGallery w:val="autotext"/>
      </w:docPartObj>
    </w:sdtPr>
    <w:sdtContent>
      <w:sdt>
        <w:sdtPr>
          <w:id w:val="171357217"/>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43"/>
    <w:rsid w:val="00034E4C"/>
    <w:rsid w:val="000D72BC"/>
    <w:rsid w:val="002A0736"/>
    <w:rsid w:val="002B68DC"/>
    <w:rsid w:val="00326BA6"/>
    <w:rsid w:val="004E1A99"/>
    <w:rsid w:val="00510B03"/>
    <w:rsid w:val="0052289C"/>
    <w:rsid w:val="007205D2"/>
    <w:rsid w:val="007E00FC"/>
    <w:rsid w:val="0081756C"/>
    <w:rsid w:val="00AD6046"/>
    <w:rsid w:val="00AF28EE"/>
    <w:rsid w:val="00B813F7"/>
    <w:rsid w:val="00BF2D5C"/>
    <w:rsid w:val="00C8005F"/>
    <w:rsid w:val="00CB1987"/>
    <w:rsid w:val="00CF4C45"/>
    <w:rsid w:val="00D55D45"/>
    <w:rsid w:val="00E34619"/>
    <w:rsid w:val="00E63D43"/>
    <w:rsid w:val="00E912A9"/>
    <w:rsid w:val="00ED16B9"/>
    <w:rsid w:val="00FA0A23"/>
    <w:rsid w:val="035C6585"/>
    <w:rsid w:val="080343CA"/>
    <w:rsid w:val="0ABB453A"/>
    <w:rsid w:val="0CCB27FC"/>
    <w:rsid w:val="1BBA593F"/>
    <w:rsid w:val="25FB6D40"/>
    <w:rsid w:val="26534A3C"/>
    <w:rsid w:val="31723B02"/>
    <w:rsid w:val="33DF0372"/>
    <w:rsid w:val="33FA6F65"/>
    <w:rsid w:val="371208BB"/>
    <w:rsid w:val="464D7AD2"/>
    <w:rsid w:val="4ABB1C1E"/>
    <w:rsid w:val="4C0C2A21"/>
    <w:rsid w:val="4E755B8A"/>
    <w:rsid w:val="511A0D19"/>
    <w:rsid w:val="55172CC4"/>
    <w:rsid w:val="60CE6E0C"/>
    <w:rsid w:val="7B7C3A72"/>
    <w:rsid w:val="B3FFD9F1"/>
    <w:rsid w:val="C4BF12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szCs w:val="24"/>
    </w:rPr>
  </w:style>
  <w:style w:type="character" w:customStyle="1" w:styleId="7">
    <w:name w:val="页眉 Char"/>
    <w:basedOn w:val="6"/>
    <w:link w:val="3"/>
    <w:semiHidden/>
    <w:qFormat/>
    <w:uiPriority w:val="99"/>
    <w:rPr>
      <w:rFonts w:ascii="Calibri" w:hAnsi="Calibri" w:eastAsia="宋体" w:cs="Times New Roman"/>
      <w:sz w:val="18"/>
      <w:szCs w:val="18"/>
    </w:rPr>
  </w:style>
  <w:style w:type="character" w:customStyle="1" w:styleId="8">
    <w:name w:val="页脚 Char"/>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4267</Words>
  <Characters>4326</Characters>
  <Lines>34</Lines>
  <Paragraphs>9</Paragraphs>
  <TotalTime>16</TotalTime>
  <ScaleCrop>false</ScaleCrop>
  <LinksUpToDate>false</LinksUpToDate>
  <CharactersWithSpaces>4335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2025-04-26T00:05:00Z</dcterms:created>
  <dc:creator>Lenovo</dc:creator>
  <cp:lastModifiedBy>zs</cp:lastModifiedBy>
  <cp:lastPrinted>2025-04-28T07:06:00Z</cp:lastPrinted>
  <dcterms:modified xsi:type="dcterms:W3CDTF">2025-05-20T14:43:05Z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eyJoZGlkIjoiNDhiYmEwM2JmMGE4YzQ0ODA3YmY0MjM2YWU1MTY1ODYifQ==</vt:lpwstr>
  </property>
  <property fmtid="{D5CDD505-2E9C-101B-9397-08002B2CF9AE}" pid="3" name="KSOProductBuildVer">
    <vt:lpwstr>2052-11.8.2.9958</vt:lpwstr>
  </property>
  <property fmtid="{D5CDD505-2E9C-101B-9397-08002B2CF9AE}" pid="4" name="ICV">
    <vt:lpwstr>A8489D7DAC4F4368A9E3BAB78A5731B9_13</vt:lpwstr>
  </property>
</Properties>
</file>