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F2" w:rsidRPr="007233F2" w:rsidRDefault="007233F2" w:rsidP="007233F2">
      <w:pPr>
        <w:widowControl/>
        <w:shd w:val="clear" w:color="auto" w:fill="FFFFFF"/>
        <w:spacing w:line="560" w:lineRule="exact"/>
        <w:jc w:val="center"/>
        <w:rPr>
          <w:rFonts w:ascii="方正小标宋简体" w:eastAsia="方正小标宋简体" w:hAnsi="Times New Roman" w:cs="Times New Roman" w:hint="eastAsia"/>
          <w:color w:val="333333"/>
          <w:kern w:val="0"/>
          <w:sz w:val="36"/>
          <w:szCs w:val="36"/>
        </w:rPr>
      </w:pPr>
      <w:r w:rsidRPr="007233F2">
        <w:rPr>
          <w:rFonts w:ascii="方正小标宋简体" w:eastAsia="方正小标宋简体" w:hAnsi="Times New Roman" w:cs="Times New Roman" w:hint="eastAsia"/>
          <w:color w:val="333333"/>
          <w:kern w:val="0"/>
          <w:sz w:val="36"/>
          <w:szCs w:val="36"/>
        </w:rPr>
        <w:t>《德清县2025年义务教育学校阳光招生工作实施方案》</w:t>
      </w:r>
    </w:p>
    <w:p w:rsidR="007233F2" w:rsidRPr="007233F2" w:rsidRDefault="007233F2" w:rsidP="007233F2">
      <w:pPr>
        <w:widowControl/>
        <w:shd w:val="clear" w:color="auto" w:fill="FFFFFF"/>
        <w:spacing w:line="560" w:lineRule="exact"/>
        <w:jc w:val="center"/>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（起草说明）</w:t>
      </w:r>
    </w:p>
    <w:p w:rsidR="007233F2" w:rsidRPr="007233F2" w:rsidRDefault="007233F2" w:rsidP="007233F2">
      <w:pPr>
        <w:widowControl/>
        <w:shd w:val="clear" w:color="auto" w:fill="FFFFFF"/>
        <w:spacing w:line="560" w:lineRule="exact"/>
        <w:rPr>
          <w:rFonts w:ascii="Times New Roman" w:eastAsia="仿宋_GB2312" w:hAnsi="Times New Roman" w:cs="Times New Roman"/>
          <w:color w:val="333333"/>
          <w:kern w:val="0"/>
          <w:sz w:val="32"/>
          <w:szCs w:val="32"/>
        </w:rPr>
      </w:pPr>
      <w:hyperlink r:id="rId4" w:tgtFrame="_blank" w:history="1">
        <w:r w:rsidRPr="007233F2">
          <w:rPr>
            <w:rFonts w:ascii="Times New Roman" w:eastAsia="仿宋_GB2312" w:hAnsi="Times New Roman" w:cs="Times New Roman"/>
            <w:color w:val="FFFFFF"/>
            <w:kern w:val="0"/>
            <w:sz w:val="32"/>
            <w:szCs w:val="32"/>
            <w:u w:val="single"/>
          </w:rPr>
          <w:t>政策原文</w:t>
        </w:r>
        <w:r w:rsidRPr="007233F2">
          <w:rPr>
            <w:rFonts w:ascii="Times New Roman" w:eastAsia="仿宋_GB2312" w:hAnsi="Times New Roman" w:cs="Times New Roman"/>
            <w:color w:val="FFFFFF"/>
            <w:kern w:val="0"/>
            <w:sz w:val="32"/>
            <w:szCs w:val="32"/>
            <w:u w:val="single"/>
          </w:rPr>
          <w:t xml:space="preserve"> &gt;</w:t>
        </w:r>
      </w:hyperlink>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一、出台背景</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以习近平新时代中国特色社会主义思想为指导</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认真贯彻落实《中华人民共和国义务教育法》和《浙江省流动人口居住登记条例》</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坚持</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户籍优先</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同城</w:t>
      </w:r>
      <w:proofErr w:type="gramStart"/>
      <w:r w:rsidRPr="007233F2">
        <w:rPr>
          <w:rFonts w:ascii="Times New Roman" w:eastAsia="仿宋_GB2312" w:hAnsi="Times New Roman" w:cs="Times New Roman"/>
          <w:color w:val="333333"/>
          <w:kern w:val="0"/>
          <w:sz w:val="32"/>
          <w:szCs w:val="32"/>
        </w:rPr>
        <w:t>不</w:t>
      </w:r>
      <w:proofErr w:type="gramEnd"/>
      <w:r w:rsidRPr="007233F2">
        <w:rPr>
          <w:rFonts w:ascii="Times New Roman" w:eastAsia="仿宋_GB2312" w:hAnsi="Times New Roman" w:cs="Times New Roman"/>
          <w:color w:val="333333"/>
          <w:kern w:val="0"/>
          <w:sz w:val="32"/>
          <w:szCs w:val="32"/>
        </w:rPr>
        <w:t>择校</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权利义务对等、梯度服务</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等原则</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进一步规范义务教育学校招生行为</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确保招生过程的公开、公平、公正</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促进公民办协调发展</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切实保障本县户籍适龄儿童少年和符合积分入学条件的新居民学生接受义务教育的权利。为平稳有序做好全县义务教育学校阳光招生工作</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依据相关法律法规以及省市招生政策</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制定本实施方案。</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二、主要内容</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w:t>
      </w:r>
      <w:proofErr w:type="gramStart"/>
      <w:r w:rsidRPr="007233F2">
        <w:rPr>
          <w:rFonts w:ascii="Times New Roman" w:eastAsia="仿宋_GB2312" w:hAnsi="Times New Roman" w:cs="Times New Roman"/>
          <w:color w:val="333333"/>
          <w:kern w:val="0"/>
          <w:sz w:val="32"/>
          <w:szCs w:val="32"/>
        </w:rPr>
        <w:t>一</w:t>
      </w:r>
      <w:proofErr w:type="gramEnd"/>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主要做法</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1.</w:t>
      </w:r>
      <w:r w:rsidRPr="007233F2">
        <w:rPr>
          <w:rFonts w:ascii="Times New Roman" w:eastAsia="仿宋_GB2312" w:hAnsi="Times New Roman" w:cs="Times New Roman"/>
          <w:color w:val="333333"/>
          <w:kern w:val="0"/>
          <w:sz w:val="32"/>
          <w:szCs w:val="32"/>
        </w:rPr>
        <w:t>报名方式继续采用</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浙里办</w:t>
      </w:r>
      <w:r w:rsidRPr="007233F2">
        <w:rPr>
          <w:rFonts w:ascii="Times New Roman" w:eastAsia="仿宋_GB2312" w:hAnsi="Times New Roman" w:cs="Times New Roman"/>
          <w:color w:val="333333"/>
          <w:kern w:val="0"/>
          <w:sz w:val="32"/>
          <w:szCs w:val="32"/>
        </w:rPr>
        <w:t>”APP</w:t>
      </w:r>
      <w:r w:rsidRPr="007233F2">
        <w:rPr>
          <w:rFonts w:ascii="Times New Roman" w:eastAsia="仿宋_GB2312" w:hAnsi="Times New Roman" w:cs="Times New Roman"/>
          <w:color w:val="333333"/>
          <w:kern w:val="0"/>
          <w:sz w:val="32"/>
          <w:szCs w:val="32"/>
        </w:rPr>
        <w:t>在线登记。</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2.</w:t>
      </w:r>
      <w:r w:rsidRPr="007233F2">
        <w:rPr>
          <w:rFonts w:ascii="Times New Roman" w:eastAsia="仿宋_GB2312" w:hAnsi="Times New Roman" w:cs="Times New Roman"/>
          <w:color w:val="333333"/>
          <w:kern w:val="0"/>
          <w:sz w:val="32"/>
          <w:szCs w:val="32"/>
        </w:rPr>
        <w:t>招生工作按</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义务段公办学校</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新居民</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义务段民办学校</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三类开展</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实行</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公民同招</w:t>
      </w:r>
      <w:r w:rsidRPr="007233F2">
        <w:rPr>
          <w:rFonts w:ascii="Times New Roman" w:eastAsia="仿宋_GB2312" w:hAnsi="Times New Roman" w:cs="Times New Roman"/>
          <w:color w:val="333333"/>
          <w:kern w:val="0"/>
          <w:sz w:val="32"/>
          <w:szCs w:val="32"/>
        </w:rPr>
        <w:t>”:</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①</w:t>
      </w:r>
      <w:r w:rsidRPr="007233F2">
        <w:rPr>
          <w:rFonts w:ascii="Times New Roman" w:eastAsia="仿宋_GB2312" w:hAnsi="Times New Roman" w:cs="Times New Roman"/>
          <w:color w:val="333333"/>
          <w:kern w:val="0"/>
          <w:sz w:val="32"/>
          <w:szCs w:val="32"/>
        </w:rPr>
        <w:t>义务段公办学校划定施教区</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本县户籍新生按四分类报名户籍或房产所在地相应施教区内学校。</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②</w:t>
      </w:r>
      <w:r w:rsidRPr="007233F2">
        <w:rPr>
          <w:rFonts w:ascii="Times New Roman" w:eastAsia="仿宋_GB2312" w:hAnsi="Times New Roman" w:cs="Times New Roman"/>
          <w:color w:val="333333"/>
          <w:kern w:val="0"/>
          <w:sz w:val="32"/>
          <w:szCs w:val="32"/>
        </w:rPr>
        <w:t>对符合条件的新居民子女继续实施义务段新居民积分制入学办法。</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③</w:t>
      </w:r>
      <w:r w:rsidRPr="007233F2">
        <w:rPr>
          <w:rFonts w:ascii="Times New Roman" w:eastAsia="仿宋_GB2312" w:hAnsi="Times New Roman" w:cs="Times New Roman"/>
          <w:color w:val="333333"/>
          <w:kern w:val="0"/>
          <w:sz w:val="32"/>
          <w:szCs w:val="32"/>
        </w:rPr>
        <w:t>华盛达实验学校继续实行</w:t>
      </w:r>
      <w:proofErr w:type="gramStart"/>
      <w:r w:rsidRPr="007233F2">
        <w:rPr>
          <w:rFonts w:ascii="Times New Roman" w:eastAsia="仿宋_GB2312" w:hAnsi="Times New Roman" w:cs="Times New Roman"/>
          <w:color w:val="333333"/>
          <w:kern w:val="0"/>
          <w:sz w:val="32"/>
          <w:szCs w:val="32"/>
        </w:rPr>
        <w:t>公民同招</w:t>
      </w:r>
      <w:proofErr w:type="gramEnd"/>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与公办校同步报名、同步录取、同步注册。</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二</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相比</w:t>
      </w:r>
      <w:r w:rsidRPr="007233F2">
        <w:rPr>
          <w:rFonts w:ascii="Times New Roman" w:eastAsia="仿宋_GB2312" w:hAnsi="Times New Roman" w:cs="Times New Roman"/>
          <w:color w:val="333333"/>
          <w:kern w:val="0"/>
          <w:sz w:val="32"/>
          <w:szCs w:val="32"/>
        </w:rPr>
        <w:t>2024</w:t>
      </w:r>
      <w:r w:rsidRPr="007233F2">
        <w:rPr>
          <w:rFonts w:ascii="Times New Roman" w:eastAsia="仿宋_GB2312" w:hAnsi="Times New Roman" w:cs="Times New Roman"/>
          <w:color w:val="333333"/>
          <w:kern w:val="0"/>
          <w:sz w:val="32"/>
          <w:szCs w:val="32"/>
        </w:rPr>
        <w:t>年招生方案的变化</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lastRenderedPageBreak/>
        <w:t>1.</w:t>
      </w:r>
      <w:r w:rsidRPr="007233F2">
        <w:rPr>
          <w:rFonts w:ascii="Times New Roman" w:eastAsia="仿宋_GB2312" w:hAnsi="Times New Roman" w:cs="Times New Roman"/>
          <w:color w:val="333333"/>
          <w:kern w:val="0"/>
          <w:sz w:val="32"/>
          <w:szCs w:val="32"/>
        </w:rPr>
        <w:t>在线登记时间调整至</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月份。今年</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户籍迁入截止时间</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仍旧为</w:t>
      </w:r>
      <w:r w:rsidRPr="007233F2">
        <w:rPr>
          <w:rFonts w:ascii="Times New Roman" w:eastAsia="仿宋_GB2312" w:hAnsi="Times New Roman" w:cs="Times New Roman"/>
          <w:color w:val="333333"/>
          <w:kern w:val="0"/>
          <w:sz w:val="32"/>
          <w:szCs w:val="32"/>
        </w:rPr>
        <w:t>5</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31</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为了避免报名时间和户籍迁入时间上的错位</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便于家长前期办理手续</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今年义务段整体报名时间从去年的</w:t>
      </w:r>
      <w:r w:rsidRPr="007233F2">
        <w:rPr>
          <w:rFonts w:ascii="Times New Roman" w:eastAsia="仿宋_GB2312" w:hAnsi="Times New Roman" w:cs="Times New Roman"/>
          <w:color w:val="333333"/>
          <w:kern w:val="0"/>
          <w:sz w:val="32"/>
          <w:szCs w:val="32"/>
        </w:rPr>
        <w:t>5</w:t>
      </w:r>
      <w:r w:rsidRPr="007233F2">
        <w:rPr>
          <w:rFonts w:ascii="Times New Roman" w:eastAsia="仿宋_GB2312" w:hAnsi="Times New Roman" w:cs="Times New Roman"/>
          <w:color w:val="333333"/>
          <w:kern w:val="0"/>
          <w:sz w:val="32"/>
          <w:szCs w:val="32"/>
        </w:rPr>
        <w:t>月延迟到</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2.</w:t>
      </w:r>
      <w:r w:rsidRPr="007233F2">
        <w:rPr>
          <w:rFonts w:ascii="Times New Roman" w:eastAsia="仿宋_GB2312" w:hAnsi="Times New Roman" w:cs="Times New Roman"/>
          <w:color w:val="333333"/>
          <w:kern w:val="0"/>
          <w:sz w:val="32"/>
          <w:szCs w:val="32"/>
        </w:rPr>
        <w:t>将原先</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先小学后初中</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的报名顺序调整为</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先初中后小学</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。考虑到从去年开始</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全县初中新生入学人数在逐年增加</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初中报名时间提前有利于及时统计和掌握各校报名数据。公办初中预登记时间为</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3</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9</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公办小学预登记时间</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12</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18</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补登记时间</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23</w:t>
      </w:r>
      <w:r w:rsidRPr="007233F2">
        <w:rPr>
          <w:rFonts w:ascii="Times New Roman" w:eastAsia="仿宋_GB2312" w:hAnsi="Times New Roman" w:cs="Times New Roman"/>
          <w:color w:val="333333"/>
          <w:kern w:val="0"/>
          <w:sz w:val="32"/>
          <w:szCs w:val="32"/>
        </w:rPr>
        <w:t>日至</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27</w:t>
      </w:r>
      <w:r w:rsidRPr="007233F2">
        <w:rPr>
          <w:rFonts w:ascii="Times New Roman" w:eastAsia="仿宋_GB2312" w:hAnsi="Times New Roman" w:cs="Times New Roman"/>
          <w:color w:val="333333"/>
          <w:kern w:val="0"/>
          <w:sz w:val="32"/>
          <w:szCs w:val="32"/>
        </w:rPr>
        <w:t>日。义务段民办学校报名时间参照公办中小学报名时间</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初中为</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3</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9</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小学为</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12</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—18</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没有补登记时间。持证新居民申请积分时间为</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3</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30</w:t>
      </w:r>
      <w:r w:rsidRPr="007233F2">
        <w:rPr>
          <w:rFonts w:ascii="Times New Roman" w:eastAsia="仿宋_GB2312" w:hAnsi="Times New Roman" w:cs="Times New Roman"/>
          <w:color w:val="333333"/>
          <w:kern w:val="0"/>
          <w:sz w:val="32"/>
          <w:szCs w:val="32"/>
        </w:rPr>
        <w:t>日。</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3.</w:t>
      </w:r>
      <w:r w:rsidRPr="007233F2">
        <w:rPr>
          <w:rFonts w:ascii="Times New Roman" w:eastAsia="仿宋_GB2312" w:hAnsi="Times New Roman" w:cs="Times New Roman"/>
          <w:color w:val="333333"/>
          <w:kern w:val="0"/>
          <w:sz w:val="32"/>
          <w:szCs w:val="32"/>
        </w:rPr>
        <w:t>东风小学并入春晖小学教育集团。去年下半年成立春晖小学教育集团</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下辖春晖校区、东风校区</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两个校区的施教区保持不变</w:t>
      </w:r>
      <w:r w:rsidRPr="007233F2">
        <w:rPr>
          <w:rFonts w:ascii="Times New Roman" w:eastAsia="仿宋_GB2312" w:hAnsi="Times New Roman" w:cs="Times New Roman"/>
          <w:color w:val="333333"/>
          <w:kern w:val="0"/>
          <w:sz w:val="32"/>
          <w:szCs w:val="32"/>
        </w:rPr>
        <w:t>:①</w:t>
      </w:r>
      <w:r w:rsidRPr="007233F2">
        <w:rPr>
          <w:rFonts w:ascii="Times New Roman" w:eastAsia="仿宋_GB2312" w:hAnsi="Times New Roman" w:cs="Times New Roman"/>
          <w:color w:val="333333"/>
          <w:kern w:val="0"/>
          <w:sz w:val="32"/>
          <w:szCs w:val="32"/>
        </w:rPr>
        <w:t>春晖校区施教区为振兴社区、新成立的居仁社区</w:t>
      </w:r>
      <w:r w:rsidRPr="007233F2">
        <w:rPr>
          <w:rFonts w:ascii="Times New Roman" w:eastAsia="仿宋_GB2312" w:hAnsi="Times New Roman" w:cs="Times New Roman"/>
          <w:color w:val="333333"/>
          <w:kern w:val="0"/>
          <w:sz w:val="32"/>
          <w:szCs w:val="32"/>
        </w:rPr>
        <w:t>(2020</w:t>
      </w:r>
      <w:r w:rsidRPr="007233F2">
        <w:rPr>
          <w:rFonts w:ascii="Times New Roman" w:eastAsia="仿宋_GB2312" w:hAnsi="Times New Roman" w:cs="Times New Roman"/>
          <w:color w:val="333333"/>
          <w:kern w:val="0"/>
          <w:sz w:val="32"/>
          <w:szCs w:val="32"/>
        </w:rPr>
        <w:t>年</w:t>
      </w:r>
      <w:r w:rsidRPr="007233F2">
        <w:rPr>
          <w:rFonts w:ascii="Times New Roman" w:eastAsia="仿宋_GB2312" w:hAnsi="Times New Roman" w:cs="Times New Roman"/>
          <w:color w:val="333333"/>
          <w:kern w:val="0"/>
          <w:sz w:val="32"/>
          <w:szCs w:val="32"/>
        </w:rPr>
        <w:t>5</w:t>
      </w:r>
      <w:r w:rsidRPr="007233F2">
        <w:rPr>
          <w:rFonts w:ascii="Times New Roman" w:eastAsia="仿宋_GB2312" w:hAnsi="Times New Roman" w:cs="Times New Roman"/>
          <w:color w:val="333333"/>
          <w:kern w:val="0"/>
          <w:sz w:val="32"/>
          <w:szCs w:val="32"/>
        </w:rPr>
        <w:t>月后迁入</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、城西村、千龙茗苑、千秋茗苑。</w:t>
      </w:r>
      <w:r w:rsidRPr="007233F2">
        <w:rPr>
          <w:rFonts w:ascii="Times New Roman" w:eastAsia="仿宋_GB2312" w:hAnsi="Times New Roman" w:cs="Times New Roman"/>
          <w:color w:val="333333"/>
          <w:kern w:val="0"/>
          <w:sz w:val="32"/>
          <w:szCs w:val="32"/>
        </w:rPr>
        <w:t>②</w:t>
      </w:r>
      <w:r w:rsidRPr="007233F2">
        <w:rPr>
          <w:rFonts w:ascii="Times New Roman" w:eastAsia="仿宋_GB2312" w:hAnsi="Times New Roman" w:cs="Times New Roman"/>
          <w:color w:val="333333"/>
          <w:kern w:val="0"/>
          <w:sz w:val="32"/>
          <w:szCs w:val="32"/>
        </w:rPr>
        <w:t>东风校区施教区为对河口村。今年计划将筏头小学纳入春晖小学教育集团。</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4.</w:t>
      </w:r>
      <w:r w:rsidRPr="007233F2">
        <w:rPr>
          <w:rFonts w:ascii="Times New Roman" w:eastAsia="仿宋_GB2312" w:hAnsi="Times New Roman" w:cs="Times New Roman"/>
          <w:color w:val="333333"/>
          <w:kern w:val="0"/>
          <w:sz w:val="32"/>
          <w:szCs w:val="32"/>
        </w:rPr>
        <w:t>德清二中教育集团下辖的</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千秋中学校区</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去掉。千秋中学校区已于</w:t>
      </w:r>
      <w:r w:rsidRPr="007233F2">
        <w:rPr>
          <w:rFonts w:ascii="Times New Roman" w:eastAsia="仿宋_GB2312" w:hAnsi="Times New Roman" w:cs="Times New Roman"/>
          <w:color w:val="333333"/>
          <w:kern w:val="0"/>
          <w:sz w:val="32"/>
          <w:szCs w:val="32"/>
        </w:rPr>
        <w:t>2024</w:t>
      </w:r>
      <w:r w:rsidRPr="007233F2">
        <w:rPr>
          <w:rFonts w:ascii="Times New Roman" w:eastAsia="仿宋_GB2312" w:hAnsi="Times New Roman" w:cs="Times New Roman"/>
          <w:color w:val="333333"/>
          <w:kern w:val="0"/>
          <w:sz w:val="32"/>
          <w:szCs w:val="32"/>
        </w:rPr>
        <w:t>年秋季学期开始停止办学。</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5.</w:t>
      </w:r>
      <w:r w:rsidRPr="007233F2">
        <w:rPr>
          <w:rFonts w:ascii="Times New Roman" w:eastAsia="仿宋_GB2312" w:hAnsi="Times New Roman" w:cs="Times New Roman"/>
          <w:color w:val="333333"/>
          <w:kern w:val="0"/>
          <w:sz w:val="32"/>
          <w:szCs w:val="32"/>
        </w:rPr>
        <w:t>放宽本县户籍四类生条件。</w:t>
      </w:r>
      <w:r w:rsidRPr="007233F2">
        <w:rPr>
          <w:rFonts w:ascii="Times New Roman" w:eastAsia="仿宋_GB2312" w:hAnsi="Times New Roman" w:cs="Times New Roman"/>
          <w:color w:val="333333"/>
          <w:kern w:val="0"/>
          <w:sz w:val="32"/>
          <w:szCs w:val="32"/>
        </w:rPr>
        <w:t>①</w:t>
      </w:r>
      <w:r w:rsidRPr="007233F2">
        <w:rPr>
          <w:rFonts w:ascii="Times New Roman" w:eastAsia="仿宋_GB2312" w:hAnsi="Times New Roman" w:cs="Times New Roman"/>
          <w:color w:val="333333"/>
          <w:kern w:val="0"/>
          <w:sz w:val="32"/>
          <w:szCs w:val="32"/>
        </w:rPr>
        <w:t>去掉对监护人工作及社保缴纳的要求</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即去掉</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监护人在中心城区有合法稳定职业</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在本县人力社保部门交满</w:t>
      </w:r>
      <w:r w:rsidRPr="007233F2">
        <w:rPr>
          <w:rFonts w:ascii="Times New Roman" w:eastAsia="仿宋_GB2312" w:hAnsi="Times New Roman" w:cs="Times New Roman"/>
          <w:color w:val="333333"/>
          <w:kern w:val="0"/>
          <w:sz w:val="32"/>
          <w:szCs w:val="32"/>
        </w:rPr>
        <w:t>1</w:t>
      </w:r>
      <w:r w:rsidRPr="007233F2">
        <w:rPr>
          <w:rFonts w:ascii="Times New Roman" w:eastAsia="仿宋_GB2312" w:hAnsi="Times New Roman" w:cs="Times New Roman"/>
          <w:color w:val="333333"/>
          <w:kern w:val="0"/>
          <w:sz w:val="32"/>
          <w:szCs w:val="32"/>
        </w:rPr>
        <w:t>年以上养老保险</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一条。</w:t>
      </w:r>
      <w:r w:rsidRPr="007233F2">
        <w:rPr>
          <w:rFonts w:ascii="Times New Roman" w:eastAsia="仿宋_GB2312" w:hAnsi="Times New Roman" w:cs="Times New Roman"/>
          <w:color w:val="333333"/>
          <w:kern w:val="0"/>
          <w:sz w:val="32"/>
          <w:szCs w:val="32"/>
        </w:rPr>
        <w:t>②“</w:t>
      </w:r>
      <w:r w:rsidRPr="007233F2">
        <w:rPr>
          <w:rFonts w:ascii="Times New Roman" w:eastAsia="仿宋_GB2312" w:hAnsi="Times New Roman" w:cs="Times New Roman"/>
          <w:color w:val="333333"/>
          <w:kern w:val="0"/>
          <w:sz w:val="32"/>
          <w:szCs w:val="32"/>
        </w:rPr>
        <w:t>监护人为父母亲</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调整为</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监护人为直系亲属</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放宽新居民子女入学条件。</w:t>
      </w:r>
      <w:r w:rsidRPr="007233F2">
        <w:rPr>
          <w:rFonts w:ascii="Times New Roman" w:eastAsia="仿宋_GB2312" w:hAnsi="Times New Roman" w:cs="Times New Roman"/>
          <w:color w:val="333333"/>
          <w:kern w:val="0"/>
          <w:sz w:val="32"/>
          <w:szCs w:val="32"/>
        </w:rPr>
        <w:t>①</w:t>
      </w:r>
      <w:r w:rsidRPr="007233F2">
        <w:rPr>
          <w:rFonts w:ascii="Times New Roman" w:eastAsia="仿宋_GB2312" w:hAnsi="Times New Roman" w:cs="Times New Roman"/>
          <w:color w:val="333333"/>
          <w:kern w:val="0"/>
          <w:sz w:val="32"/>
          <w:szCs w:val="32"/>
        </w:rPr>
        <w:t>在新居民积分入学条件中将</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学生</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本人取得居住证</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未满十六周岁的未成年人由其监护人代</w:t>
      </w:r>
      <w:r w:rsidRPr="007233F2">
        <w:rPr>
          <w:rFonts w:ascii="Times New Roman" w:eastAsia="仿宋_GB2312" w:hAnsi="Times New Roman" w:cs="Times New Roman"/>
          <w:color w:val="333333"/>
          <w:kern w:val="0"/>
          <w:sz w:val="32"/>
          <w:szCs w:val="32"/>
        </w:rPr>
        <w:lastRenderedPageBreak/>
        <w:t>为申领</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一条去除</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今年</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父母一方或孩子本人在本县取得浙江省居住证即可参与积分。</w:t>
      </w:r>
      <w:r w:rsidRPr="007233F2">
        <w:rPr>
          <w:rFonts w:ascii="Times New Roman" w:eastAsia="仿宋_GB2312" w:hAnsi="Times New Roman" w:cs="Times New Roman"/>
          <w:color w:val="333333"/>
          <w:kern w:val="0"/>
          <w:sz w:val="32"/>
          <w:szCs w:val="32"/>
        </w:rPr>
        <w:t>②</w:t>
      </w:r>
      <w:r w:rsidRPr="007233F2">
        <w:rPr>
          <w:rFonts w:ascii="Times New Roman" w:eastAsia="仿宋_GB2312" w:hAnsi="Times New Roman" w:cs="Times New Roman"/>
          <w:color w:val="333333"/>
          <w:kern w:val="0"/>
          <w:sz w:val="32"/>
          <w:szCs w:val="32"/>
        </w:rPr>
        <w:t>积分制入学新居民在公办学校安置率今年提高到</w:t>
      </w:r>
      <w:r w:rsidRPr="007233F2">
        <w:rPr>
          <w:rFonts w:ascii="Times New Roman" w:eastAsia="仿宋_GB2312" w:hAnsi="Times New Roman" w:cs="Times New Roman"/>
          <w:color w:val="333333"/>
          <w:kern w:val="0"/>
          <w:sz w:val="32"/>
          <w:szCs w:val="32"/>
        </w:rPr>
        <w:t>100%</w:t>
      </w:r>
      <w:r w:rsidRPr="007233F2">
        <w:rPr>
          <w:rFonts w:ascii="Times New Roman" w:eastAsia="仿宋_GB2312" w:hAnsi="Times New Roman" w:cs="Times New Roman"/>
          <w:color w:val="333333"/>
          <w:kern w:val="0"/>
          <w:sz w:val="32"/>
          <w:szCs w:val="32"/>
        </w:rPr>
        <w:t>。为配合做好</w:t>
      </w:r>
      <w:r w:rsidRPr="007233F2">
        <w:rPr>
          <w:rFonts w:ascii="Times New Roman" w:eastAsia="仿宋_GB2312" w:hAnsi="Times New Roman" w:cs="Times New Roman"/>
          <w:color w:val="333333"/>
          <w:kern w:val="0"/>
          <w:sz w:val="32"/>
          <w:szCs w:val="32"/>
        </w:rPr>
        <w:t>2025</w:t>
      </w:r>
      <w:r w:rsidRPr="007233F2">
        <w:rPr>
          <w:rFonts w:ascii="Times New Roman" w:eastAsia="仿宋_GB2312" w:hAnsi="Times New Roman" w:cs="Times New Roman"/>
          <w:color w:val="333333"/>
          <w:kern w:val="0"/>
          <w:sz w:val="32"/>
          <w:szCs w:val="32"/>
        </w:rPr>
        <w:t>年</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持证农民工随迁子女就读公办学校</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这一省民生实事项目</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今年未能按申请意愿入读公办学校的随迁子女将不再向育才学校进行安置</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全部统筹安置到县域内其他公办学校</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即去掉</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第三批安排到育才学校</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仅限小学新生</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一句。</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三、</w:t>
      </w:r>
      <w:r w:rsidRPr="007233F2">
        <w:rPr>
          <w:rFonts w:ascii="Times New Roman" w:eastAsia="仿宋_GB2312" w:hAnsi="Times New Roman" w:cs="Times New Roman"/>
          <w:b/>
          <w:bCs/>
          <w:color w:val="333333"/>
          <w:kern w:val="0"/>
          <w:sz w:val="32"/>
          <w:szCs w:val="32"/>
        </w:rPr>
        <w:t>存在的风险点及拟采取的措施</w:t>
      </w:r>
    </w:p>
    <w:p w:rsidR="007233F2" w:rsidRPr="007233F2" w:rsidRDefault="007233F2" w:rsidP="007233F2">
      <w:pPr>
        <w:widowControl/>
        <w:shd w:val="clear" w:color="auto" w:fill="FFFFFF"/>
        <w:spacing w:line="560" w:lineRule="exact"/>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           1.</w:t>
      </w:r>
      <w:r w:rsidRPr="007233F2">
        <w:rPr>
          <w:rFonts w:ascii="Times New Roman" w:eastAsia="仿宋_GB2312" w:hAnsi="Times New Roman" w:cs="Times New Roman"/>
          <w:color w:val="333333"/>
          <w:kern w:val="0"/>
          <w:sz w:val="32"/>
          <w:szCs w:val="32"/>
        </w:rPr>
        <w:t>风险点</w:t>
      </w:r>
      <w:proofErr w:type="gramStart"/>
      <w:r w:rsidRPr="007233F2">
        <w:rPr>
          <w:rFonts w:ascii="Times New Roman" w:eastAsia="仿宋_GB2312" w:hAnsi="Times New Roman" w:cs="Times New Roman"/>
          <w:color w:val="333333"/>
          <w:kern w:val="0"/>
          <w:sz w:val="32"/>
          <w:szCs w:val="32"/>
        </w:rPr>
        <w:t>一</w:t>
      </w:r>
      <w:proofErr w:type="gramEnd"/>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实验学校、德清二中两所学校通过前期摸排</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预估一类生报名数超过招生计划数</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学校扩班之后容易造成师资短缺、硬件不足等问题</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加剧教育资源结构性矛盾。</w:t>
      </w:r>
      <w:r w:rsidRPr="007233F2">
        <w:rPr>
          <w:rFonts w:ascii="Times New Roman" w:eastAsia="仿宋_GB2312" w:hAnsi="Times New Roman" w:cs="Times New Roman"/>
          <w:color w:val="333333"/>
          <w:kern w:val="0"/>
          <w:sz w:val="32"/>
          <w:szCs w:val="32"/>
        </w:rPr>
        <w:t>    </w:t>
      </w:r>
    </w:p>
    <w:p w:rsidR="007233F2" w:rsidRPr="007233F2" w:rsidRDefault="007233F2" w:rsidP="007233F2">
      <w:pPr>
        <w:widowControl/>
        <w:shd w:val="clear" w:color="auto" w:fill="FFFFFF"/>
        <w:spacing w:line="560" w:lineRule="exact"/>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 xml:space="preserve">          </w:t>
      </w:r>
      <w:r w:rsidRPr="007233F2">
        <w:rPr>
          <w:rFonts w:ascii="Times New Roman" w:eastAsia="仿宋_GB2312" w:hAnsi="Times New Roman" w:cs="Times New Roman"/>
          <w:color w:val="333333"/>
          <w:kern w:val="0"/>
          <w:sz w:val="32"/>
          <w:szCs w:val="32"/>
        </w:rPr>
        <w:t>拟采取措施</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提前发布红黄色预警</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适当调整事业计划数</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对教师安排、设施设备配等方面</w:t>
      </w:r>
      <w:proofErr w:type="gramStart"/>
      <w:r w:rsidRPr="007233F2">
        <w:rPr>
          <w:rFonts w:ascii="Times New Roman" w:eastAsia="仿宋_GB2312" w:hAnsi="Times New Roman" w:cs="Times New Roman"/>
          <w:color w:val="333333"/>
          <w:kern w:val="0"/>
          <w:sz w:val="32"/>
          <w:szCs w:val="32"/>
        </w:rPr>
        <w:t>作出</w:t>
      </w:r>
      <w:proofErr w:type="gramEnd"/>
      <w:r w:rsidRPr="007233F2">
        <w:rPr>
          <w:rFonts w:ascii="Times New Roman" w:eastAsia="仿宋_GB2312" w:hAnsi="Times New Roman" w:cs="Times New Roman"/>
          <w:color w:val="333333"/>
          <w:kern w:val="0"/>
          <w:sz w:val="32"/>
          <w:szCs w:val="32"/>
        </w:rPr>
        <w:t>指导、给予保障。</w:t>
      </w:r>
    </w:p>
    <w:p w:rsidR="007233F2" w:rsidRPr="007233F2" w:rsidRDefault="007233F2" w:rsidP="007233F2">
      <w:pPr>
        <w:widowControl/>
        <w:shd w:val="clear" w:color="auto" w:fill="FFFFFF"/>
        <w:spacing w:line="560" w:lineRule="exact"/>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           2.</w:t>
      </w:r>
      <w:r w:rsidRPr="007233F2">
        <w:rPr>
          <w:rFonts w:ascii="Times New Roman" w:eastAsia="仿宋_GB2312" w:hAnsi="Times New Roman" w:cs="Times New Roman"/>
          <w:color w:val="333333"/>
          <w:kern w:val="0"/>
          <w:sz w:val="32"/>
          <w:szCs w:val="32"/>
        </w:rPr>
        <w:t>风险点二</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华盛达实验学校初一年级首次迎来其小学部六年级毕业生直升</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将导致其向社会提供的空余学位数减少</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根据往年报名情况预测</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报名人数可能远超可提供学位数。</w:t>
      </w:r>
    </w:p>
    <w:p w:rsidR="007233F2" w:rsidRPr="007233F2" w:rsidRDefault="007233F2" w:rsidP="007233F2">
      <w:pPr>
        <w:widowControl/>
        <w:shd w:val="clear" w:color="auto" w:fill="FFFFFF"/>
        <w:spacing w:line="560" w:lineRule="exact"/>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         </w:t>
      </w:r>
      <w:r w:rsidRPr="007233F2">
        <w:rPr>
          <w:rFonts w:ascii="Times New Roman" w:eastAsia="仿宋_GB2312" w:hAnsi="Times New Roman" w:cs="Times New Roman"/>
          <w:color w:val="333333"/>
          <w:kern w:val="0"/>
          <w:sz w:val="32"/>
          <w:szCs w:val="32"/>
        </w:rPr>
        <w:t>拟采取措施</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提前发出预警机制</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学校提</w:t>
      </w:r>
      <w:proofErr w:type="gramStart"/>
      <w:r w:rsidRPr="007233F2">
        <w:rPr>
          <w:rFonts w:ascii="Times New Roman" w:eastAsia="仿宋_GB2312" w:hAnsi="Times New Roman" w:cs="Times New Roman"/>
          <w:color w:val="333333"/>
          <w:kern w:val="0"/>
          <w:sz w:val="32"/>
          <w:szCs w:val="32"/>
        </w:rPr>
        <w:t>前排摸六年级</w:t>
      </w:r>
      <w:proofErr w:type="gramEnd"/>
      <w:r w:rsidRPr="007233F2">
        <w:rPr>
          <w:rFonts w:ascii="Times New Roman" w:eastAsia="仿宋_GB2312" w:hAnsi="Times New Roman" w:cs="Times New Roman"/>
          <w:color w:val="333333"/>
          <w:kern w:val="0"/>
          <w:sz w:val="32"/>
          <w:szCs w:val="32"/>
        </w:rPr>
        <w:t>毕业</w:t>
      </w:r>
      <w:proofErr w:type="gramStart"/>
      <w:r w:rsidRPr="007233F2">
        <w:rPr>
          <w:rFonts w:ascii="Times New Roman" w:eastAsia="仿宋_GB2312" w:hAnsi="Times New Roman" w:cs="Times New Roman"/>
          <w:color w:val="333333"/>
          <w:kern w:val="0"/>
          <w:sz w:val="32"/>
          <w:szCs w:val="32"/>
        </w:rPr>
        <w:t>生意向并适时</w:t>
      </w:r>
      <w:proofErr w:type="gramEnd"/>
      <w:r w:rsidRPr="007233F2">
        <w:rPr>
          <w:rFonts w:ascii="Times New Roman" w:eastAsia="仿宋_GB2312" w:hAnsi="Times New Roman" w:cs="Times New Roman"/>
          <w:color w:val="333333"/>
          <w:kern w:val="0"/>
          <w:sz w:val="32"/>
          <w:szCs w:val="32"/>
        </w:rPr>
        <w:t>公布面向社会招收初</w:t>
      </w:r>
      <w:proofErr w:type="gramStart"/>
      <w:r w:rsidRPr="007233F2">
        <w:rPr>
          <w:rFonts w:ascii="Times New Roman" w:eastAsia="仿宋_GB2312" w:hAnsi="Times New Roman" w:cs="Times New Roman"/>
          <w:color w:val="333333"/>
          <w:kern w:val="0"/>
          <w:sz w:val="32"/>
          <w:szCs w:val="32"/>
        </w:rPr>
        <w:t>一</w:t>
      </w:r>
      <w:proofErr w:type="gramEnd"/>
      <w:r w:rsidRPr="007233F2">
        <w:rPr>
          <w:rFonts w:ascii="Times New Roman" w:eastAsia="仿宋_GB2312" w:hAnsi="Times New Roman" w:cs="Times New Roman"/>
          <w:color w:val="333333"/>
          <w:kern w:val="0"/>
          <w:sz w:val="32"/>
          <w:szCs w:val="32"/>
        </w:rPr>
        <w:t>新生的计划数。</w:t>
      </w:r>
    </w:p>
    <w:p w:rsidR="007233F2" w:rsidRPr="007233F2" w:rsidRDefault="007233F2" w:rsidP="007233F2">
      <w:pPr>
        <w:widowControl/>
        <w:shd w:val="clear" w:color="auto" w:fill="FFFFFF"/>
        <w:spacing w:line="560" w:lineRule="exact"/>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          3.</w:t>
      </w:r>
      <w:r w:rsidRPr="007233F2">
        <w:rPr>
          <w:rFonts w:ascii="Times New Roman" w:eastAsia="仿宋_GB2312" w:hAnsi="Times New Roman" w:cs="Times New Roman"/>
          <w:color w:val="333333"/>
          <w:kern w:val="0"/>
          <w:sz w:val="32"/>
          <w:szCs w:val="32"/>
        </w:rPr>
        <w:t>风险点三</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春晖小学教育集团春晖校区无法满足四类生的入学需求。</w:t>
      </w:r>
    </w:p>
    <w:p w:rsidR="007233F2" w:rsidRPr="007233F2" w:rsidRDefault="007233F2" w:rsidP="007233F2">
      <w:pPr>
        <w:widowControl/>
        <w:shd w:val="clear" w:color="auto" w:fill="FFFFFF"/>
        <w:spacing w:line="560" w:lineRule="exact"/>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 xml:space="preserve">          </w:t>
      </w:r>
      <w:r w:rsidRPr="007233F2">
        <w:rPr>
          <w:rFonts w:ascii="Times New Roman" w:eastAsia="仿宋_GB2312" w:hAnsi="Times New Roman" w:cs="Times New Roman"/>
          <w:color w:val="333333"/>
          <w:kern w:val="0"/>
          <w:sz w:val="32"/>
          <w:szCs w:val="32"/>
        </w:rPr>
        <w:t>拟采取措施</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一是提前发布预警机制</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二是当四类生的报名数超过剩余学位数时</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拟在中心城区作统筹安排或遵循家长意愿</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回户籍所在地就读。</w:t>
      </w:r>
    </w:p>
    <w:p w:rsidR="007233F2" w:rsidRPr="007233F2" w:rsidRDefault="007233F2" w:rsidP="007233F2">
      <w:pPr>
        <w:widowControl/>
        <w:shd w:val="clear" w:color="auto" w:fill="FFFFFF"/>
        <w:spacing w:line="560" w:lineRule="exact"/>
        <w:ind w:firstLine="645"/>
        <w:outlineLvl w:val="1"/>
        <w:rPr>
          <w:rFonts w:ascii="Times New Roman" w:eastAsia="仿宋_GB2312" w:hAnsi="Times New Roman" w:cs="Times New Roman"/>
          <w:color w:val="3C8C7A"/>
          <w:kern w:val="0"/>
          <w:sz w:val="32"/>
          <w:szCs w:val="32"/>
        </w:rPr>
      </w:pPr>
      <w:r w:rsidRPr="007233F2">
        <w:rPr>
          <w:rFonts w:ascii="Times New Roman" w:eastAsia="仿宋_GB2312" w:hAnsi="Times New Roman" w:cs="Times New Roman"/>
          <w:color w:val="333333"/>
          <w:kern w:val="0"/>
          <w:sz w:val="32"/>
          <w:szCs w:val="32"/>
        </w:rPr>
        <w:t>四、</w:t>
      </w:r>
      <w:r w:rsidRPr="007233F2">
        <w:rPr>
          <w:rFonts w:ascii="Times New Roman" w:eastAsia="仿宋_GB2312" w:hAnsi="Times New Roman" w:cs="Times New Roman"/>
          <w:b/>
          <w:bCs/>
          <w:color w:val="333333"/>
          <w:kern w:val="0"/>
          <w:sz w:val="32"/>
          <w:szCs w:val="32"/>
        </w:rPr>
        <w:t>相关问题说明</w:t>
      </w:r>
    </w:p>
    <w:p w:rsidR="007233F2" w:rsidRPr="007233F2" w:rsidRDefault="007233F2" w:rsidP="007233F2">
      <w:pPr>
        <w:widowControl/>
        <w:shd w:val="clear" w:color="auto" w:fill="FFFFFF"/>
        <w:spacing w:line="560" w:lineRule="exact"/>
        <w:ind w:firstLine="645"/>
        <w:outlineLvl w:val="1"/>
        <w:rPr>
          <w:rFonts w:ascii="Times New Roman" w:eastAsia="仿宋_GB2312" w:hAnsi="Times New Roman" w:cs="Times New Roman"/>
          <w:color w:val="3C8C7A"/>
          <w:kern w:val="0"/>
          <w:sz w:val="32"/>
          <w:szCs w:val="32"/>
        </w:rPr>
      </w:pPr>
      <w:r w:rsidRPr="007233F2">
        <w:rPr>
          <w:rFonts w:ascii="Times New Roman" w:eastAsia="仿宋_GB2312" w:hAnsi="Times New Roman" w:cs="Times New Roman"/>
          <w:color w:val="333333"/>
          <w:kern w:val="0"/>
          <w:sz w:val="32"/>
          <w:szCs w:val="32"/>
        </w:rPr>
        <w:lastRenderedPageBreak/>
        <w:t>1.</w:t>
      </w:r>
      <w:r w:rsidRPr="007233F2">
        <w:rPr>
          <w:rFonts w:ascii="Times New Roman" w:eastAsia="仿宋_GB2312" w:hAnsi="Times New Roman" w:cs="Times New Roman"/>
          <w:color w:val="333333"/>
          <w:kern w:val="0"/>
          <w:sz w:val="32"/>
          <w:szCs w:val="32"/>
        </w:rPr>
        <w:t>一、二、三、四类生监护人为直系亲属</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直系亲属的范围是什么</w:t>
      </w:r>
      <w:r w:rsidRPr="007233F2">
        <w:rPr>
          <w:rFonts w:ascii="Times New Roman" w:eastAsia="仿宋_GB2312" w:hAnsi="Times New Roman" w:cs="Times New Roman"/>
          <w:color w:val="333333"/>
          <w:kern w:val="0"/>
          <w:sz w:val="32"/>
          <w:szCs w:val="32"/>
        </w:rPr>
        <w:t>?</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答</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直系亲属的范围包括父母、祖父母、外祖父母。如</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监护人持有中心城区施教区内住宅用途不动产权证</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共同共有或占</w:t>
      </w:r>
      <w:r w:rsidRPr="007233F2">
        <w:rPr>
          <w:rFonts w:ascii="Times New Roman" w:eastAsia="仿宋_GB2312" w:hAnsi="Times New Roman" w:cs="Times New Roman"/>
          <w:color w:val="333333"/>
          <w:kern w:val="0"/>
          <w:sz w:val="32"/>
          <w:szCs w:val="32"/>
        </w:rPr>
        <w:t>50%</w:t>
      </w:r>
      <w:r w:rsidRPr="007233F2">
        <w:rPr>
          <w:rFonts w:ascii="Times New Roman" w:eastAsia="仿宋_GB2312" w:hAnsi="Times New Roman" w:cs="Times New Roman"/>
          <w:color w:val="333333"/>
          <w:kern w:val="0"/>
          <w:sz w:val="32"/>
          <w:szCs w:val="32"/>
        </w:rPr>
        <w:t>及以上产权份额的</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即房子是父母、祖父母或者外祖父母的均可。</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2.</w:t>
      </w:r>
      <w:r w:rsidRPr="007233F2">
        <w:rPr>
          <w:rFonts w:ascii="Times New Roman" w:eastAsia="仿宋_GB2312" w:hAnsi="Times New Roman" w:cs="Times New Roman"/>
          <w:color w:val="333333"/>
          <w:kern w:val="0"/>
          <w:sz w:val="32"/>
          <w:szCs w:val="32"/>
        </w:rPr>
        <w:t>今年义务段网上预登记时间和去年一样吗</w:t>
      </w:r>
      <w:r w:rsidRPr="007233F2">
        <w:rPr>
          <w:rFonts w:ascii="Times New Roman" w:eastAsia="仿宋_GB2312" w:hAnsi="Times New Roman" w:cs="Times New Roman"/>
          <w:color w:val="333333"/>
          <w:kern w:val="0"/>
          <w:sz w:val="32"/>
          <w:szCs w:val="32"/>
        </w:rPr>
        <w:t>?</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答</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不一样。今年在线登记时间调整至</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月。公办初中预登记时间为</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3</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9</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公办小学预登记时间</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12</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18</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补登记时间</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23</w:t>
      </w:r>
      <w:r w:rsidRPr="007233F2">
        <w:rPr>
          <w:rFonts w:ascii="Times New Roman" w:eastAsia="仿宋_GB2312" w:hAnsi="Times New Roman" w:cs="Times New Roman"/>
          <w:color w:val="333333"/>
          <w:kern w:val="0"/>
          <w:sz w:val="32"/>
          <w:szCs w:val="32"/>
        </w:rPr>
        <w:t>日至</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27</w:t>
      </w:r>
      <w:r w:rsidRPr="007233F2">
        <w:rPr>
          <w:rFonts w:ascii="Times New Roman" w:eastAsia="仿宋_GB2312" w:hAnsi="Times New Roman" w:cs="Times New Roman"/>
          <w:color w:val="333333"/>
          <w:kern w:val="0"/>
          <w:sz w:val="32"/>
          <w:szCs w:val="32"/>
        </w:rPr>
        <w:t>日。义务段民办学校报名时间参照公办中小学报名时间</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初中为</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3</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9</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小学为</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12</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—18</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没有补登记时间。</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3.</w:t>
      </w:r>
      <w:r w:rsidRPr="007233F2">
        <w:rPr>
          <w:rFonts w:ascii="Times New Roman" w:eastAsia="仿宋_GB2312" w:hAnsi="Times New Roman" w:cs="Times New Roman"/>
          <w:color w:val="333333"/>
          <w:kern w:val="0"/>
          <w:sz w:val="32"/>
          <w:szCs w:val="32"/>
        </w:rPr>
        <w:t>网上预登记志愿填好后可以更改吗</w:t>
      </w:r>
      <w:r w:rsidRPr="007233F2">
        <w:rPr>
          <w:rFonts w:ascii="Times New Roman" w:eastAsia="仿宋_GB2312" w:hAnsi="Times New Roman" w:cs="Times New Roman"/>
          <w:color w:val="333333"/>
          <w:kern w:val="0"/>
          <w:sz w:val="32"/>
          <w:szCs w:val="32"/>
        </w:rPr>
        <w:t>?</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答</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能。在预登记期间</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监护人可以在网上自行更改志愿。初中段段修改时间为</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3</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9</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小学</w:t>
      </w:r>
      <w:proofErr w:type="gramStart"/>
      <w:r w:rsidRPr="007233F2">
        <w:rPr>
          <w:rFonts w:ascii="Times New Roman" w:eastAsia="仿宋_GB2312" w:hAnsi="Times New Roman" w:cs="Times New Roman"/>
          <w:color w:val="333333"/>
          <w:kern w:val="0"/>
          <w:sz w:val="32"/>
          <w:szCs w:val="32"/>
        </w:rPr>
        <w:t>段修改</w:t>
      </w:r>
      <w:proofErr w:type="gramEnd"/>
      <w:r w:rsidRPr="007233F2">
        <w:rPr>
          <w:rFonts w:ascii="Times New Roman" w:eastAsia="仿宋_GB2312" w:hAnsi="Times New Roman" w:cs="Times New Roman"/>
          <w:color w:val="333333"/>
          <w:kern w:val="0"/>
          <w:sz w:val="32"/>
          <w:szCs w:val="32"/>
        </w:rPr>
        <w:t>时间为</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12</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18</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w:t>
      </w:r>
      <w:proofErr w:type="gramStart"/>
      <w:r w:rsidRPr="007233F2">
        <w:rPr>
          <w:rFonts w:ascii="Times New Roman" w:eastAsia="仿宋_GB2312" w:hAnsi="Times New Roman" w:cs="Times New Roman"/>
          <w:color w:val="333333"/>
          <w:kern w:val="0"/>
          <w:sz w:val="32"/>
          <w:szCs w:val="32"/>
        </w:rPr>
        <w:t>但预登记</w:t>
      </w:r>
      <w:proofErr w:type="gramEnd"/>
      <w:r w:rsidRPr="007233F2">
        <w:rPr>
          <w:rFonts w:ascii="Times New Roman" w:eastAsia="仿宋_GB2312" w:hAnsi="Times New Roman" w:cs="Times New Roman"/>
          <w:color w:val="333333"/>
          <w:kern w:val="0"/>
          <w:sz w:val="32"/>
          <w:szCs w:val="32"/>
        </w:rPr>
        <w:t>结束后</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不能再更改志愿。</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4.</w:t>
      </w:r>
      <w:r w:rsidRPr="007233F2">
        <w:rPr>
          <w:rFonts w:ascii="Times New Roman" w:eastAsia="仿宋_GB2312" w:hAnsi="Times New Roman" w:cs="Times New Roman"/>
          <w:color w:val="333333"/>
          <w:kern w:val="0"/>
          <w:sz w:val="32"/>
          <w:szCs w:val="32"/>
        </w:rPr>
        <w:t>新居民子女新生入学如何申报</w:t>
      </w:r>
      <w:r w:rsidRPr="007233F2">
        <w:rPr>
          <w:rFonts w:ascii="Times New Roman" w:eastAsia="仿宋_GB2312" w:hAnsi="Times New Roman" w:cs="Times New Roman"/>
          <w:color w:val="333333"/>
          <w:kern w:val="0"/>
          <w:sz w:val="32"/>
          <w:szCs w:val="32"/>
        </w:rPr>
        <w:t>?</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答</w:t>
      </w:r>
      <w:r w:rsidRPr="007233F2">
        <w:rPr>
          <w:rFonts w:ascii="Times New Roman" w:eastAsia="仿宋_GB2312" w:hAnsi="Times New Roman" w:cs="Times New Roman"/>
          <w:color w:val="333333"/>
          <w:kern w:val="0"/>
          <w:sz w:val="32"/>
          <w:szCs w:val="32"/>
        </w:rPr>
        <w:t>:2025</w:t>
      </w:r>
      <w:r w:rsidRPr="007233F2">
        <w:rPr>
          <w:rFonts w:ascii="Times New Roman" w:eastAsia="仿宋_GB2312" w:hAnsi="Times New Roman" w:cs="Times New Roman"/>
          <w:color w:val="333333"/>
          <w:kern w:val="0"/>
          <w:sz w:val="32"/>
          <w:szCs w:val="32"/>
        </w:rPr>
        <w:t>年我县继续实行新居民积分制入学办法</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符合入学条件的新居民子女若选择公办学校入学</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可在居住</w:t>
      </w:r>
      <w:proofErr w:type="gramStart"/>
      <w:r w:rsidRPr="007233F2">
        <w:rPr>
          <w:rFonts w:ascii="Times New Roman" w:eastAsia="仿宋_GB2312" w:hAnsi="Times New Roman" w:cs="Times New Roman"/>
          <w:color w:val="333333"/>
          <w:kern w:val="0"/>
          <w:sz w:val="32"/>
          <w:szCs w:val="32"/>
        </w:rPr>
        <w:t>证所在</w:t>
      </w:r>
      <w:proofErr w:type="gramEnd"/>
      <w:r w:rsidRPr="007233F2">
        <w:rPr>
          <w:rFonts w:ascii="Times New Roman" w:eastAsia="仿宋_GB2312" w:hAnsi="Times New Roman" w:cs="Times New Roman"/>
          <w:color w:val="333333"/>
          <w:kern w:val="0"/>
          <w:sz w:val="32"/>
          <w:szCs w:val="32"/>
        </w:rPr>
        <w:t>镇</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街道</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积分入学窗口申请办理积分</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今年积分办理时间为</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3</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—6</w:t>
      </w:r>
      <w:r w:rsidRPr="007233F2">
        <w:rPr>
          <w:rFonts w:ascii="Times New Roman" w:eastAsia="仿宋_GB2312" w:hAnsi="Times New Roman" w:cs="Times New Roman"/>
          <w:color w:val="333333"/>
          <w:kern w:val="0"/>
          <w:sz w:val="32"/>
          <w:szCs w:val="32"/>
        </w:rPr>
        <w:t>月</w:t>
      </w:r>
      <w:r w:rsidRPr="007233F2">
        <w:rPr>
          <w:rFonts w:ascii="Times New Roman" w:eastAsia="仿宋_GB2312" w:hAnsi="Times New Roman" w:cs="Times New Roman"/>
          <w:color w:val="333333"/>
          <w:kern w:val="0"/>
          <w:sz w:val="32"/>
          <w:szCs w:val="32"/>
        </w:rPr>
        <w:t>30</w:t>
      </w:r>
      <w:r w:rsidRPr="007233F2">
        <w:rPr>
          <w:rFonts w:ascii="Times New Roman" w:eastAsia="仿宋_GB2312" w:hAnsi="Times New Roman" w:cs="Times New Roman"/>
          <w:color w:val="333333"/>
          <w:kern w:val="0"/>
          <w:sz w:val="32"/>
          <w:szCs w:val="32"/>
        </w:rPr>
        <w:t>日</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若选择民办学校入学</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可在手机</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浙里办</w:t>
      </w:r>
      <w:r w:rsidRPr="007233F2">
        <w:rPr>
          <w:rFonts w:ascii="Times New Roman" w:eastAsia="仿宋_GB2312" w:hAnsi="Times New Roman" w:cs="Times New Roman"/>
          <w:color w:val="333333"/>
          <w:kern w:val="0"/>
          <w:sz w:val="32"/>
          <w:szCs w:val="32"/>
        </w:rPr>
        <w:t>”APP</w:t>
      </w:r>
      <w:r w:rsidRPr="007233F2">
        <w:rPr>
          <w:rFonts w:ascii="Times New Roman" w:eastAsia="仿宋_GB2312" w:hAnsi="Times New Roman" w:cs="Times New Roman"/>
          <w:color w:val="333333"/>
          <w:kern w:val="0"/>
          <w:sz w:val="32"/>
          <w:szCs w:val="32"/>
        </w:rPr>
        <w:t>民办学校预登记窗口申报</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建议同时进行积分申请。</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5.</w:t>
      </w:r>
      <w:r w:rsidRPr="007233F2">
        <w:rPr>
          <w:rFonts w:ascii="Times New Roman" w:eastAsia="仿宋_GB2312" w:hAnsi="Times New Roman" w:cs="Times New Roman"/>
          <w:color w:val="333333"/>
          <w:kern w:val="0"/>
          <w:sz w:val="32"/>
          <w:szCs w:val="32"/>
        </w:rPr>
        <w:t>教育集团如何招生</w:t>
      </w:r>
      <w:r w:rsidRPr="007233F2">
        <w:rPr>
          <w:rFonts w:ascii="Times New Roman" w:eastAsia="仿宋_GB2312" w:hAnsi="Times New Roman" w:cs="Times New Roman"/>
          <w:color w:val="333333"/>
          <w:kern w:val="0"/>
          <w:sz w:val="32"/>
          <w:szCs w:val="32"/>
        </w:rPr>
        <w:t>?</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答</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教育集团的学校以集团为单位预录取</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预录取后再作二次安排</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二次安排方案由教育集团制定并提前向社会公布。</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lastRenderedPageBreak/>
        <w:t>①</w:t>
      </w:r>
      <w:r w:rsidRPr="007233F2">
        <w:rPr>
          <w:rFonts w:ascii="Times New Roman" w:eastAsia="仿宋_GB2312" w:hAnsi="Times New Roman" w:cs="Times New Roman"/>
          <w:color w:val="333333"/>
          <w:kern w:val="0"/>
          <w:sz w:val="32"/>
          <w:szCs w:val="32"/>
        </w:rPr>
        <w:t>德清二中教育集团下辖德清二中校区、秋山中学校区</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两个校区按各自施教区报名。其中德清二中校区的一、二、三类生</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在现场核验时可以选择秋山中学校区。其他学生根据报名情况</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由集团作统筹安排。</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②</w:t>
      </w:r>
      <w:r w:rsidRPr="007233F2">
        <w:rPr>
          <w:rFonts w:ascii="Times New Roman" w:eastAsia="仿宋_GB2312" w:hAnsi="Times New Roman" w:cs="Times New Roman"/>
          <w:color w:val="333333"/>
          <w:kern w:val="0"/>
          <w:sz w:val="32"/>
          <w:szCs w:val="32"/>
        </w:rPr>
        <w:t>实验教育集团下辖实验学校校区、凤栖小学校区、地信小镇中心学校校区。在网上预登记时</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一类</w:t>
      </w:r>
      <w:proofErr w:type="gramStart"/>
      <w:r w:rsidRPr="007233F2">
        <w:rPr>
          <w:rFonts w:ascii="Times New Roman" w:eastAsia="仿宋_GB2312" w:hAnsi="Times New Roman" w:cs="Times New Roman"/>
          <w:color w:val="333333"/>
          <w:kern w:val="0"/>
          <w:sz w:val="32"/>
          <w:szCs w:val="32"/>
        </w:rPr>
        <w:t>生可以</w:t>
      </w:r>
      <w:proofErr w:type="gramEnd"/>
      <w:r w:rsidRPr="007233F2">
        <w:rPr>
          <w:rFonts w:ascii="Times New Roman" w:eastAsia="仿宋_GB2312" w:hAnsi="Times New Roman" w:cs="Times New Roman"/>
          <w:color w:val="333333"/>
          <w:kern w:val="0"/>
          <w:sz w:val="32"/>
          <w:szCs w:val="32"/>
        </w:rPr>
        <w:t>在实验教育集团三个校区内自选意向校区</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二、三、四类</w:t>
      </w:r>
      <w:proofErr w:type="gramStart"/>
      <w:r w:rsidRPr="007233F2">
        <w:rPr>
          <w:rFonts w:ascii="Times New Roman" w:eastAsia="仿宋_GB2312" w:hAnsi="Times New Roman" w:cs="Times New Roman"/>
          <w:color w:val="333333"/>
          <w:kern w:val="0"/>
          <w:sz w:val="32"/>
          <w:szCs w:val="32"/>
        </w:rPr>
        <w:t>生可以</w:t>
      </w:r>
      <w:proofErr w:type="gramEnd"/>
      <w:r w:rsidRPr="007233F2">
        <w:rPr>
          <w:rFonts w:ascii="Times New Roman" w:eastAsia="仿宋_GB2312" w:hAnsi="Times New Roman" w:cs="Times New Roman"/>
          <w:color w:val="333333"/>
          <w:kern w:val="0"/>
          <w:sz w:val="32"/>
          <w:szCs w:val="32"/>
        </w:rPr>
        <w:t>在凤栖小学校区和地信小镇中心学校</w:t>
      </w:r>
      <w:proofErr w:type="gramStart"/>
      <w:r w:rsidRPr="007233F2">
        <w:rPr>
          <w:rFonts w:ascii="Times New Roman" w:eastAsia="仿宋_GB2312" w:hAnsi="Times New Roman" w:cs="Times New Roman"/>
          <w:color w:val="333333"/>
          <w:kern w:val="0"/>
          <w:sz w:val="32"/>
          <w:szCs w:val="32"/>
        </w:rPr>
        <w:t>校</w:t>
      </w:r>
      <w:proofErr w:type="gramEnd"/>
      <w:r w:rsidRPr="007233F2">
        <w:rPr>
          <w:rFonts w:ascii="Times New Roman" w:eastAsia="仿宋_GB2312" w:hAnsi="Times New Roman" w:cs="Times New Roman"/>
          <w:color w:val="333333"/>
          <w:kern w:val="0"/>
          <w:sz w:val="32"/>
          <w:szCs w:val="32"/>
        </w:rPr>
        <w:t>区间自选意向校区。集团根据各校区报名情况</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作统筹安排或摇号分流。</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③</w:t>
      </w:r>
      <w:r w:rsidRPr="007233F2">
        <w:rPr>
          <w:rFonts w:ascii="Times New Roman" w:eastAsia="仿宋_GB2312" w:hAnsi="Times New Roman" w:cs="Times New Roman"/>
          <w:color w:val="333333"/>
          <w:kern w:val="0"/>
          <w:sz w:val="32"/>
          <w:szCs w:val="32"/>
        </w:rPr>
        <w:t>舞阳学校教育集团下辖舞阳校区、上林校区、秋山校区</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各校区按各自施教区报名。舞阳校区在一类生报名人数超出计划数时</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将通过摇号等方式分流至上林校区</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二、三、四类生则直接分流至上林校区。</w:t>
      </w:r>
    </w:p>
    <w:p w:rsidR="007233F2" w:rsidRPr="007233F2" w:rsidRDefault="007233F2" w:rsidP="007233F2">
      <w:pPr>
        <w:widowControl/>
        <w:shd w:val="clear" w:color="auto" w:fill="FFFFFF"/>
        <w:spacing w:line="560" w:lineRule="exact"/>
        <w:ind w:firstLine="645"/>
        <w:rPr>
          <w:rFonts w:ascii="Times New Roman" w:eastAsia="仿宋_GB2312" w:hAnsi="Times New Roman" w:cs="Times New Roman"/>
          <w:color w:val="333333"/>
          <w:kern w:val="0"/>
          <w:sz w:val="32"/>
          <w:szCs w:val="32"/>
        </w:rPr>
      </w:pPr>
      <w:r w:rsidRPr="007233F2">
        <w:rPr>
          <w:rFonts w:ascii="Times New Roman" w:eastAsia="仿宋_GB2312" w:hAnsi="Times New Roman" w:cs="Times New Roman"/>
          <w:color w:val="333333"/>
          <w:kern w:val="0"/>
          <w:sz w:val="32"/>
          <w:szCs w:val="32"/>
        </w:rPr>
        <w:t>④</w:t>
      </w:r>
      <w:r w:rsidRPr="007233F2">
        <w:rPr>
          <w:rFonts w:ascii="Times New Roman" w:eastAsia="仿宋_GB2312" w:hAnsi="Times New Roman" w:cs="Times New Roman"/>
          <w:color w:val="333333"/>
          <w:kern w:val="0"/>
          <w:sz w:val="32"/>
          <w:szCs w:val="32"/>
        </w:rPr>
        <w:t>春晖小学教育集团下辖春晖校区、东风校区</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两个校区按各自施教区报名。春晖校区在四类生报名人数超出计划数时</w:t>
      </w:r>
      <w:r w:rsidRPr="007233F2">
        <w:rPr>
          <w:rFonts w:ascii="Times New Roman" w:eastAsia="仿宋_GB2312" w:hAnsi="Times New Roman" w:cs="Times New Roman"/>
          <w:color w:val="333333"/>
          <w:kern w:val="0"/>
          <w:sz w:val="32"/>
          <w:szCs w:val="32"/>
        </w:rPr>
        <w:t>,</w:t>
      </w:r>
      <w:r w:rsidRPr="007233F2">
        <w:rPr>
          <w:rFonts w:ascii="Times New Roman" w:eastAsia="仿宋_GB2312" w:hAnsi="Times New Roman" w:cs="Times New Roman"/>
          <w:color w:val="333333"/>
          <w:kern w:val="0"/>
          <w:sz w:val="32"/>
          <w:szCs w:val="32"/>
        </w:rPr>
        <w:t>由集团作统筹安排。</w:t>
      </w:r>
    </w:p>
    <w:p w:rsidR="00B72761" w:rsidRPr="007233F2" w:rsidRDefault="00B72761" w:rsidP="007233F2">
      <w:pPr>
        <w:spacing w:line="560" w:lineRule="exact"/>
        <w:rPr>
          <w:rFonts w:ascii="Times New Roman" w:eastAsia="仿宋_GB2312" w:hAnsi="Times New Roman" w:cs="Times New Roman"/>
          <w:sz w:val="32"/>
          <w:szCs w:val="32"/>
        </w:rPr>
      </w:pPr>
    </w:p>
    <w:sectPr w:rsidR="00B72761" w:rsidRPr="007233F2" w:rsidSect="007233F2">
      <w:pgSz w:w="11906" w:h="16838"/>
      <w:pgMar w:top="1758" w:right="1474" w:bottom="1077"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33F2"/>
    <w:rsid w:val="007233F2"/>
    <w:rsid w:val="00B727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61"/>
    <w:pPr>
      <w:widowControl w:val="0"/>
      <w:jc w:val="both"/>
    </w:pPr>
  </w:style>
  <w:style w:type="paragraph" w:styleId="2">
    <w:name w:val="heading 2"/>
    <w:basedOn w:val="a"/>
    <w:link w:val="2Char"/>
    <w:uiPriority w:val="9"/>
    <w:qFormat/>
    <w:rsid w:val="007233F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233F2"/>
    <w:rPr>
      <w:rFonts w:ascii="宋体" w:eastAsia="宋体" w:hAnsi="宋体" w:cs="宋体"/>
      <w:b/>
      <w:bCs/>
      <w:kern w:val="0"/>
      <w:sz w:val="36"/>
      <w:szCs w:val="36"/>
    </w:rPr>
  </w:style>
  <w:style w:type="character" w:styleId="a3">
    <w:name w:val="Hyperlink"/>
    <w:basedOn w:val="a0"/>
    <w:uiPriority w:val="99"/>
    <w:semiHidden/>
    <w:unhideWhenUsed/>
    <w:rsid w:val="007233F2"/>
    <w:rPr>
      <w:color w:val="0000FF"/>
      <w:u w:val="single"/>
    </w:rPr>
  </w:style>
  <w:style w:type="paragraph" w:styleId="a4">
    <w:name w:val="Normal (Web)"/>
    <w:basedOn w:val="a"/>
    <w:uiPriority w:val="99"/>
    <w:semiHidden/>
    <w:unhideWhenUsed/>
    <w:rsid w:val="007233F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233F2"/>
    <w:rPr>
      <w:b/>
      <w:bCs/>
    </w:rPr>
  </w:style>
  <w:style w:type="paragraph" w:styleId="a6">
    <w:name w:val="List Paragraph"/>
    <w:basedOn w:val="a"/>
    <w:uiPriority w:val="34"/>
    <w:qFormat/>
    <w:rsid w:val="007233F2"/>
    <w:pPr>
      <w:ind w:firstLineChars="200" w:firstLine="420"/>
    </w:pPr>
  </w:style>
</w:styles>
</file>

<file path=word/webSettings.xml><?xml version="1.0" encoding="utf-8"?>
<w:webSettings xmlns:r="http://schemas.openxmlformats.org/officeDocument/2006/relationships" xmlns:w="http://schemas.openxmlformats.org/wordprocessingml/2006/main">
  <w:divs>
    <w:div w:id="1516773632">
      <w:bodyDiv w:val="1"/>
      <w:marLeft w:val="0"/>
      <w:marRight w:val="0"/>
      <w:marTop w:val="0"/>
      <w:marBottom w:val="0"/>
      <w:divBdr>
        <w:top w:val="none" w:sz="0" w:space="0" w:color="auto"/>
        <w:left w:val="none" w:sz="0" w:space="0" w:color="auto"/>
        <w:bottom w:val="none" w:sz="0" w:space="0" w:color="auto"/>
        <w:right w:val="none" w:sz="0" w:space="0" w:color="auto"/>
      </w:divBdr>
      <w:divsChild>
        <w:div w:id="1524198924">
          <w:marLeft w:val="0"/>
          <w:marRight w:val="0"/>
          <w:marTop w:val="0"/>
          <w:marBottom w:val="0"/>
          <w:divBdr>
            <w:top w:val="none" w:sz="0" w:space="0" w:color="auto"/>
            <w:left w:val="none" w:sz="0" w:space="0" w:color="auto"/>
            <w:bottom w:val="none" w:sz="0" w:space="0" w:color="auto"/>
            <w:right w:val="none" w:sz="0" w:space="0" w:color="auto"/>
          </w:divBdr>
          <w:divsChild>
            <w:div w:id="1536843695">
              <w:marLeft w:val="0"/>
              <w:marRight w:val="0"/>
              <w:marTop w:val="0"/>
              <w:marBottom w:val="0"/>
              <w:divBdr>
                <w:top w:val="none" w:sz="0" w:space="0" w:color="auto"/>
                <w:left w:val="none" w:sz="0" w:space="0" w:color="auto"/>
                <w:bottom w:val="none" w:sz="0" w:space="0" w:color="auto"/>
                <w:right w:val="none" w:sz="0" w:space="0" w:color="auto"/>
              </w:divBdr>
              <w:divsChild>
                <w:div w:id="15472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8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qing.gov.cn/hzgov/front/s172/zfxxgk/fggw/bmwj/20250424/i403489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425</Words>
  <Characters>2426</Characters>
  <Application>Microsoft Office Word</Application>
  <DocSecurity>0</DocSecurity>
  <Lines>20</Lines>
  <Paragraphs>5</Paragraphs>
  <ScaleCrop>false</ScaleCrop>
  <Company>Microsoft</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1</cp:revision>
  <dcterms:created xsi:type="dcterms:W3CDTF">2025-07-10T09:33:00Z</dcterms:created>
  <dcterms:modified xsi:type="dcterms:W3CDTF">2025-07-10T09:36:00Z</dcterms:modified>
</cp:coreProperties>
</file>