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spacing w:val="-8"/>
          <w:sz w:val="36"/>
          <w:szCs w:val="36"/>
        </w:rPr>
      </w:pPr>
    </w:p>
    <w:p>
      <w:pPr>
        <w:spacing w:line="480" w:lineRule="exact"/>
        <w:jc w:val="both"/>
        <w:rPr>
          <w:rFonts w:hint="eastAsia" w:ascii="黑体" w:hAnsi="宋体" w:eastAsia="黑体"/>
          <w:spacing w:val="-8"/>
          <w:sz w:val="36"/>
          <w:szCs w:val="36"/>
        </w:rPr>
      </w:pPr>
      <w:r>
        <w:rPr>
          <w:rFonts w:hint="eastAsia" w:ascii="黑体" w:hAnsi="宋体" w:eastAsia="黑体"/>
          <w:spacing w:val="-8"/>
          <w:sz w:val="36"/>
          <w:szCs w:val="36"/>
        </w:rPr>
        <w:t>关于做好二</w:t>
      </w:r>
      <w:r>
        <w:rPr>
          <w:rFonts w:hint="eastAsia" w:ascii="黑体" w:eastAsia="黑体"/>
          <w:spacing w:val="-8"/>
          <w:sz w:val="36"/>
          <w:szCs w:val="36"/>
        </w:rPr>
        <w:t>○</w:t>
      </w:r>
      <w:r>
        <w:rPr>
          <w:rFonts w:hint="eastAsia" w:ascii="黑体" w:hAnsi="宋体" w:eastAsia="黑体"/>
          <w:spacing w:val="-8"/>
          <w:sz w:val="36"/>
          <w:szCs w:val="36"/>
        </w:rPr>
        <w:t>二</w:t>
      </w:r>
      <w:r>
        <w:rPr>
          <w:rFonts w:hint="eastAsia" w:ascii="黑体" w:hAnsi="宋体" w:eastAsia="黑体"/>
          <w:spacing w:val="-8"/>
          <w:sz w:val="36"/>
          <w:szCs w:val="36"/>
          <w:lang w:val="en-US" w:eastAsia="zh-CN"/>
        </w:rPr>
        <w:t>五</w:t>
      </w:r>
      <w:r>
        <w:rPr>
          <w:rFonts w:hint="eastAsia" w:ascii="黑体" w:hAnsi="宋体" w:eastAsia="黑体"/>
          <w:spacing w:val="-8"/>
          <w:sz w:val="36"/>
          <w:szCs w:val="36"/>
        </w:rPr>
        <w:t>年秋季崧厦街道幼儿园招生工作的意见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pacing w:val="-8"/>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eastAsia="仿宋_GB2312"/>
          <w:sz w:val="30"/>
          <w:szCs w:val="30"/>
        </w:rPr>
      </w:pPr>
      <w:r>
        <w:rPr>
          <w:rFonts w:hint="eastAsia" w:ascii="仿宋_GB2312" w:hAnsi="宋体" w:eastAsia="仿宋_GB2312"/>
          <w:sz w:val="30"/>
          <w:szCs w:val="30"/>
        </w:rPr>
        <w:t>各村（社区）、企事业单位：</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为进一步做好适龄幼儿入园工作，规范幼儿园招生秩序，保障幼儿、家长和幼儿园的合法权益，根据上虞区教育体育局招生文件精神，结合幼儿园实际情况，现将上虞区崧厦街道幼儿园202</w:t>
      </w:r>
      <w:r>
        <w:rPr>
          <w:rFonts w:hint="eastAsia" w:ascii="仿宋_GB2312" w:eastAsia="仿宋_GB2312"/>
          <w:sz w:val="30"/>
          <w:szCs w:val="30"/>
          <w:lang w:val="en-US" w:eastAsia="zh-CN"/>
        </w:rPr>
        <w:t>5</w:t>
      </w:r>
      <w:r>
        <w:rPr>
          <w:rFonts w:hint="eastAsia" w:ascii="仿宋_GB2312" w:eastAsia="仿宋_GB2312"/>
          <w:sz w:val="30"/>
          <w:szCs w:val="30"/>
        </w:rPr>
        <w:t>年秋季招生指导工作相关事项公告如下：</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黑体" w:hAnsi="宋体" w:eastAsia="黑体" w:cs="楷体_GB2312"/>
          <w:sz w:val="30"/>
          <w:szCs w:val="30"/>
        </w:rPr>
        <w:t>一、招生原则</w:t>
      </w:r>
    </w:p>
    <w:p>
      <w:pPr>
        <w:keepNext w:val="0"/>
        <w:keepLines w:val="0"/>
        <w:pageBreakBefore w:val="0"/>
        <w:widowControl w:val="0"/>
        <w:kinsoku/>
        <w:wordWrap/>
        <w:overflowPunct/>
        <w:topLinePunct w:val="0"/>
        <w:autoSpaceDE/>
        <w:autoSpaceDN/>
        <w:bidi w:val="0"/>
        <w:adjustRightInd/>
        <w:snapToGrid/>
        <w:spacing w:line="500" w:lineRule="exact"/>
        <w:ind w:right="0" w:firstLine="602" w:firstLineChars="200"/>
        <w:textAlignment w:val="auto"/>
        <w:rPr>
          <w:rFonts w:hint="eastAsia" w:ascii="仿宋_GB2312" w:eastAsia="仿宋_GB2312"/>
          <w:sz w:val="30"/>
          <w:szCs w:val="30"/>
        </w:rPr>
      </w:pPr>
      <w:r>
        <w:rPr>
          <w:rFonts w:hint="eastAsia" w:ascii="仿宋_GB2312" w:hAnsi="宋体" w:eastAsia="仿宋_GB2312" w:cs="楷体_GB2312"/>
          <w:b/>
          <w:sz w:val="30"/>
          <w:szCs w:val="30"/>
        </w:rPr>
        <w:t>1.相对就近原则：</w:t>
      </w:r>
      <w:r>
        <w:rPr>
          <w:rFonts w:hint="eastAsia" w:ascii="仿宋_GB2312" w:hAnsi="宋体" w:eastAsia="仿宋_GB2312" w:cs="楷体_GB2312"/>
          <w:sz w:val="30"/>
          <w:szCs w:val="30"/>
        </w:rPr>
        <w:t>幼儿园招生要坚持相对就近入园的原则，优先满足</w:t>
      </w:r>
      <w:r>
        <w:rPr>
          <w:rFonts w:hint="eastAsia" w:ascii="仿宋_GB2312" w:hAnsi="宋体" w:eastAsia="仿宋_GB2312" w:cs="楷体_GB2312"/>
          <w:sz w:val="30"/>
          <w:szCs w:val="30"/>
          <w:lang w:eastAsia="zh-CN"/>
        </w:rPr>
        <w:t>辖区</w:t>
      </w:r>
      <w:r>
        <w:rPr>
          <w:rFonts w:hint="eastAsia" w:ascii="仿宋_GB2312" w:hAnsi="宋体" w:eastAsia="仿宋_GB2312" w:cs="楷体_GB2312"/>
          <w:sz w:val="30"/>
          <w:szCs w:val="30"/>
        </w:rPr>
        <w:t>范围内有户籍、有房产的适龄幼儿入园。</w:t>
      </w:r>
    </w:p>
    <w:p>
      <w:pPr>
        <w:keepNext w:val="0"/>
        <w:keepLines w:val="0"/>
        <w:pageBreakBefore w:val="0"/>
        <w:widowControl w:val="0"/>
        <w:kinsoku/>
        <w:wordWrap/>
        <w:overflowPunct/>
        <w:topLinePunct w:val="0"/>
        <w:autoSpaceDE/>
        <w:autoSpaceDN/>
        <w:bidi w:val="0"/>
        <w:adjustRightInd/>
        <w:snapToGrid/>
        <w:spacing w:line="500" w:lineRule="exact"/>
        <w:ind w:right="0" w:firstLine="602" w:firstLineChars="200"/>
        <w:textAlignment w:val="auto"/>
        <w:rPr>
          <w:rFonts w:hint="eastAsia" w:ascii="仿宋_GB2312" w:eastAsia="仿宋_GB2312"/>
          <w:sz w:val="30"/>
          <w:szCs w:val="30"/>
        </w:rPr>
      </w:pPr>
      <w:r>
        <w:rPr>
          <w:rFonts w:hint="eastAsia" w:ascii="仿宋_GB2312" w:hAnsi="宋体" w:eastAsia="仿宋_GB2312" w:cs="楷体_GB2312"/>
          <w:b/>
          <w:sz w:val="30"/>
          <w:szCs w:val="30"/>
        </w:rPr>
        <w:t>2.公开公平原则：</w:t>
      </w:r>
      <w:r>
        <w:rPr>
          <w:rFonts w:hint="eastAsia" w:ascii="仿宋_GB2312" w:hAnsi="宋体" w:eastAsia="仿宋_GB2312" w:cs="楷体_GB2312"/>
          <w:sz w:val="30"/>
          <w:szCs w:val="30"/>
        </w:rPr>
        <w:t>招生工作要坚持公开、公正、公平，各幼儿园办学信息、招生办法、招生计划、收费标准（保教费、伙食费、代管费）等要向社会公开，接受社会监督。</w:t>
      </w:r>
    </w:p>
    <w:p>
      <w:pPr>
        <w:keepNext w:val="0"/>
        <w:keepLines w:val="0"/>
        <w:pageBreakBefore w:val="0"/>
        <w:widowControl w:val="0"/>
        <w:kinsoku/>
        <w:wordWrap/>
        <w:overflowPunct/>
        <w:topLinePunct w:val="0"/>
        <w:autoSpaceDE/>
        <w:autoSpaceDN/>
        <w:bidi w:val="0"/>
        <w:adjustRightInd/>
        <w:snapToGrid/>
        <w:spacing w:line="500" w:lineRule="exact"/>
        <w:ind w:right="0" w:firstLine="602" w:firstLineChars="200"/>
        <w:textAlignment w:val="auto"/>
        <w:rPr>
          <w:rFonts w:hint="eastAsia" w:ascii="仿宋_GB2312" w:eastAsia="仿宋_GB2312"/>
          <w:sz w:val="30"/>
          <w:szCs w:val="30"/>
          <w:highlight w:val="none"/>
        </w:rPr>
      </w:pPr>
      <w:r>
        <w:rPr>
          <w:rFonts w:hint="eastAsia" w:ascii="仿宋_GB2312" w:hAnsi="宋体" w:eastAsia="仿宋_GB2312" w:cs="楷体_GB2312"/>
          <w:b/>
          <w:sz w:val="30"/>
          <w:szCs w:val="30"/>
          <w:highlight w:val="none"/>
        </w:rPr>
        <w:t>3.</w:t>
      </w:r>
      <w:r>
        <w:rPr>
          <w:rFonts w:hint="eastAsia" w:ascii="仿宋_GB2312" w:hAnsi="宋体" w:eastAsia="仿宋_GB2312"/>
          <w:b/>
          <w:sz w:val="30"/>
          <w:szCs w:val="30"/>
          <w:highlight w:val="none"/>
        </w:rPr>
        <w:t>双向选择原则：</w:t>
      </w:r>
      <w:r>
        <w:rPr>
          <w:rFonts w:hint="eastAsia" w:ascii="仿宋_GB2312" w:hAnsi="宋体" w:eastAsia="仿宋_GB2312"/>
          <w:sz w:val="30"/>
          <w:szCs w:val="30"/>
          <w:highlight w:val="none"/>
        </w:rPr>
        <w:t>父母自愿选择幼儿园报名，幼儿园自主录取。</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黑体" w:eastAsia="黑体"/>
          <w:sz w:val="30"/>
          <w:szCs w:val="30"/>
        </w:rPr>
      </w:pPr>
      <w:r>
        <w:rPr>
          <w:rFonts w:hint="eastAsia" w:ascii="黑体" w:eastAsia="黑体"/>
          <w:sz w:val="30"/>
          <w:szCs w:val="30"/>
        </w:rPr>
        <w:t>二、招生对象</w:t>
      </w:r>
    </w:p>
    <w:p>
      <w:pPr>
        <w:keepNext w:val="0"/>
        <w:keepLines w:val="0"/>
        <w:pageBreakBefore w:val="0"/>
        <w:widowControl w:val="0"/>
        <w:kinsoku/>
        <w:wordWrap/>
        <w:overflowPunct/>
        <w:topLinePunct w:val="0"/>
        <w:autoSpaceDE/>
        <w:autoSpaceDN/>
        <w:bidi w:val="0"/>
        <w:adjustRightInd/>
        <w:snapToGrid/>
        <w:spacing w:line="500" w:lineRule="exact"/>
        <w:ind w:right="0" w:firstLine="596" w:firstLineChars="198"/>
        <w:textAlignment w:val="auto"/>
        <w:rPr>
          <w:rFonts w:hint="eastAsia" w:ascii="仿宋_GB2312" w:eastAsia="仿宋_GB2312"/>
          <w:b/>
          <w:sz w:val="30"/>
          <w:szCs w:val="30"/>
        </w:rPr>
      </w:pPr>
      <w:r>
        <w:rPr>
          <w:rFonts w:hint="eastAsia" w:ascii="仿宋_GB2312" w:eastAsia="仿宋_GB2312"/>
          <w:b/>
          <w:sz w:val="30"/>
          <w:szCs w:val="30"/>
        </w:rPr>
        <w:t>（一）年龄要求：</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小班：身体健康，</w:t>
      </w:r>
      <w:r>
        <w:rPr>
          <w:rFonts w:hint="eastAsia" w:ascii="Times New Roman" w:hAnsi="Times New Roman" w:eastAsia="仿宋GB2312" w:cs="黑体"/>
          <w:sz w:val="30"/>
          <w:szCs w:val="30"/>
          <w:lang w:val="en-US" w:eastAsia="zh-CN"/>
        </w:rPr>
        <w:t>具有接受普通教育能力的适龄</w:t>
      </w:r>
      <w:r>
        <w:rPr>
          <w:rFonts w:hint="eastAsia" w:eastAsia="仿宋GB2312" w:cs="黑体"/>
          <w:sz w:val="30"/>
          <w:szCs w:val="30"/>
          <w:lang w:val="en-US" w:eastAsia="zh-CN"/>
        </w:rPr>
        <w:t>幼儿</w:t>
      </w:r>
      <w:r>
        <w:rPr>
          <w:rFonts w:hint="eastAsia" w:ascii="仿宋_GB2312" w:eastAsia="仿宋_GB2312"/>
          <w:sz w:val="30"/>
          <w:szCs w:val="30"/>
        </w:rPr>
        <w:t>（20</w:t>
      </w:r>
      <w:r>
        <w:rPr>
          <w:rFonts w:hint="eastAsia" w:ascii="仿宋_GB2312" w:eastAsia="仿宋_GB2312"/>
          <w:sz w:val="30"/>
          <w:szCs w:val="30"/>
          <w:lang w:val="en-US" w:eastAsia="zh-CN"/>
        </w:rPr>
        <w:t>21</w:t>
      </w:r>
      <w:r>
        <w:rPr>
          <w:rFonts w:hint="eastAsia" w:ascii="仿宋_GB2312" w:eastAsia="仿宋_GB2312"/>
          <w:sz w:val="30"/>
          <w:szCs w:val="30"/>
        </w:rPr>
        <w:t>年9月1日——20</w:t>
      </w:r>
      <w:r>
        <w:rPr>
          <w:rFonts w:hint="eastAsia" w:ascii="仿宋_GB2312" w:eastAsia="仿宋_GB2312"/>
          <w:sz w:val="30"/>
          <w:szCs w:val="30"/>
          <w:lang w:val="en-US" w:eastAsia="zh-CN"/>
        </w:rPr>
        <w:t>22</w:t>
      </w:r>
      <w:r>
        <w:rPr>
          <w:rFonts w:hint="eastAsia" w:ascii="仿宋_GB2312" w:eastAsia="仿宋_GB2312"/>
          <w:sz w:val="30"/>
          <w:szCs w:val="30"/>
        </w:rPr>
        <w:t>年8月31日）。</w:t>
      </w:r>
    </w:p>
    <w:p>
      <w:pPr>
        <w:keepNext w:val="0"/>
        <w:keepLines w:val="0"/>
        <w:pageBreakBefore w:val="0"/>
        <w:widowControl w:val="0"/>
        <w:kinsoku/>
        <w:wordWrap/>
        <w:overflowPunct/>
        <w:topLinePunct w:val="0"/>
        <w:autoSpaceDE/>
        <w:autoSpaceDN/>
        <w:bidi w:val="0"/>
        <w:adjustRightInd/>
        <w:snapToGrid/>
        <w:spacing w:line="500" w:lineRule="exact"/>
        <w:ind w:right="0" w:firstLine="596" w:firstLineChars="198"/>
        <w:textAlignment w:val="auto"/>
        <w:rPr>
          <w:rFonts w:hint="eastAsia" w:ascii="仿宋_GB2312" w:eastAsia="仿宋_GB2312"/>
          <w:b/>
          <w:sz w:val="30"/>
          <w:szCs w:val="30"/>
        </w:rPr>
      </w:pPr>
      <w:r>
        <w:rPr>
          <w:rFonts w:hint="eastAsia" w:ascii="仿宋_GB2312" w:eastAsia="仿宋_GB2312"/>
          <w:b/>
          <w:sz w:val="30"/>
          <w:szCs w:val="30"/>
        </w:rPr>
        <w:t>（二）对象分类：</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第一类：招生范围内</w:t>
      </w:r>
      <w:r>
        <w:rPr>
          <w:rFonts w:hint="eastAsia" w:ascii="Times New Roman" w:hAnsi="Times New Roman" w:eastAsia="仿宋GB2312" w:cs="黑体"/>
          <w:sz w:val="30"/>
          <w:szCs w:val="30"/>
          <w:lang w:val="en-US" w:eastAsia="zh-CN"/>
        </w:rPr>
        <w:t>本人有户籍且父母或本人有产权房的幼儿</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第二类：</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招生范围内本人有户籍，但父母或本人无产权房的幼儿。</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招生范围内本人无户籍，但父母或本人有产权房的幼儿；</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第三类：招生范围</w:t>
      </w:r>
      <w:r>
        <w:rPr>
          <w:rFonts w:hint="eastAsia" w:ascii="仿宋_GB2312" w:eastAsia="仿宋_GB2312"/>
          <w:sz w:val="30"/>
          <w:szCs w:val="30"/>
          <w:lang w:val="en-US" w:eastAsia="zh-CN"/>
        </w:rPr>
        <w:t>内</w:t>
      </w:r>
      <w:r>
        <w:rPr>
          <w:rFonts w:hint="eastAsia" w:ascii="Times New Roman" w:hAnsi="Times New Roman" w:eastAsia="仿宋GB2312" w:cs="黑体"/>
          <w:sz w:val="30"/>
          <w:szCs w:val="30"/>
          <w:lang w:val="en-US" w:eastAsia="zh-CN"/>
        </w:rPr>
        <w:t>本人无户籍且父母或本人</w:t>
      </w:r>
      <w:r>
        <w:rPr>
          <w:rFonts w:hint="eastAsia" w:eastAsia="仿宋GB2312" w:cs="黑体"/>
          <w:sz w:val="30"/>
          <w:szCs w:val="30"/>
          <w:lang w:val="en-US" w:eastAsia="zh-CN"/>
        </w:rPr>
        <w:t>无</w:t>
      </w:r>
      <w:r>
        <w:rPr>
          <w:rFonts w:hint="eastAsia" w:ascii="Times New Roman" w:hAnsi="Times New Roman" w:eastAsia="仿宋GB2312" w:cs="黑体"/>
          <w:sz w:val="30"/>
          <w:szCs w:val="30"/>
          <w:lang w:val="en-US" w:eastAsia="zh-CN"/>
        </w:rPr>
        <w:t>产权房的幼儿</w:t>
      </w:r>
      <w:r>
        <w:rPr>
          <w:rFonts w:ascii="仿宋_GB2312" w:hAnsi="仿宋_GB2312" w:eastAsia="仿宋_GB2312" w:cs="仿宋_GB2312"/>
          <w:color w:val="000000"/>
          <w:kern w:val="0"/>
          <w:sz w:val="30"/>
          <w:szCs w:val="30"/>
          <w:lang w:val="en-US" w:eastAsia="zh-CN" w:bidi="ar"/>
        </w:rPr>
        <w:t>，以及符合</w:t>
      </w:r>
      <w:r>
        <w:rPr>
          <w:rFonts w:hint="eastAsia" w:ascii="仿宋_GB2312" w:hAnsi="仿宋_GB2312" w:eastAsia="仿宋_GB2312" w:cs="仿宋_GB2312"/>
          <w:color w:val="000000"/>
          <w:kern w:val="0"/>
          <w:sz w:val="30"/>
          <w:szCs w:val="30"/>
          <w:lang w:val="en-US" w:eastAsia="zh-CN" w:bidi="ar"/>
        </w:rPr>
        <w:t>崧厦</w:t>
      </w:r>
      <w:r>
        <w:rPr>
          <w:rFonts w:ascii="仿宋_GB2312" w:hAnsi="仿宋_GB2312" w:eastAsia="仿宋_GB2312" w:cs="仿宋_GB2312"/>
          <w:color w:val="000000"/>
          <w:kern w:val="0"/>
          <w:sz w:val="30"/>
          <w:szCs w:val="30"/>
          <w:lang w:val="en-US" w:eastAsia="zh-CN" w:bidi="ar"/>
        </w:rPr>
        <w:t>街道规定的流动人口随迁子女入学条件的适龄幼儿。</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注：按照对象分类顺序根据学位数量进行招生。</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黑体" w:eastAsia="黑体"/>
          <w:sz w:val="30"/>
          <w:szCs w:val="30"/>
        </w:rPr>
      </w:pPr>
      <w:r>
        <w:rPr>
          <w:rFonts w:hint="eastAsia" w:ascii="黑体" w:eastAsia="黑体"/>
          <w:sz w:val="30"/>
          <w:szCs w:val="30"/>
        </w:rPr>
        <w:t>三、招生范围</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rPr>
        <w:t>1.中心幼儿园：户籍在共</w:t>
      </w:r>
      <w:r>
        <w:rPr>
          <w:rFonts w:hint="eastAsia" w:ascii="仿宋_GB2312" w:hAnsi="宋体" w:eastAsia="仿宋_GB2312" w:cs="楷体_GB2312"/>
          <w:sz w:val="30"/>
          <w:szCs w:val="30"/>
          <w:highlight w:val="none"/>
        </w:rPr>
        <w:t>何村、新光村、潘韩村、严巷头村</w:t>
      </w:r>
      <w:r>
        <w:rPr>
          <w:rFonts w:hint="eastAsia" w:ascii="仿宋_GB2312" w:hAnsi="宋体" w:eastAsia="仿宋_GB2312" w:cs="楷体_GB2312"/>
          <w:sz w:val="30"/>
          <w:szCs w:val="30"/>
          <w:highlight w:val="none"/>
          <w:lang w:eastAsia="zh-CN"/>
        </w:rPr>
        <w:t>、新下湖村</w:t>
      </w:r>
      <w:r>
        <w:rPr>
          <w:rFonts w:hint="eastAsia" w:ascii="仿宋_GB2312" w:hAnsi="宋体" w:eastAsia="仿宋_GB2312" w:cs="楷体_GB2312"/>
          <w:sz w:val="30"/>
          <w:szCs w:val="30"/>
          <w:highlight w:val="none"/>
        </w:rPr>
        <w:t>以及顾家弄社区、祝家街社区、跃进桥社区</w:t>
      </w:r>
      <w:r>
        <w:rPr>
          <w:rFonts w:hint="eastAsia" w:ascii="仿宋_GB2312" w:hAnsi="宋体" w:eastAsia="仿宋_GB2312" w:cs="楷体_GB2312"/>
          <w:sz w:val="30"/>
          <w:szCs w:val="30"/>
          <w:highlight w:val="none"/>
          <w:lang w:eastAsia="zh-CN"/>
        </w:rPr>
        <w:t>和崧城社区</w:t>
      </w:r>
      <w:r>
        <w:rPr>
          <w:rFonts w:hint="eastAsia" w:ascii="仿宋_GB2312" w:hAnsi="宋体" w:eastAsia="仿宋_GB2312" w:cs="楷体_GB2312"/>
          <w:sz w:val="30"/>
          <w:szCs w:val="30"/>
          <w:highlight w:val="none"/>
        </w:rPr>
        <w:t>的适龄幼儿。</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2.街道中心幼儿园各分园：所在周边行政村范围内及符合上虞区规定的流动人口随迁子女入园条件的适龄幼儿。</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3.</w:t>
      </w:r>
      <w:r>
        <w:rPr>
          <w:rFonts w:hint="eastAsia" w:ascii="仿宋_GB2312" w:hAnsi="宋体" w:eastAsia="仿宋_GB2312" w:cs="楷体_GB2312"/>
          <w:sz w:val="30"/>
          <w:szCs w:val="30"/>
          <w:highlight w:val="none"/>
          <w:lang w:eastAsia="zh-CN"/>
        </w:rPr>
        <w:t>当年度年检合格的</w:t>
      </w:r>
      <w:r>
        <w:rPr>
          <w:rFonts w:hint="eastAsia" w:ascii="仿宋_GB2312" w:hAnsi="宋体" w:eastAsia="仿宋_GB2312" w:cs="楷体_GB2312"/>
          <w:sz w:val="30"/>
          <w:szCs w:val="30"/>
          <w:highlight w:val="none"/>
        </w:rPr>
        <w:t>民办园：所在</w:t>
      </w:r>
      <w:r>
        <w:rPr>
          <w:rFonts w:hint="eastAsia" w:ascii="仿宋_GB2312" w:hAnsi="宋体" w:eastAsia="仿宋_GB2312" w:cs="楷体_GB2312"/>
          <w:sz w:val="30"/>
          <w:szCs w:val="30"/>
          <w:highlight w:val="none"/>
          <w:lang w:eastAsia="zh-CN"/>
        </w:rPr>
        <w:t>周边</w:t>
      </w:r>
      <w:r>
        <w:rPr>
          <w:rFonts w:hint="eastAsia" w:ascii="仿宋_GB2312" w:hAnsi="宋体" w:eastAsia="仿宋_GB2312" w:cs="楷体_GB2312"/>
          <w:sz w:val="30"/>
          <w:szCs w:val="30"/>
          <w:highlight w:val="none"/>
        </w:rPr>
        <w:t>行政村范围内及符合上虞区规定的流动人口随迁子女入园条件的适龄幼儿。</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黑体" w:eastAsia="黑体"/>
          <w:sz w:val="30"/>
          <w:szCs w:val="30"/>
          <w:highlight w:val="none"/>
          <w:lang w:eastAsia="zh-CN"/>
        </w:rPr>
      </w:pPr>
      <w:r>
        <w:rPr>
          <w:rFonts w:hint="eastAsia" w:ascii="黑体" w:eastAsia="黑体"/>
          <w:sz w:val="30"/>
          <w:szCs w:val="30"/>
          <w:highlight w:val="none"/>
        </w:rPr>
        <w:t>四、新生网络报名时间</w:t>
      </w:r>
    </w:p>
    <w:p>
      <w:pPr>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1.中心幼儿园和各分园</w:t>
      </w:r>
    </w:p>
    <w:p>
      <w:pPr>
        <w:keepNext w:val="0"/>
        <w:keepLines w:val="0"/>
        <w:pageBreakBefore w:val="0"/>
        <w:widowControl w:val="0"/>
        <w:kinsoku/>
        <w:wordWrap/>
        <w:overflowPunct/>
        <w:topLinePunct w:val="0"/>
        <w:autoSpaceDE/>
        <w:autoSpaceDN/>
        <w:bidi w:val="0"/>
        <w:adjustRightInd/>
        <w:snapToGrid/>
        <w:spacing w:line="560" w:lineRule="exact"/>
        <w:ind w:right="0" w:firstLine="594" w:firstLineChars="198"/>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●网上报名时间：202</w:t>
      </w:r>
      <w:r>
        <w:rPr>
          <w:rFonts w:hint="eastAsia" w:ascii="仿宋_GB2312" w:hAnsi="宋体" w:eastAsia="仿宋_GB2312" w:cs="楷体_GB2312"/>
          <w:sz w:val="30"/>
          <w:szCs w:val="30"/>
          <w:highlight w:val="none"/>
          <w:lang w:val="en-US" w:eastAsia="zh-CN"/>
        </w:rPr>
        <w:t>5</w:t>
      </w:r>
      <w:r>
        <w:rPr>
          <w:rFonts w:hint="eastAsia" w:ascii="仿宋_GB2312" w:hAnsi="宋体" w:eastAsia="仿宋_GB2312" w:cs="楷体_GB2312"/>
          <w:sz w:val="30"/>
          <w:szCs w:val="30"/>
          <w:highlight w:val="none"/>
        </w:rPr>
        <w:t>年6月</w:t>
      </w:r>
      <w:r>
        <w:rPr>
          <w:rFonts w:hint="eastAsia" w:ascii="仿宋_GB2312" w:hAnsi="宋体" w:eastAsia="仿宋_GB2312" w:cs="楷体_GB2312"/>
          <w:sz w:val="30"/>
          <w:szCs w:val="30"/>
          <w:highlight w:val="none"/>
          <w:lang w:val="en-US" w:eastAsia="zh-CN"/>
        </w:rPr>
        <w:t>11</w:t>
      </w:r>
      <w:r>
        <w:rPr>
          <w:rFonts w:hint="eastAsia" w:ascii="仿宋_GB2312" w:hAnsi="宋体" w:eastAsia="仿宋_GB2312" w:cs="楷体_GB2312"/>
          <w:sz w:val="30"/>
          <w:szCs w:val="30"/>
          <w:highlight w:val="none"/>
        </w:rPr>
        <w:t>日-6月</w:t>
      </w:r>
      <w:r>
        <w:rPr>
          <w:rFonts w:hint="eastAsia" w:ascii="仿宋_GB2312" w:hAnsi="宋体" w:eastAsia="仿宋_GB2312" w:cs="楷体_GB2312"/>
          <w:sz w:val="30"/>
          <w:szCs w:val="30"/>
          <w:highlight w:val="none"/>
          <w:lang w:val="en-US" w:eastAsia="zh-CN"/>
        </w:rPr>
        <w:t>23</w:t>
      </w:r>
      <w:r>
        <w:rPr>
          <w:rFonts w:hint="eastAsia" w:ascii="仿宋_GB2312" w:hAnsi="宋体" w:eastAsia="仿宋_GB2312" w:cs="楷体_GB2312"/>
          <w:sz w:val="30"/>
          <w:szCs w:val="30"/>
          <w:highlight w:val="none"/>
        </w:rPr>
        <w:t>日</w:t>
      </w:r>
      <w:r>
        <w:rPr>
          <w:rFonts w:hint="eastAsia" w:ascii="仿宋_GB2312" w:hAnsi="仿宋" w:eastAsia="仿宋_GB2312" w:cs="Times New Roman"/>
          <w:color w:val="auto"/>
          <w:kern w:val="2"/>
          <w:sz w:val="30"/>
          <w:szCs w:val="30"/>
          <w:highlight w:val="none"/>
          <w:lang w:eastAsia="zh-CN"/>
        </w:rPr>
        <w:t>（具体时间以上级要求为准）</w:t>
      </w:r>
    </w:p>
    <w:p>
      <w:pPr>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●预录取幼儿现场确认</w:t>
      </w:r>
      <w:r>
        <w:rPr>
          <w:rFonts w:hint="eastAsia" w:ascii="仿宋_GB2312" w:hAnsi="宋体" w:eastAsia="仿宋_GB2312" w:cs="楷体_GB2312"/>
          <w:sz w:val="30"/>
          <w:szCs w:val="30"/>
          <w:highlight w:val="none"/>
          <w:lang w:eastAsia="zh-CN"/>
        </w:rPr>
        <w:t>时间</w:t>
      </w:r>
      <w:r>
        <w:rPr>
          <w:rFonts w:hint="eastAsia" w:ascii="仿宋_GB2312" w:hAnsi="宋体" w:eastAsia="仿宋_GB2312" w:cs="楷体_GB2312"/>
          <w:sz w:val="30"/>
          <w:szCs w:val="30"/>
          <w:highlight w:val="none"/>
        </w:rPr>
        <w:t>：202</w:t>
      </w:r>
      <w:r>
        <w:rPr>
          <w:rFonts w:hint="eastAsia" w:ascii="仿宋_GB2312" w:hAnsi="宋体" w:eastAsia="仿宋_GB2312" w:cs="楷体_GB2312"/>
          <w:sz w:val="30"/>
          <w:szCs w:val="30"/>
          <w:highlight w:val="none"/>
          <w:lang w:val="en-US" w:eastAsia="zh-CN"/>
        </w:rPr>
        <w:t>5</w:t>
      </w:r>
      <w:r>
        <w:rPr>
          <w:rFonts w:hint="eastAsia" w:ascii="仿宋_GB2312" w:hAnsi="宋体" w:eastAsia="仿宋_GB2312" w:cs="楷体_GB2312"/>
          <w:sz w:val="30"/>
          <w:szCs w:val="30"/>
          <w:highlight w:val="none"/>
        </w:rPr>
        <w:t>年</w:t>
      </w:r>
      <w:r>
        <w:rPr>
          <w:rFonts w:hint="eastAsia" w:ascii="仿宋_GB2312" w:hAnsi="宋体" w:eastAsia="仿宋_GB2312" w:cs="楷体_GB2312"/>
          <w:sz w:val="30"/>
          <w:szCs w:val="30"/>
          <w:highlight w:val="none"/>
          <w:lang w:val="en-US" w:eastAsia="zh-CN"/>
        </w:rPr>
        <w:t>6</w:t>
      </w:r>
      <w:r>
        <w:rPr>
          <w:rFonts w:hint="eastAsia" w:ascii="仿宋_GB2312" w:hAnsi="宋体" w:eastAsia="仿宋_GB2312" w:cs="楷体_GB2312"/>
          <w:sz w:val="30"/>
          <w:szCs w:val="30"/>
          <w:highlight w:val="none"/>
        </w:rPr>
        <w:t>月</w:t>
      </w:r>
      <w:r>
        <w:rPr>
          <w:rFonts w:hint="eastAsia" w:ascii="仿宋_GB2312" w:hAnsi="宋体" w:eastAsia="仿宋_GB2312" w:cs="楷体_GB2312"/>
          <w:sz w:val="30"/>
          <w:szCs w:val="30"/>
          <w:highlight w:val="none"/>
          <w:lang w:val="en-US" w:eastAsia="zh-CN"/>
        </w:rPr>
        <w:t>15</w:t>
      </w:r>
      <w:r>
        <w:rPr>
          <w:rFonts w:hint="eastAsia" w:ascii="仿宋_GB2312" w:hAnsi="宋体" w:eastAsia="仿宋_GB2312" w:cs="楷体_GB2312"/>
          <w:sz w:val="30"/>
          <w:szCs w:val="30"/>
          <w:highlight w:val="none"/>
        </w:rPr>
        <w:t>日-</w:t>
      </w:r>
      <w:r>
        <w:rPr>
          <w:rFonts w:hint="eastAsia" w:ascii="仿宋_GB2312" w:hAnsi="宋体" w:eastAsia="仿宋_GB2312" w:cs="楷体_GB2312"/>
          <w:sz w:val="30"/>
          <w:szCs w:val="30"/>
          <w:highlight w:val="none"/>
          <w:lang w:val="en-US" w:eastAsia="zh-CN"/>
        </w:rPr>
        <w:t>6</w:t>
      </w:r>
      <w:r>
        <w:rPr>
          <w:rFonts w:hint="eastAsia" w:ascii="仿宋_GB2312" w:hAnsi="宋体" w:eastAsia="仿宋_GB2312" w:cs="楷体_GB2312"/>
          <w:sz w:val="30"/>
          <w:szCs w:val="30"/>
          <w:highlight w:val="none"/>
        </w:rPr>
        <w:t>月</w:t>
      </w:r>
      <w:r>
        <w:rPr>
          <w:rFonts w:hint="eastAsia" w:ascii="仿宋_GB2312" w:hAnsi="宋体" w:eastAsia="仿宋_GB2312" w:cs="楷体_GB2312"/>
          <w:sz w:val="30"/>
          <w:szCs w:val="30"/>
          <w:highlight w:val="none"/>
          <w:lang w:val="en-US" w:eastAsia="zh-CN"/>
        </w:rPr>
        <w:t>16</w:t>
      </w:r>
      <w:r>
        <w:rPr>
          <w:rFonts w:hint="eastAsia" w:ascii="仿宋_GB2312" w:hAnsi="宋体" w:eastAsia="仿宋_GB2312" w:cs="楷体_GB2312"/>
          <w:sz w:val="30"/>
          <w:szCs w:val="30"/>
          <w:highlight w:val="none"/>
        </w:rPr>
        <w:t>日（具体分流时间详见预录取短信）</w:t>
      </w:r>
    </w:p>
    <w:p>
      <w:pPr>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●确认地点：崧厦街道中心幼儿园</w:t>
      </w:r>
      <w:r>
        <w:rPr>
          <w:rFonts w:hint="eastAsia" w:ascii="仿宋_GB2312" w:hAnsi="宋体" w:eastAsia="仿宋_GB2312" w:cs="楷体_GB2312"/>
          <w:sz w:val="30"/>
          <w:szCs w:val="30"/>
          <w:highlight w:val="none"/>
          <w:lang w:eastAsia="zh-CN"/>
        </w:rPr>
        <w:t>裕德路</w:t>
      </w:r>
      <w:r>
        <w:rPr>
          <w:rFonts w:hint="eastAsia" w:ascii="仿宋_GB2312" w:hAnsi="宋体" w:eastAsia="仿宋_GB2312" w:cs="楷体_GB2312"/>
          <w:sz w:val="30"/>
          <w:szCs w:val="30"/>
          <w:highlight w:val="none"/>
        </w:rPr>
        <w:t>园区（分园确认地点在各自园区）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lang w:val="en-US" w:eastAsia="zh-CN"/>
        </w:rPr>
        <w:t>2.</w:t>
      </w:r>
      <w:r>
        <w:rPr>
          <w:rFonts w:hint="eastAsia" w:ascii="仿宋_GB2312" w:hAnsi="宋体" w:eastAsia="仿宋_GB2312" w:cs="楷体_GB2312"/>
          <w:sz w:val="30"/>
          <w:szCs w:val="30"/>
          <w:highlight w:val="none"/>
        </w:rPr>
        <w:t>当年度年检合格的省三级民办幼儿园</w:t>
      </w:r>
    </w:p>
    <w:p>
      <w:pPr>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●网上报名时间：202</w:t>
      </w:r>
      <w:r>
        <w:rPr>
          <w:rFonts w:hint="eastAsia" w:ascii="仿宋_GB2312" w:hAnsi="宋体" w:eastAsia="仿宋_GB2312" w:cs="楷体_GB2312"/>
          <w:sz w:val="30"/>
          <w:szCs w:val="30"/>
          <w:highlight w:val="none"/>
          <w:lang w:val="en-US" w:eastAsia="zh-CN"/>
        </w:rPr>
        <w:t>5</w:t>
      </w:r>
      <w:r>
        <w:rPr>
          <w:rFonts w:hint="eastAsia" w:ascii="仿宋_GB2312" w:hAnsi="宋体" w:eastAsia="仿宋_GB2312" w:cs="楷体_GB2312"/>
          <w:sz w:val="30"/>
          <w:szCs w:val="30"/>
          <w:highlight w:val="none"/>
        </w:rPr>
        <w:t>年</w:t>
      </w:r>
      <w:r>
        <w:rPr>
          <w:rFonts w:hint="eastAsia" w:ascii="仿宋_GB2312" w:hAnsi="宋体" w:eastAsia="仿宋_GB2312" w:cs="楷体_GB2312"/>
          <w:sz w:val="30"/>
          <w:szCs w:val="30"/>
          <w:highlight w:val="none"/>
          <w:lang w:val="en-US" w:eastAsia="zh-CN"/>
        </w:rPr>
        <w:t>6</w:t>
      </w:r>
      <w:r>
        <w:rPr>
          <w:rFonts w:hint="eastAsia" w:ascii="仿宋_GB2312" w:hAnsi="宋体" w:eastAsia="仿宋_GB2312" w:cs="楷体_GB2312"/>
          <w:sz w:val="30"/>
          <w:szCs w:val="30"/>
          <w:highlight w:val="none"/>
        </w:rPr>
        <w:t>月</w:t>
      </w:r>
      <w:r>
        <w:rPr>
          <w:rFonts w:hint="eastAsia" w:ascii="仿宋_GB2312" w:hAnsi="宋体" w:eastAsia="仿宋_GB2312" w:cs="楷体_GB2312"/>
          <w:sz w:val="30"/>
          <w:szCs w:val="30"/>
          <w:highlight w:val="none"/>
          <w:lang w:val="en-US" w:eastAsia="zh-CN"/>
        </w:rPr>
        <w:t>18</w:t>
      </w:r>
      <w:r>
        <w:rPr>
          <w:rFonts w:hint="eastAsia" w:ascii="仿宋_GB2312" w:hAnsi="宋体" w:eastAsia="仿宋_GB2312" w:cs="楷体_GB2312"/>
          <w:sz w:val="30"/>
          <w:szCs w:val="30"/>
          <w:highlight w:val="none"/>
        </w:rPr>
        <w:t>日-</w:t>
      </w:r>
      <w:r>
        <w:rPr>
          <w:rFonts w:hint="eastAsia" w:ascii="仿宋_GB2312" w:hAnsi="宋体" w:eastAsia="仿宋_GB2312" w:cs="楷体_GB2312"/>
          <w:sz w:val="30"/>
          <w:szCs w:val="30"/>
          <w:highlight w:val="none"/>
          <w:lang w:val="en-US" w:eastAsia="zh-CN"/>
        </w:rPr>
        <w:t>6</w:t>
      </w:r>
      <w:r>
        <w:rPr>
          <w:rFonts w:hint="eastAsia" w:ascii="仿宋_GB2312" w:hAnsi="宋体" w:eastAsia="仿宋_GB2312" w:cs="楷体_GB2312"/>
          <w:sz w:val="30"/>
          <w:szCs w:val="30"/>
          <w:highlight w:val="none"/>
        </w:rPr>
        <w:t>月</w:t>
      </w:r>
      <w:r>
        <w:rPr>
          <w:rFonts w:hint="eastAsia" w:ascii="仿宋_GB2312" w:hAnsi="宋体" w:eastAsia="仿宋_GB2312" w:cs="楷体_GB2312"/>
          <w:sz w:val="30"/>
          <w:szCs w:val="30"/>
          <w:highlight w:val="none"/>
          <w:lang w:val="en-US" w:eastAsia="zh-CN"/>
        </w:rPr>
        <w:t>20</w:t>
      </w:r>
      <w:r>
        <w:rPr>
          <w:rFonts w:hint="eastAsia" w:ascii="仿宋_GB2312" w:hAnsi="宋体" w:eastAsia="仿宋_GB2312" w:cs="楷体_GB2312"/>
          <w:sz w:val="30"/>
          <w:szCs w:val="30"/>
          <w:highlight w:val="none"/>
        </w:rPr>
        <w:t>日</w:t>
      </w:r>
      <w:bookmarkStart w:id="0" w:name="OLE_LINK1"/>
      <w:r>
        <w:rPr>
          <w:rFonts w:hint="eastAsia" w:ascii="仿宋_GB2312" w:hAnsi="仿宋" w:eastAsia="仿宋_GB2312" w:cs="Times New Roman"/>
          <w:color w:val="auto"/>
          <w:kern w:val="2"/>
          <w:sz w:val="30"/>
          <w:szCs w:val="30"/>
          <w:highlight w:val="none"/>
          <w:lang w:eastAsia="zh-CN"/>
        </w:rPr>
        <w:t>（具体时间以上级要求为准）</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●预录取幼儿现场确认</w:t>
      </w:r>
      <w:r>
        <w:rPr>
          <w:rFonts w:hint="eastAsia" w:ascii="仿宋_GB2312" w:hAnsi="宋体" w:eastAsia="仿宋_GB2312" w:cs="楷体_GB2312"/>
          <w:sz w:val="30"/>
          <w:szCs w:val="30"/>
          <w:highlight w:val="none"/>
          <w:lang w:eastAsia="zh-CN"/>
        </w:rPr>
        <w:t>时间</w:t>
      </w:r>
      <w:r>
        <w:rPr>
          <w:rFonts w:hint="eastAsia" w:ascii="仿宋_GB2312" w:hAnsi="宋体" w:eastAsia="仿宋_GB2312" w:cs="楷体_GB2312"/>
          <w:sz w:val="30"/>
          <w:szCs w:val="30"/>
          <w:highlight w:val="none"/>
        </w:rPr>
        <w:t>：202</w:t>
      </w:r>
      <w:r>
        <w:rPr>
          <w:rFonts w:hint="eastAsia" w:ascii="仿宋_GB2312" w:hAnsi="宋体" w:eastAsia="仿宋_GB2312" w:cs="楷体_GB2312"/>
          <w:sz w:val="30"/>
          <w:szCs w:val="30"/>
          <w:highlight w:val="none"/>
          <w:lang w:val="en-US" w:eastAsia="zh-CN"/>
        </w:rPr>
        <w:t>5</w:t>
      </w:r>
      <w:r>
        <w:rPr>
          <w:rFonts w:hint="eastAsia" w:ascii="仿宋_GB2312" w:hAnsi="宋体" w:eastAsia="仿宋_GB2312" w:cs="楷体_GB2312"/>
          <w:sz w:val="30"/>
          <w:szCs w:val="30"/>
          <w:highlight w:val="none"/>
        </w:rPr>
        <w:t>年</w:t>
      </w:r>
      <w:r>
        <w:rPr>
          <w:rFonts w:hint="eastAsia" w:ascii="仿宋_GB2312" w:hAnsi="宋体" w:eastAsia="仿宋_GB2312" w:cs="楷体_GB2312"/>
          <w:sz w:val="30"/>
          <w:szCs w:val="30"/>
          <w:highlight w:val="none"/>
          <w:lang w:val="en-US" w:eastAsia="zh-CN"/>
        </w:rPr>
        <w:t>6</w:t>
      </w:r>
      <w:r>
        <w:rPr>
          <w:rFonts w:hint="eastAsia" w:ascii="仿宋_GB2312" w:hAnsi="宋体" w:eastAsia="仿宋_GB2312" w:cs="楷体_GB2312"/>
          <w:sz w:val="30"/>
          <w:szCs w:val="30"/>
          <w:highlight w:val="none"/>
        </w:rPr>
        <w:t>月</w:t>
      </w:r>
      <w:r>
        <w:rPr>
          <w:rFonts w:hint="eastAsia" w:ascii="仿宋_GB2312" w:hAnsi="宋体" w:eastAsia="仿宋_GB2312" w:cs="楷体_GB2312"/>
          <w:sz w:val="30"/>
          <w:szCs w:val="30"/>
          <w:highlight w:val="none"/>
          <w:lang w:val="en-US" w:eastAsia="zh-CN"/>
        </w:rPr>
        <w:t>22</w:t>
      </w:r>
      <w:r>
        <w:rPr>
          <w:rFonts w:hint="eastAsia" w:ascii="仿宋_GB2312" w:hAnsi="宋体" w:eastAsia="仿宋_GB2312" w:cs="楷体_GB2312"/>
          <w:sz w:val="30"/>
          <w:szCs w:val="30"/>
          <w:highlight w:val="none"/>
        </w:rPr>
        <w:t>日-</w:t>
      </w:r>
      <w:r>
        <w:rPr>
          <w:rFonts w:hint="eastAsia" w:ascii="仿宋_GB2312" w:hAnsi="宋体" w:eastAsia="仿宋_GB2312" w:cs="楷体_GB2312"/>
          <w:sz w:val="30"/>
          <w:szCs w:val="30"/>
          <w:highlight w:val="none"/>
          <w:lang w:val="en-US" w:eastAsia="zh-CN"/>
        </w:rPr>
        <w:t>6</w:t>
      </w:r>
      <w:r>
        <w:rPr>
          <w:rFonts w:hint="eastAsia" w:ascii="仿宋_GB2312" w:hAnsi="宋体" w:eastAsia="仿宋_GB2312" w:cs="楷体_GB2312"/>
          <w:sz w:val="30"/>
          <w:szCs w:val="30"/>
          <w:highlight w:val="none"/>
        </w:rPr>
        <w:t>月</w:t>
      </w:r>
      <w:r>
        <w:rPr>
          <w:rFonts w:hint="eastAsia" w:ascii="仿宋_GB2312" w:hAnsi="宋体" w:eastAsia="仿宋_GB2312" w:cs="楷体_GB2312"/>
          <w:sz w:val="30"/>
          <w:szCs w:val="30"/>
          <w:highlight w:val="none"/>
          <w:lang w:val="en-US" w:eastAsia="zh-CN"/>
        </w:rPr>
        <w:t>23</w:t>
      </w:r>
      <w:r>
        <w:rPr>
          <w:rFonts w:hint="eastAsia" w:ascii="仿宋_GB2312" w:hAnsi="宋体" w:eastAsia="仿宋_GB2312" w:cs="楷体_GB2312"/>
          <w:sz w:val="30"/>
          <w:szCs w:val="30"/>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●确认地点：崧厦街道各民办园区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lang w:val="en-US" w:eastAsia="zh-CN"/>
        </w:rPr>
        <w:t>3.</w:t>
      </w:r>
      <w:r>
        <w:rPr>
          <w:rFonts w:hint="eastAsia" w:ascii="仿宋_GB2312" w:hAnsi="宋体" w:eastAsia="仿宋_GB2312" w:cs="楷体_GB2312"/>
          <w:sz w:val="30"/>
          <w:szCs w:val="30"/>
          <w:highlight w:val="none"/>
        </w:rPr>
        <w:t>开设托班的公办园、年检合格的民办园，招收2-3 岁幼儿入园。</w:t>
      </w:r>
    </w:p>
    <w:p>
      <w:pPr>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●网上报名时间</w:t>
      </w:r>
      <w:r>
        <w:rPr>
          <w:rFonts w:hint="eastAsia" w:ascii="仿宋_GB2312" w:hAnsi="宋体" w:eastAsia="仿宋_GB2312" w:cs="楷体_GB2312"/>
          <w:sz w:val="30"/>
          <w:szCs w:val="30"/>
          <w:highlight w:val="none"/>
          <w:lang w:val="en-US" w:eastAsia="zh-CN"/>
        </w:rPr>
        <w:t>:</w:t>
      </w:r>
      <w:r>
        <w:rPr>
          <w:rFonts w:hint="eastAsia" w:ascii="仿宋_GB2312" w:hAnsi="宋体" w:eastAsia="仿宋_GB2312" w:cs="楷体_GB2312"/>
          <w:sz w:val="30"/>
          <w:szCs w:val="30"/>
          <w:highlight w:val="none"/>
        </w:rPr>
        <w:t>202</w:t>
      </w:r>
      <w:r>
        <w:rPr>
          <w:rFonts w:hint="eastAsia" w:ascii="仿宋_GB2312" w:hAnsi="宋体" w:eastAsia="仿宋_GB2312" w:cs="楷体_GB2312"/>
          <w:sz w:val="30"/>
          <w:szCs w:val="30"/>
          <w:highlight w:val="none"/>
          <w:lang w:val="en-US" w:eastAsia="zh-CN"/>
        </w:rPr>
        <w:t>5</w:t>
      </w:r>
      <w:r>
        <w:rPr>
          <w:rFonts w:hint="eastAsia" w:ascii="仿宋_GB2312" w:hAnsi="宋体" w:eastAsia="仿宋_GB2312" w:cs="楷体_GB2312"/>
          <w:sz w:val="30"/>
          <w:szCs w:val="30"/>
          <w:highlight w:val="none"/>
        </w:rPr>
        <w:t>年6月</w:t>
      </w:r>
      <w:r>
        <w:rPr>
          <w:rFonts w:hint="eastAsia" w:ascii="仿宋_GB2312" w:hAnsi="宋体" w:eastAsia="仿宋_GB2312" w:cs="楷体_GB2312"/>
          <w:sz w:val="30"/>
          <w:szCs w:val="30"/>
          <w:highlight w:val="none"/>
          <w:lang w:val="en-US" w:eastAsia="zh-CN"/>
        </w:rPr>
        <w:t>25</w:t>
      </w:r>
      <w:r>
        <w:rPr>
          <w:rFonts w:hint="eastAsia" w:ascii="仿宋_GB2312" w:hAnsi="宋体" w:eastAsia="仿宋_GB2312" w:cs="楷体_GB2312"/>
          <w:sz w:val="30"/>
          <w:szCs w:val="30"/>
          <w:highlight w:val="none"/>
        </w:rPr>
        <w:t>日-</w:t>
      </w:r>
      <w:r>
        <w:rPr>
          <w:rFonts w:hint="eastAsia" w:ascii="仿宋_GB2312" w:hAnsi="宋体" w:eastAsia="仿宋_GB2312" w:cs="楷体_GB2312"/>
          <w:sz w:val="30"/>
          <w:szCs w:val="30"/>
          <w:highlight w:val="none"/>
          <w:lang w:val="en-US" w:eastAsia="zh-CN"/>
        </w:rPr>
        <w:t>27</w:t>
      </w:r>
      <w:r>
        <w:rPr>
          <w:rFonts w:hint="eastAsia" w:ascii="仿宋_GB2312" w:hAnsi="宋体" w:eastAsia="仿宋_GB2312" w:cs="楷体_GB2312"/>
          <w:sz w:val="30"/>
          <w:szCs w:val="30"/>
          <w:highlight w:val="none"/>
        </w:rPr>
        <w:t>日</w:t>
      </w:r>
      <w:r>
        <w:rPr>
          <w:rFonts w:hint="eastAsia" w:ascii="仿宋_GB2312" w:hAnsi="仿宋" w:eastAsia="仿宋_GB2312" w:cs="Times New Roman"/>
          <w:color w:val="auto"/>
          <w:kern w:val="2"/>
          <w:sz w:val="30"/>
          <w:szCs w:val="30"/>
          <w:highlight w:val="none"/>
          <w:lang w:eastAsia="zh-CN"/>
        </w:rPr>
        <w:t>（具体时间以上级要求为准）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0" w:firstLineChars="200"/>
        <w:textAlignment w:val="auto"/>
        <w:rPr>
          <w:rFonts w:hint="eastAsia" w:ascii="仿宋_GB2312" w:hAnsi="宋体" w:eastAsia="仿宋_GB2312" w:cs="楷体_GB2312"/>
          <w:sz w:val="30"/>
          <w:szCs w:val="3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0" w:firstLineChars="200"/>
        <w:textAlignment w:val="auto"/>
        <w:rPr>
          <w:rFonts w:hint="eastAsia" w:ascii="仿宋_GB2312" w:hAnsi="宋体" w:eastAsia="仿宋_GB2312" w:cs="楷体_GB2312"/>
          <w:sz w:val="30"/>
          <w:szCs w:val="30"/>
          <w:highlight w:val="none"/>
        </w:rPr>
      </w:pPr>
      <w:r>
        <w:rPr>
          <w:rFonts w:hint="eastAsia" w:ascii="仿宋_GB2312" w:hAnsi="宋体" w:eastAsia="仿宋_GB2312" w:cs="楷体_GB2312"/>
          <w:sz w:val="30"/>
          <w:szCs w:val="30"/>
          <w:highlight w:val="none"/>
        </w:rPr>
        <w:t>●预录取幼儿现场确认</w:t>
      </w:r>
      <w:r>
        <w:rPr>
          <w:rFonts w:hint="eastAsia" w:ascii="仿宋_GB2312" w:hAnsi="宋体" w:eastAsia="仿宋_GB2312" w:cs="楷体_GB2312"/>
          <w:sz w:val="30"/>
          <w:szCs w:val="30"/>
          <w:highlight w:val="none"/>
          <w:lang w:eastAsia="zh-CN"/>
        </w:rPr>
        <w:t>时间：</w:t>
      </w:r>
      <w:r>
        <w:rPr>
          <w:rFonts w:hint="eastAsia" w:ascii="仿宋_GB2312" w:hAnsi="宋体" w:eastAsia="仿宋_GB2312" w:cs="楷体_GB2312"/>
          <w:sz w:val="30"/>
          <w:szCs w:val="30"/>
          <w:highlight w:val="none"/>
        </w:rPr>
        <w:t>202</w:t>
      </w:r>
      <w:r>
        <w:rPr>
          <w:rFonts w:hint="eastAsia" w:ascii="仿宋_GB2312" w:hAnsi="宋体" w:eastAsia="仿宋_GB2312" w:cs="楷体_GB2312"/>
          <w:sz w:val="30"/>
          <w:szCs w:val="30"/>
          <w:highlight w:val="none"/>
          <w:lang w:val="en-US" w:eastAsia="zh-CN"/>
        </w:rPr>
        <w:t>5</w:t>
      </w:r>
      <w:r>
        <w:rPr>
          <w:rFonts w:hint="eastAsia" w:ascii="仿宋_GB2312" w:hAnsi="宋体" w:eastAsia="仿宋_GB2312" w:cs="楷体_GB2312"/>
          <w:sz w:val="30"/>
          <w:szCs w:val="30"/>
          <w:highlight w:val="none"/>
        </w:rPr>
        <w:t>年6月</w:t>
      </w:r>
      <w:r>
        <w:rPr>
          <w:rFonts w:hint="eastAsia" w:ascii="仿宋_GB2312" w:hAnsi="宋体" w:eastAsia="仿宋_GB2312" w:cs="楷体_GB2312"/>
          <w:sz w:val="30"/>
          <w:szCs w:val="30"/>
          <w:highlight w:val="none"/>
          <w:lang w:val="en-US" w:eastAsia="zh-CN"/>
        </w:rPr>
        <w:t>29</w:t>
      </w:r>
      <w:r>
        <w:rPr>
          <w:rFonts w:hint="eastAsia" w:ascii="仿宋_GB2312" w:hAnsi="宋体" w:eastAsia="仿宋_GB2312" w:cs="楷体_GB2312"/>
          <w:sz w:val="30"/>
          <w:szCs w:val="30"/>
          <w:highlight w:val="none"/>
        </w:rPr>
        <w:t>日-</w:t>
      </w:r>
      <w:r>
        <w:rPr>
          <w:rFonts w:hint="eastAsia" w:ascii="仿宋_GB2312" w:hAnsi="宋体" w:eastAsia="仿宋_GB2312" w:cs="楷体_GB2312"/>
          <w:sz w:val="30"/>
          <w:szCs w:val="30"/>
          <w:highlight w:val="none"/>
          <w:lang w:val="en-US" w:eastAsia="zh-CN"/>
        </w:rPr>
        <w:t>30</w:t>
      </w:r>
      <w:r>
        <w:rPr>
          <w:rFonts w:hint="eastAsia" w:ascii="仿宋_GB2312" w:hAnsi="宋体" w:eastAsia="仿宋_GB2312" w:cs="楷体_GB2312"/>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500" w:lineRule="exact"/>
        <w:ind w:right="0" w:firstLine="596" w:firstLineChars="198"/>
        <w:textAlignment w:val="auto"/>
        <w:rPr>
          <w:rFonts w:hint="eastAsia" w:ascii="仿宋_GB2312" w:eastAsia="仿宋_GB2312"/>
          <w:b/>
          <w:sz w:val="30"/>
          <w:szCs w:val="30"/>
        </w:rPr>
      </w:pPr>
      <w:r>
        <w:rPr>
          <w:rFonts w:hint="eastAsia" w:ascii="仿宋_GB2312" w:eastAsia="仿宋_GB2312"/>
          <w:b/>
          <w:sz w:val="30"/>
          <w:szCs w:val="30"/>
        </w:rPr>
        <w:t>确认要求：</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eastAsia="仿宋_GB2312"/>
          <w:sz w:val="30"/>
          <w:szCs w:val="30"/>
        </w:rPr>
      </w:pPr>
      <w:r>
        <w:rPr>
          <w:rFonts w:hint="eastAsia" w:ascii="仿宋_GB2312" w:eastAsia="仿宋_GB2312"/>
          <w:sz w:val="30"/>
          <w:szCs w:val="30"/>
        </w:rPr>
        <w:t>●在网上通过大数据匹配成功的幼儿凭预录取短信进行现场确认（随带幼儿预防接种证原件和复印件）</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eastAsia="仿宋_GB2312"/>
          <w:sz w:val="30"/>
          <w:szCs w:val="30"/>
        </w:rPr>
      </w:pPr>
      <w:r>
        <w:rPr>
          <w:rFonts w:hint="eastAsia" w:ascii="仿宋_GB2312" w:eastAsia="仿宋_GB2312"/>
          <w:sz w:val="30"/>
          <w:szCs w:val="30"/>
        </w:rPr>
        <w:t>●大数据匹配不成功由人工输入信息初审通过的幼儿，父（母）随带家庭户口本、房产证、预防接种证（必要时随带出生证）的原件和复印件。</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eastAsia="仿宋_GB2312"/>
          <w:sz w:val="30"/>
          <w:szCs w:val="30"/>
        </w:rPr>
      </w:pPr>
      <w:r>
        <w:rPr>
          <w:rFonts w:hint="eastAsia" w:ascii="仿宋_GB2312" w:eastAsia="仿宋_GB2312"/>
          <w:sz w:val="30"/>
          <w:szCs w:val="30"/>
        </w:rPr>
        <w:t>●现场确认请</w:t>
      </w:r>
      <w:r>
        <w:rPr>
          <w:rFonts w:hint="eastAsia" w:ascii="仿宋_GB2312" w:eastAsia="仿宋_GB2312"/>
          <w:sz w:val="30"/>
          <w:szCs w:val="30"/>
          <w:lang w:eastAsia="zh-CN"/>
        </w:rPr>
        <w:t>一名</w:t>
      </w:r>
      <w:r>
        <w:rPr>
          <w:rFonts w:hint="eastAsia" w:ascii="仿宋_GB2312" w:eastAsia="仿宋_GB2312"/>
          <w:sz w:val="30"/>
          <w:szCs w:val="30"/>
        </w:rPr>
        <w:t>家长和</w:t>
      </w:r>
      <w:r>
        <w:rPr>
          <w:rFonts w:hint="eastAsia" w:ascii="仿宋_GB2312" w:eastAsia="仿宋_GB2312"/>
          <w:sz w:val="30"/>
          <w:szCs w:val="30"/>
          <w:lang w:eastAsia="zh-CN"/>
        </w:rPr>
        <w:t>幼儿</w:t>
      </w:r>
      <w:r>
        <w:rPr>
          <w:rFonts w:hint="eastAsia" w:ascii="仿宋_GB2312" w:eastAsia="仿宋_GB2312"/>
          <w:sz w:val="30"/>
          <w:szCs w:val="30"/>
        </w:rPr>
        <w:t>一起参加。</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●逾期未进行现场确认视作自动放弃。</w:t>
      </w:r>
    </w:p>
    <w:p>
      <w:pPr>
        <w:keepNext w:val="0"/>
        <w:keepLines w:val="0"/>
        <w:pageBreakBefore w:val="0"/>
        <w:widowControl w:val="0"/>
        <w:kinsoku/>
        <w:wordWrap/>
        <w:overflowPunct/>
        <w:topLinePunct w:val="0"/>
        <w:autoSpaceDE/>
        <w:autoSpaceDN/>
        <w:bidi w:val="0"/>
        <w:adjustRightInd/>
        <w:snapToGrid/>
        <w:spacing w:line="500" w:lineRule="exact"/>
        <w:ind w:right="0" w:firstLine="596" w:firstLineChars="198"/>
        <w:textAlignment w:val="auto"/>
        <w:rPr>
          <w:rFonts w:hint="eastAsia" w:ascii="仿宋_GB2312" w:eastAsia="仿宋_GB2312"/>
          <w:sz w:val="30"/>
          <w:szCs w:val="30"/>
        </w:rPr>
      </w:pPr>
      <w:r>
        <w:rPr>
          <w:rFonts w:hint="eastAsia" w:ascii="仿宋_GB2312" w:eastAsia="仿宋_GB2312"/>
          <w:b/>
          <w:sz w:val="30"/>
          <w:szCs w:val="30"/>
        </w:rPr>
        <w:t>相关说明</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right="0" w:firstLine="596" w:firstLineChars="198"/>
        <w:textAlignment w:val="auto"/>
        <w:rPr>
          <w:rFonts w:hint="eastAsia" w:ascii="仿宋_GB2312" w:eastAsia="仿宋_GB2312"/>
          <w:sz w:val="30"/>
          <w:szCs w:val="30"/>
        </w:rPr>
      </w:pPr>
      <w:r>
        <w:rPr>
          <w:rFonts w:hint="eastAsia" w:ascii="仿宋_GB2312" w:eastAsia="仿宋_GB2312"/>
          <w:b/>
          <w:sz w:val="30"/>
          <w:szCs w:val="30"/>
        </w:rPr>
        <w:t>户籍及房产相关界定：</w:t>
      </w:r>
      <w:r>
        <w:rPr>
          <w:rFonts w:hint="eastAsia" w:ascii="仿宋_GB2312" w:eastAsia="仿宋_GB2312"/>
          <w:sz w:val="30"/>
          <w:szCs w:val="30"/>
        </w:rPr>
        <w:t>用于报名的幼儿本人户籍需在规定的</w:t>
      </w:r>
      <w:r>
        <w:rPr>
          <w:rFonts w:hint="eastAsia" w:ascii="仿宋_GB2312" w:eastAsia="仿宋_GB2312"/>
          <w:sz w:val="30"/>
          <w:szCs w:val="30"/>
          <w:lang w:eastAsia="zh-CN"/>
        </w:rPr>
        <w:t>招生</w:t>
      </w:r>
      <w:r>
        <w:rPr>
          <w:rFonts w:hint="eastAsia" w:ascii="仿宋_GB2312" w:eastAsia="仿宋_GB2312"/>
          <w:sz w:val="30"/>
          <w:szCs w:val="30"/>
        </w:rPr>
        <w:t>范围内，用于报名的房产必须是规定的</w:t>
      </w:r>
      <w:r>
        <w:rPr>
          <w:rFonts w:hint="eastAsia" w:ascii="仿宋_GB2312" w:eastAsia="仿宋_GB2312"/>
          <w:sz w:val="30"/>
          <w:szCs w:val="30"/>
          <w:lang w:eastAsia="zh-CN"/>
        </w:rPr>
        <w:t>招生</w:t>
      </w:r>
      <w:r>
        <w:rPr>
          <w:rFonts w:hint="eastAsia" w:ascii="仿宋_GB2312" w:eastAsia="仿宋_GB2312"/>
          <w:sz w:val="30"/>
          <w:szCs w:val="30"/>
        </w:rPr>
        <w:t>范围内的父母或本人的产权房。</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eastAsia="仿宋_GB2312"/>
          <w:sz w:val="30"/>
          <w:szCs w:val="30"/>
          <w:u w:val="single"/>
        </w:rPr>
      </w:pPr>
      <w:r>
        <w:rPr>
          <w:rFonts w:hint="eastAsia" w:ascii="仿宋_GB2312" w:eastAsia="仿宋_GB2312"/>
          <w:sz w:val="30"/>
          <w:szCs w:val="30"/>
        </w:rPr>
        <w:t>●</w:t>
      </w:r>
      <w:r>
        <w:rPr>
          <w:rFonts w:hint="eastAsia" w:ascii="仿宋_GB2312" w:hAnsi="宋体" w:eastAsia="仿宋_GB2312" w:cs="楷体_GB2312"/>
          <w:sz w:val="30"/>
          <w:szCs w:val="30"/>
        </w:rPr>
        <w:t>幼儿户籍迁入时间、父母或本人产权证（房屋所有权证、不动产权证书）取得时间必须在幼儿园网络报名开始前</w:t>
      </w:r>
      <w:r>
        <w:rPr>
          <w:rFonts w:hint="eastAsia" w:ascii="仿宋_GB2312" w:hAnsi="宋体" w:eastAsia="仿宋_GB2312"/>
          <w:sz w:val="30"/>
          <w:szCs w:val="30"/>
        </w:rPr>
        <w:t>；</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eastAsia="仿宋_GB2312"/>
          <w:sz w:val="30"/>
          <w:szCs w:val="30"/>
        </w:rPr>
      </w:pPr>
      <w:r>
        <w:rPr>
          <w:rFonts w:hint="eastAsia" w:ascii="仿宋_GB2312" w:eastAsia="仿宋_GB2312"/>
          <w:sz w:val="30"/>
          <w:szCs w:val="30"/>
        </w:rPr>
        <w:t>●作为入园依据的产权房必须是住宅房，并以产权证为准，购房合同不能作为入园凭证；</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eastAsia="仿宋_GB2312"/>
          <w:sz w:val="30"/>
          <w:szCs w:val="30"/>
          <w:lang w:eastAsia="zh-CN"/>
        </w:rPr>
      </w:pPr>
      <w:r>
        <w:rPr>
          <w:rFonts w:hint="eastAsia" w:ascii="仿宋_GB2312" w:eastAsia="仿宋_GB2312"/>
          <w:sz w:val="30"/>
          <w:szCs w:val="30"/>
        </w:rPr>
        <w:t>●父母或本人有独立房产，又有共有房产的以独立房产为依据。父母或本人在</w:t>
      </w:r>
      <w:r>
        <w:rPr>
          <w:rFonts w:hint="eastAsia" w:ascii="仿宋_GB2312" w:eastAsia="仿宋_GB2312"/>
          <w:sz w:val="30"/>
          <w:szCs w:val="30"/>
          <w:lang w:eastAsia="zh-CN"/>
        </w:rPr>
        <w:t>招生</w:t>
      </w:r>
      <w:r>
        <w:rPr>
          <w:rFonts w:hint="eastAsia" w:ascii="仿宋_GB2312" w:eastAsia="仿宋_GB2312"/>
          <w:sz w:val="30"/>
          <w:szCs w:val="30"/>
        </w:rPr>
        <w:t>范围内没有独立产权房，只有共有房的产权须在51%以上，且须按产权比例折算房产面积在40平方米及以上（</w:t>
      </w:r>
      <w:r>
        <w:rPr>
          <w:rFonts w:hint="eastAsia" w:ascii="仿宋_GB2312" w:hAnsi="宋体" w:eastAsia="仿宋_GB2312" w:cs="楷体_GB2312"/>
          <w:sz w:val="30"/>
          <w:szCs w:val="30"/>
        </w:rPr>
        <w:t>不包括住宅房产权证中的车库及附记内阁楼、车棚等附属用房面积）</w:t>
      </w:r>
      <w:r>
        <w:rPr>
          <w:rFonts w:hint="eastAsia" w:ascii="仿宋_GB2312" w:hAnsi="宋体" w:eastAsia="仿宋_GB2312" w:cs="楷体_GB2312"/>
          <w:sz w:val="30"/>
          <w:szCs w:val="30"/>
          <w:lang w:eastAsia="zh-CN"/>
        </w:rPr>
        <w:t>；</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hAnsi="宋体" w:eastAsia="仿宋_GB2312" w:cs="楷体_GB2312"/>
          <w:sz w:val="30"/>
          <w:szCs w:val="30"/>
          <w:highlight w:val="none"/>
        </w:rPr>
      </w:pPr>
      <w:r>
        <w:rPr>
          <w:rFonts w:hint="eastAsia" w:ascii="仿宋_GB2312" w:eastAsia="仿宋_GB2312"/>
          <w:sz w:val="30"/>
          <w:szCs w:val="30"/>
        </w:rPr>
        <w:t>●</w:t>
      </w:r>
      <w:r>
        <w:rPr>
          <w:rFonts w:hint="eastAsia" w:ascii="仿宋_GB2312" w:hAnsi="宋体" w:eastAsia="仿宋_GB2312" w:cs="楷体_GB2312"/>
          <w:sz w:val="30"/>
          <w:szCs w:val="30"/>
        </w:rPr>
        <w:t>建有中心村幼儿园的，所在行政村户籍的幼儿定向到该园就读</w:t>
      </w:r>
      <w:r>
        <w:rPr>
          <w:rFonts w:hint="eastAsia" w:ascii="仿宋_GB2312" w:hAnsi="宋体" w:eastAsia="仿宋_GB2312" w:cs="楷体_GB2312"/>
          <w:sz w:val="30"/>
          <w:szCs w:val="30"/>
          <w:highlight w:val="none"/>
        </w:rPr>
        <w:t>；</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hAnsi="宋体" w:eastAsia="仿宋_GB2312" w:cs="楷体_GB2312"/>
          <w:sz w:val="30"/>
          <w:szCs w:val="30"/>
          <w:highlight w:val="none"/>
          <w:lang w:val="en-US" w:eastAsia="zh-CN"/>
        </w:rPr>
      </w:pPr>
      <w:r>
        <w:rPr>
          <w:rFonts w:hint="eastAsia" w:ascii="仿宋_GB2312" w:eastAsia="仿宋_GB2312"/>
          <w:sz w:val="30"/>
          <w:szCs w:val="30"/>
          <w:highlight w:val="none"/>
        </w:rPr>
        <w:t>●</w:t>
      </w:r>
      <w:r>
        <w:rPr>
          <w:rFonts w:hint="eastAsia" w:ascii="仿宋_GB2312" w:hAnsi="宋体" w:eastAsia="仿宋_GB2312" w:cs="楷体_GB2312"/>
          <w:sz w:val="30"/>
          <w:szCs w:val="30"/>
          <w:highlight w:val="none"/>
          <w:lang w:val="en-US" w:eastAsia="zh-CN"/>
        </w:rPr>
        <w:t xml:space="preserve">由同一对夫妻共同生育的虞籍二孩（三孩）小班新生，按《上虞区优化生育政策（试行）》（区委办〔2022〕55号）文件执行。  </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hAnsi="宋体" w:eastAsia="仿宋_GB2312" w:cs="楷体_GB2312"/>
          <w:sz w:val="30"/>
          <w:szCs w:val="30"/>
          <w:highlight w:val="none"/>
          <w:lang w:val="en-US" w:eastAsia="zh-CN"/>
        </w:rPr>
      </w:pPr>
      <w:r>
        <w:rPr>
          <w:rFonts w:hint="eastAsia" w:ascii="仿宋_GB2312" w:eastAsia="仿宋_GB2312"/>
          <w:sz w:val="30"/>
          <w:szCs w:val="30"/>
          <w:highlight w:val="none"/>
        </w:rPr>
        <w:t>●</w:t>
      </w:r>
      <w:r>
        <w:rPr>
          <w:rFonts w:hint="eastAsia" w:ascii="仿宋_GB2312" w:hAnsi="宋体" w:eastAsia="仿宋_GB2312" w:cs="楷体_GB2312"/>
          <w:sz w:val="30"/>
          <w:szCs w:val="30"/>
          <w:highlight w:val="none"/>
          <w:lang w:val="en-US" w:eastAsia="zh-CN"/>
        </w:rPr>
        <w:t>根据区政府“托幼一体化”试点工作的要求，2025年秋季，有条件的幼儿园开设托班招收2-3 岁幼儿（2022年9月1日至 2023年8月31日出生）入园，招生原则、政策等均参考小班新生入园相关政策。</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600"/>
        <w:textAlignment w:val="auto"/>
        <w:rPr>
          <w:rFonts w:hint="eastAsia" w:ascii="仿宋_GB2312" w:hAnsi="宋体" w:eastAsia="仿宋_GB2312" w:cs="楷体_GB2312"/>
          <w:sz w:val="30"/>
          <w:szCs w:val="30"/>
          <w:highlight w:val="none"/>
        </w:rPr>
      </w:pPr>
      <w:r>
        <w:rPr>
          <w:rFonts w:hint="eastAsia" w:ascii="仿宋_GB2312" w:eastAsia="仿宋_GB2312"/>
          <w:sz w:val="30"/>
          <w:szCs w:val="30"/>
          <w:highlight w:val="none"/>
        </w:rPr>
        <w:t>●</w:t>
      </w:r>
      <w:r>
        <w:rPr>
          <w:rFonts w:hint="eastAsia" w:ascii="仿宋_GB2312" w:eastAsia="仿宋_GB2312"/>
          <w:sz w:val="30"/>
          <w:szCs w:val="30"/>
          <w:highlight w:val="none"/>
          <w:lang w:eastAsia="zh-CN"/>
        </w:rPr>
        <w:t>因幼儿园整体布局调整，</w:t>
      </w:r>
      <w:r>
        <w:rPr>
          <w:rFonts w:hint="eastAsia" w:ascii="仿宋_GB2312" w:eastAsia="仿宋_GB2312"/>
          <w:sz w:val="30"/>
          <w:szCs w:val="30"/>
          <w:highlight w:val="none"/>
          <w:lang w:val="en-US" w:eastAsia="zh-CN"/>
        </w:rPr>
        <w:t>雀嘴</w:t>
      </w:r>
      <w:r>
        <w:rPr>
          <w:rFonts w:hint="eastAsia" w:ascii="仿宋_GB2312" w:eastAsia="仿宋_GB2312"/>
          <w:sz w:val="30"/>
          <w:szCs w:val="30"/>
          <w:highlight w:val="none"/>
          <w:lang w:eastAsia="zh-CN"/>
        </w:rPr>
        <w:t>分园</w:t>
      </w:r>
      <w:r>
        <w:rPr>
          <w:rFonts w:hint="eastAsia" w:ascii="仿宋_GB2312" w:eastAsia="仿宋_GB2312"/>
          <w:sz w:val="30"/>
          <w:szCs w:val="30"/>
          <w:highlight w:val="none"/>
          <w:lang w:val="en-US" w:eastAsia="zh-CN"/>
        </w:rPr>
        <w:t>和联塘幼儿园</w:t>
      </w:r>
      <w:r>
        <w:rPr>
          <w:rFonts w:hint="eastAsia" w:ascii="仿宋_GB2312" w:eastAsia="仿宋_GB2312"/>
          <w:sz w:val="30"/>
          <w:szCs w:val="30"/>
          <w:highlight w:val="none"/>
          <w:lang w:eastAsia="zh-CN"/>
        </w:rPr>
        <w:t>自</w:t>
      </w:r>
      <w:r>
        <w:rPr>
          <w:rFonts w:hint="eastAsia" w:ascii="仿宋_GB2312" w:eastAsia="仿宋_GB2312"/>
          <w:sz w:val="30"/>
          <w:szCs w:val="30"/>
          <w:highlight w:val="none"/>
          <w:lang w:val="en-US" w:eastAsia="zh-CN"/>
        </w:rPr>
        <w:t>2025年9月起停招，雀嘴村和联塘村幼儿可就近到各分园就读</w:t>
      </w:r>
      <w:r>
        <w:rPr>
          <w:rFonts w:hint="eastAsia" w:ascii="仿宋_GB2312" w:hAnsi="宋体" w:eastAsia="仿宋_GB2312" w:cs="楷体_GB2312"/>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firstLine="596" w:firstLineChars="198"/>
        <w:textAlignment w:val="auto"/>
        <w:rPr>
          <w:rFonts w:hint="eastAsia" w:ascii="仿宋_GB2312" w:eastAsia="仿宋_GB2312"/>
          <w:sz w:val="30"/>
          <w:szCs w:val="30"/>
        </w:rPr>
      </w:pPr>
      <w:r>
        <w:rPr>
          <w:rFonts w:hint="eastAsia" w:ascii="仿宋_GB2312" w:eastAsia="仿宋_GB2312"/>
          <w:b/>
          <w:sz w:val="30"/>
          <w:szCs w:val="30"/>
        </w:rPr>
        <w:t>温馨提示：</w:t>
      </w:r>
      <w:r>
        <w:rPr>
          <w:rFonts w:hint="eastAsia" w:ascii="仿宋_GB2312" w:eastAsia="仿宋_GB2312"/>
          <w:sz w:val="30"/>
          <w:szCs w:val="30"/>
        </w:rPr>
        <w:t>报名时需按照提示进行操作，如实填写相关信息。利用伪造证件、过期权证等虚假材料报名的，一经查实，取消现场确认资格及录取资格。涉嫌违法的，移送公安部门处理。</w:t>
      </w:r>
    </w:p>
    <w:p>
      <w:pPr>
        <w:pStyle w:val="9"/>
        <w:keepNext w:val="0"/>
        <w:keepLines w:val="0"/>
        <w:pageBreakBefore w:val="0"/>
        <w:widowControl w:val="0"/>
        <w:kinsoku/>
        <w:wordWrap/>
        <w:overflowPunct/>
        <w:topLinePunct w:val="0"/>
        <w:autoSpaceDE/>
        <w:autoSpaceDN/>
        <w:bidi w:val="0"/>
        <w:adjustRightInd/>
        <w:snapToGrid/>
        <w:spacing w:line="500" w:lineRule="exact"/>
        <w:ind w:right="0" w:firstLine="594" w:firstLineChars="198"/>
        <w:textAlignment w:val="auto"/>
        <w:rPr>
          <w:rFonts w:hint="eastAsia" w:ascii="黑体" w:eastAsia="黑体"/>
          <w:sz w:val="30"/>
          <w:szCs w:val="30"/>
        </w:rPr>
      </w:pPr>
      <w:r>
        <w:rPr>
          <w:rFonts w:hint="eastAsia" w:ascii="黑体" w:eastAsia="黑体"/>
          <w:sz w:val="30"/>
          <w:szCs w:val="30"/>
        </w:rPr>
        <w:t>五、具体收费标准</w:t>
      </w: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2025年秋季起，相应收费标准将进行调整，具体标准以发改局公布的文件为准。</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firstLine="600" w:firstLineChars="200"/>
        <w:textAlignment w:val="auto"/>
        <w:rPr>
          <w:rFonts w:hint="eastAsia" w:ascii="仿宋_GB2312" w:hAnsi="宋体" w:eastAsia="仿宋_GB2312"/>
          <w:sz w:val="30"/>
          <w:szCs w:val="30"/>
        </w:rPr>
      </w:pPr>
      <w:r>
        <w:rPr>
          <w:rFonts w:hint="eastAsia" w:ascii="仿宋_GB2312" w:hAnsi="宋体" w:eastAsia="仿宋_GB2312" w:cs="楷体_GB2312"/>
          <w:sz w:val="30"/>
          <w:szCs w:val="30"/>
        </w:rPr>
        <w:t>附件：</w:t>
      </w:r>
      <w:r>
        <w:rPr>
          <w:rFonts w:hint="eastAsia" w:ascii="仿宋_GB2312" w:hAnsi="宋体" w:eastAsia="仿宋_GB2312" w:cs="楷体_GB2312"/>
          <w:sz w:val="30"/>
          <w:szCs w:val="30"/>
          <w:lang w:val="en-US" w:eastAsia="zh-CN"/>
        </w:rPr>
        <w:t>1.</w:t>
      </w:r>
      <w:r>
        <w:rPr>
          <w:rFonts w:hint="eastAsia" w:ascii="仿宋_GB2312" w:hAnsi="宋体" w:eastAsia="仿宋_GB2312"/>
          <w:sz w:val="30"/>
          <w:szCs w:val="30"/>
          <w:lang w:eastAsia="zh-CN"/>
        </w:rPr>
        <w:t>崧厦</w:t>
      </w:r>
      <w:r>
        <w:rPr>
          <w:rFonts w:hint="eastAsia" w:ascii="仿宋_GB2312" w:hAnsi="宋体" w:eastAsia="仿宋_GB2312"/>
          <w:sz w:val="30"/>
          <w:szCs w:val="30"/>
        </w:rPr>
        <w:t xml:space="preserve">街道具有《办园许可证》幼儿园名单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1500" w:firstLineChars="500"/>
        <w:textAlignment w:val="auto"/>
        <w:rPr>
          <w:rFonts w:hint="eastAsia" w:ascii="仿宋_GB2312" w:hAnsi="宋体" w:eastAsia="仿宋_GB2312" w:cs="楷体_GB2312"/>
          <w:sz w:val="30"/>
          <w:szCs w:val="30"/>
          <w:lang w:val="en-US" w:eastAsia="zh-CN"/>
        </w:rPr>
      </w:pPr>
      <w:r>
        <w:rPr>
          <w:rFonts w:hint="eastAsia" w:ascii="仿宋_GB2312" w:hAnsi="宋体" w:eastAsia="仿宋_GB2312" w:cs="楷体_GB2312"/>
          <w:sz w:val="30"/>
          <w:szCs w:val="30"/>
          <w:lang w:val="en-US" w:eastAsia="zh-CN"/>
        </w:rPr>
        <w:t>2.幼儿园入园报名系统操作方法</w:t>
      </w:r>
    </w:p>
    <w:p>
      <w:pPr>
        <w:pStyle w:val="2"/>
        <w:widowControl w:val="0"/>
        <w:numPr>
          <w:ilvl w:val="0"/>
          <w:numId w:val="0"/>
        </w:numPr>
        <w:spacing w:after="120" w:afterLines="0" w:line="560" w:lineRule="exact"/>
        <w:jc w:val="left"/>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绍兴市上虞区崧厦街道办事处</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pPr>
        <w:pStyle w:val="2"/>
        <w:rPr>
          <w:rFonts w:hint="eastAsia" w:ascii="仿宋_GB2312" w:eastAsia="仿宋_GB2312"/>
          <w:sz w:val="30"/>
          <w:szCs w:val="30"/>
        </w:rPr>
      </w:pPr>
    </w:p>
    <w:p>
      <w:pPr>
        <w:rPr>
          <w:rFonts w:hint="eastAsia" w:ascii="仿宋_GB2312" w:eastAsia="仿宋_GB2312"/>
          <w:sz w:val="30"/>
          <w:szCs w:val="30"/>
        </w:rPr>
      </w:pPr>
    </w:p>
    <w:p>
      <w:pPr>
        <w:pStyle w:val="2"/>
        <w:rPr>
          <w:rFonts w:hint="eastAsia" w:ascii="仿宋_GB2312" w:eastAsia="仿宋_GB2312"/>
          <w:sz w:val="30"/>
          <w:szCs w:val="30"/>
        </w:rPr>
      </w:pPr>
    </w:p>
    <w:p>
      <w:pPr>
        <w:pStyle w:val="2"/>
        <w:ind w:left="0" w:leftChars="0" w:firstLine="0" w:firstLineChars="0"/>
        <w:rPr>
          <w:rFonts w:hint="eastAsia"/>
        </w:rPr>
      </w:pPr>
      <w:bookmarkStart w:id="1" w:name="_GoBack"/>
      <w:bookmarkEnd w:id="1"/>
    </w:p>
    <w:p>
      <w:pPr>
        <w:rPr>
          <w:rFonts w:hint="eastAsia"/>
        </w:rPr>
      </w:pPr>
    </w:p>
    <w:p>
      <w:pPr>
        <w:pStyle w:val="10"/>
        <w:ind w:left="0" w:leftChars="0" w:firstLine="0" w:firstLineChars="0"/>
        <w:rPr>
          <w:rFonts w:hint="eastAsia"/>
        </w:rPr>
      </w:pPr>
    </w:p>
    <w:p>
      <w:pPr>
        <w:pBdr>
          <w:top w:val="single" w:color="auto" w:sz="6" w:space="1"/>
          <w:bottom w:val="single" w:color="auto" w:sz="6" w:space="1"/>
        </w:pBdr>
        <w:spacing w:line="400" w:lineRule="exact"/>
        <w:ind w:firstLine="300"/>
        <w:rPr>
          <w:rFonts w:hint="eastAsia" w:ascii="仿宋_GB2312" w:hAnsi="宋体" w:eastAsia="仿宋_GB2312"/>
          <w:sz w:val="30"/>
          <w:szCs w:val="30"/>
        </w:rPr>
      </w:pPr>
      <w:r>
        <w:rPr>
          <w:rFonts w:hint="eastAsia" w:ascii="仿宋_GB2312" w:hAnsi="宋体" w:eastAsia="仿宋_GB2312"/>
          <w:sz w:val="30"/>
        </w:rPr>
        <w:t>抄送：区教育体育局</w:t>
      </w:r>
    </w:p>
    <w:p>
      <w:pPr>
        <w:spacing w:line="500" w:lineRule="exact"/>
        <w:rPr>
          <w:rFonts w:hint="eastAsia" w:ascii="仿宋_GB2312" w:eastAsia="仿宋_GB2312"/>
          <w:sz w:val="30"/>
          <w:szCs w:val="30"/>
        </w:rPr>
      </w:pPr>
      <w:r>
        <w:rPr>
          <w:rFonts w:hint="eastAsia" w:ascii="仿宋_GB2312" w:eastAsia="仿宋_GB2312"/>
          <w:sz w:val="30"/>
          <w:szCs w:val="30"/>
        </w:rPr>
        <w:t xml:space="preserve">  绍兴市上虞区崧厦街道办事处                  共印</w:t>
      </w:r>
      <w:r>
        <w:rPr>
          <w:rFonts w:hint="eastAsia" w:ascii="仿宋_GB2312" w:eastAsia="仿宋_GB2312"/>
          <w:sz w:val="30"/>
          <w:szCs w:val="30"/>
          <w:lang w:val="en-US" w:eastAsia="zh-CN"/>
        </w:rPr>
        <w:t>6</w:t>
      </w:r>
      <w:r>
        <w:rPr>
          <w:rFonts w:hint="eastAsia" w:ascii="仿宋_GB2312" w:eastAsia="仿宋_GB2312"/>
          <w:sz w:val="30"/>
          <w:szCs w:val="30"/>
        </w:rPr>
        <w:t>0份</w:t>
      </w:r>
    </w:p>
    <w:p>
      <w:pPr>
        <w:spacing w:line="100" w:lineRule="exact"/>
        <w:ind w:right="-420" w:rightChars="-200"/>
        <w:rPr>
          <w:rFonts w:hint="eastAsia" w:ascii="仿宋_GB2312" w:hAnsi="宋体" w:eastAsia="仿宋_GB2312"/>
          <w:sz w:val="30"/>
          <w:szCs w:val="30"/>
        </w:rPr>
      </w:pPr>
      <w:r>
        <w:rPr>
          <w:rFonts w:hint="eastAsia"/>
          <w:sz w:val="30"/>
          <w:szCs w:val="3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15240</wp:posOffset>
                </wp:positionV>
                <wp:extent cx="552577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2577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2pt;height:0pt;width:435.1pt;mso-position-horizontal-relative:margin;z-index:251659264;mso-width-relative:page;mso-height-relative:page;" filled="f" stroked="t" coordsize="21600,21600" o:gfxdata="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DpjLtIAAAAEAQAADwAAAAAAAAABACAAAAAiAAAAZHJzL2Rvd25yZXYueG1sUEsBAhQA&#10;FAAAAAgAh07iQMkd9dz4AQAA8gMAAA4AAAAAAAAAAQAgAAAAIQ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szCs w:val="30"/>
        </w:rPr>
        <w:t xml:space="preserve">                           </w:t>
      </w:r>
    </w:p>
    <w:p>
      <w:pPr>
        <w:spacing w:line="500" w:lineRule="exact"/>
        <w:rPr>
          <w:rFonts w:hint="eastAsia" w:ascii="仿宋_GB2312" w:hAnsi="宋体" w:eastAsia="仿宋_GB2312"/>
          <w:sz w:val="30"/>
          <w:szCs w:val="30"/>
        </w:rPr>
      </w:pPr>
    </w:p>
    <w:p>
      <w:pPr>
        <w:spacing w:line="500" w:lineRule="exact"/>
        <w:rPr>
          <w:rFonts w:hint="eastAsia" w:ascii="仿宋_GB2312" w:eastAsia="仿宋_GB2312"/>
          <w:sz w:val="30"/>
          <w:szCs w:val="30"/>
        </w:rPr>
      </w:pPr>
      <w:r>
        <w:rPr>
          <w:rFonts w:hint="eastAsia" w:ascii="仿宋_GB2312" w:hAnsi="宋体" w:eastAsia="仿宋_GB2312"/>
          <w:sz w:val="30"/>
          <w:szCs w:val="30"/>
        </w:rPr>
        <w:t>附件</w:t>
      </w:r>
      <w:r>
        <w:rPr>
          <w:rFonts w:hint="eastAsia" w:ascii="仿宋_GB2312" w:hAnsi="宋体" w:eastAsia="仿宋_GB2312"/>
          <w:sz w:val="30"/>
          <w:szCs w:val="30"/>
          <w:lang w:val="en-US" w:eastAsia="zh-CN"/>
        </w:rPr>
        <w:t>1</w:t>
      </w:r>
      <w:r>
        <w:rPr>
          <w:rFonts w:hint="eastAsia" w:ascii="仿宋_GB2312" w:hAnsi="宋体" w:eastAsia="仿宋_GB2312"/>
          <w:sz w:val="30"/>
          <w:szCs w:val="30"/>
        </w:rPr>
        <w:t>：</w:t>
      </w:r>
    </w:p>
    <w:p>
      <w:pPr>
        <w:jc w:val="center"/>
        <w:rPr>
          <w:rFonts w:ascii="黑体" w:eastAsia="黑体"/>
          <w:sz w:val="36"/>
          <w:szCs w:val="36"/>
        </w:rPr>
      </w:pPr>
      <w:r>
        <w:rPr>
          <w:rFonts w:hint="eastAsia" w:ascii="黑体" w:eastAsia="黑体"/>
          <w:sz w:val="36"/>
          <w:szCs w:val="36"/>
          <w:lang w:eastAsia="zh-CN"/>
        </w:rPr>
        <w:t>崧厦</w:t>
      </w:r>
      <w:r>
        <w:rPr>
          <w:rFonts w:hint="eastAsia" w:ascii="黑体" w:eastAsia="黑体"/>
          <w:sz w:val="36"/>
          <w:szCs w:val="36"/>
        </w:rPr>
        <w:t>街道具有《办园许可证》幼儿园名单</w:t>
      </w:r>
    </w:p>
    <w:tbl>
      <w:tblPr>
        <w:tblStyle w:val="7"/>
        <w:tblpPr w:leftFromText="180" w:rightFromText="180" w:vertAnchor="text" w:horzAnchor="page" w:tblpX="1809" w:tblpY="418"/>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797"/>
        <w:gridCol w:w="1657"/>
        <w:gridCol w:w="178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3" w:type="dxa"/>
            <w:noWrap w:val="0"/>
            <w:vAlign w:val="center"/>
          </w:tcPr>
          <w:p>
            <w:pPr>
              <w:jc w:val="center"/>
              <w:rPr>
                <w:rFonts w:ascii="仿宋_GB2312" w:hAnsi="楷体_GB2312" w:eastAsia="仿宋_GB2312" w:cs="楷体_GB2312"/>
                <w:b/>
                <w:kern w:val="0"/>
                <w:sz w:val="28"/>
                <w:szCs w:val="28"/>
                <w:lang w:val="en-US" w:eastAsia="zh-CN" w:bidi="ar-SA"/>
              </w:rPr>
            </w:pPr>
            <w:r>
              <w:rPr>
                <w:rFonts w:hint="eastAsia" w:ascii="仿宋_GB2312" w:hAnsi="楷体_GB2312" w:eastAsia="仿宋_GB2312" w:cs="楷体_GB2312"/>
                <w:b/>
                <w:kern w:val="0"/>
                <w:sz w:val="28"/>
                <w:szCs w:val="28"/>
              </w:rPr>
              <w:t>序号</w:t>
            </w:r>
          </w:p>
        </w:tc>
        <w:tc>
          <w:tcPr>
            <w:tcW w:w="2797" w:type="dxa"/>
            <w:noWrap w:val="0"/>
            <w:vAlign w:val="center"/>
          </w:tcPr>
          <w:p>
            <w:pPr>
              <w:jc w:val="center"/>
              <w:rPr>
                <w:rFonts w:ascii="仿宋_GB2312" w:hAnsi="楷体_GB2312" w:eastAsia="仿宋_GB2312" w:cs="楷体_GB2312"/>
                <w:b/>
                <w:kern w:val="0"/>
                <w:sz w:val="28"/>
                <w:szCs w:val="28"/>
                <w:lang w:val="en-US" w:eastAsia="zh-CN" w:bidi="ar-SA"/>
              </w:rPr>
            </w:pPr>
            <w:r>
              <w:rPr>
                <w:rFonts w:hint="eastAsia" w:ascii="仿宋_GB2312" w:hAnsi="楷体_GB2312" w:eastAsia="仿宋_GB2312" w:cs="楷体_GB2312"/>
                <w:b/>
                <w:kern w:val="0"/>
                <w:sz w:val="28"/>
                <w:szCs w:val="28"/>
              </w:rPr>
              <w:t>单位名称</w:t>
            </w:r>
          </w:p>
        </w:tc>
        <w:tc>
          <w:tcPr>
            <w:tcW w:w="1657" w:type="dxa"/>
            <w:noWrap w:val="0"/>
            <w:vAlign w:val="center"/>
          </w:tcPr>
          <w:p>
            <w:pPr>
              <w:jc w:val="center"/>
              <w:rPr>
                <w:rFonts w:ascii="仿宋_GB2312" w:hAnsi="楷体_GB2312" w:eastAsia="仿宋_GB2312" w:cs="楷体_GB2312"/>
                <w:b/>
                <w:kern w:val="0"/>
                <w:sz w:val="28"/>
                <w:szCs w:val="28"/>
                <w:lang w:val="en-US" w:eastAsia="zh-CN" w:bidi="ar-SA"/>
              </w:rPr>
            </w:pPr>
            <w:r>
              <w:rPr>
                <w:rFonts w:hint="eastAsia" w:ascii="仿宋_GB2312" w:hAnsi="楷体_GB2312" w:eastAsia="仿宋_GB2312" w:cs="楷体_GB2312"/>
                <w:b/>
                <w:kern w:val="0"/>
                <w:sz w:val="28"/>
                <w:szCs w:val="28"/>
              </w:rPr>
              <w:t>负责人姓名</w:t>
            </w:r>
          </w:p>
        </w:tc>
        <w:tc>
          <w:tcPr>
            <w:tcW w:w="1780" w:type="dxa"/>
            <w:noWrap w:val="0"/>
            <w:vAlign w:val="center"/>
          </w:tcPr>
          <w:p>
            <w:pPr>
              <w:jc w:val="center"/>
              <w:rPr>
                <w:rFonts w:ascii="仿宋_GB2312" w:hAnsi="楷体_GB2312" w:eastAsia="仿宋_GB2312" w:cs="楷体_GB2312"/>
                <w:b/>
                <w:kern w:val="0"/>
                <w:sz w:val="28"/>
                <w:szCs w:val="28"/>
                <w:lang w:val="en-US" w:eastAsia="zh-CN" w:bidi="ar-SA"/>
              </w:rPr>
            </w:pPr>
            <w:r>
              <w:rPr>
                <w:rFonts w:hint="eastAsia" w:ascii="仿宋_GB2312" w:hAnsi="楷体_GB2312" w:eastAsia="仿宋_GB2312" w:cs="楷体_GB2312"/>
                <w:b/>
                <w:kern w:val="0"/>
                <w:sz w:val="28"/>
                <w:szCs w:val="28"/>
              </w:rPr>
              <w:t>联系电话</w:t>
            </w:r>
          </w:p>
        </w:tc>
        <w:tc>
          <w:tcPr>
            <w:tcW w:w="1990" w:type="dxa"/>
            <w:noWrap w:val="0"/>
            <w:vAlign w:val="center"/>
          </w:tcPr>
          <w:p>
            <w:pPr>
              <w:jc w:val="center"/>
              <w:rPr>
                <w:rFonts w:ascii="仿宋_GB2312" w:hAnsi="楷体_GB2312" w:eastAsia="仿宋_GB2312" w:cs="楷体_GB2312"/>
                <w:b/>
                <w:kern w:val="0"/>
                <w:sz w:val="28"/>
                <w:szCs w:val="28"/>
                <w:lang w:val="en-US" w:eastAsia="zh-CN" w:bidi="ar-SA"/>
              </w:rPr>
            </w:pPr>
            <w:r>
              <w:rPr>
                <w:rFonts w:hint="eastAsia" w:ascii="仿宋_GB2312" w:hAnsi="楷体_GB2312" w:eastAsia="仿宋_GB2312" w:cs="楷体_GB2312"/>
                <w:b/>
                <w:kern w:val="0"/>
                <w:sz w:val="28"/>
                <w:szCs w:val="28"/>
              </w:rPr>
              <w:t>幼儿园地址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rPr>
              <w:t>1</w:t>
            </w:r>
          </w:p>
        </w:tc>
        <w:tc>
          <w:tcPr>
            <w:tcW w:w="279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崧厦街道中心幼儿园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朱</w:t>
            </w:r>
            <w:r>
              <w:rPr>
                <w:rFonts w:hint="eastAsia" w:ascii="仿宋_GB2312" w:hAnsi="楷体_GB2312" w:eastAsia="仿宋_GB2312" w:cs="楷体_GB2312"/>
                <w:kern w:val="0"/>
                <w:sz w:val="28"/>
                <w:szCs w:val="28"/>
                <w:highlight w:val="none"/>
                <w:lang w:eastAsia="zh-CN"/>
              </w:rPr>
              <w:t>惠汝</w:t>
            </w:r>
          </w:p>
        </w:tc>
        <w:tc>
          <w:tcPr>
            <w:tcW w:w="1780" w:type="dxa"/>
            <w:noWrap w:val="0"/>
            <w:vAlign w:val="center"/>
          </w:tcPr>
          <w:p>
            <w:pPr>
              <w:jc w:val="center"/>
              <w:rPr>
                <w:rFonts w:hint="default"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lang w:val="en-US" w:eastAsia="zh-CN"/>
              </w:rPr>
              <w:t>82591088</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lang w:val="en-US" w:eastAsia="zh-CN"/>
              </w:rPr>
              <w:t>裕德路280号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rPr>
            </w:pPr>
            <w:r>
              <w:rPr>
                <w:rFonts w:hint="eastAsia" w:ascii="仿宋_GB2312" w:hAnsi="楷体_GB2312" w:eastAsia="仿宋_GB2312" w:cs="楷体_GB2312"/>
                <w:kern w:val="0"/>
                <w:sz w:val="28"/>
                <w:szCs w:val="28"/>
                <w:lang w:val="en-US" w:eastAsia="zh-CN"/>
              </w:rPr>
              <w:t>2</w:t>
            </w:r>
          </w:p>
        </w:tc>
        <w:tc>
          <w:tcPr>
            <w:tcW w:w="2797" w:type="dxa"/>
            <w:noWrap w:val="0"/>
            <w:vAlign w:val="center"/>
          </w:tcPr>
          <w:p>
            <w:pPr>
              <w:jc w:val="center"/>
              <w:rPr>
                <w:rFonts w:hint="default" w:ascii="仿宋_GB2312" w:hAnsi="楷体_GB2312" w:eastAsia="仿宋_GB2312" w:cs="楷体_GB2312"/>
                <w:kern w:val="0"/>
                <w:sz w:val="28"/>
                <w:szCs w:val="28"/>
                <w:highlight w:val="none"/>
                <w:lang w:val="en-US" w:eastAsia="zh-CN"/>
              </w:rPr>
            </w:pPr>
            <w:r>
              <w:rPr>
                <w:rFonts w:hint="eastAsia" w:ascii="仿宋_GB2312" w:hAnsi="楷体_GB2312" w:eastAsia="仿宋_GB2312" w:cs="楷体_GB2312"/>
                <w:kern w:val="0"/>
                <w:sz w:val="28"/>
                <w:szCs w:val="28"/>
                <w:highlight w:val="none"/>
                <w:lang w:val="en-US" w:eastAsia="zh-CN"/>
              </w:rPr>
              <w:t>顾家弄分园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rPr>
            </w:pPr>
            <w:r>
              <w:rPr>
                <w:rFonts w:hint="eastAsia" w:ascii="仿宋_GB2312" w:hAnsi="楷体_GB2312" w:eastAsia="仿宋_GB2312" w:cs="楷体_GB2312"/>
                <w:kern w:val="0"/>
                <w:sz w:val="28"/>
                <w:szCs w:val="28"/>
                <w:highlight w:val="none"/>
                <w:lang w:val="en-US" w:eastAsia="zh-CN"/>
              </w:rPr>
              <w:t>李金红</w:t>
            </w:r>
          </w:p>
        </w:tc>
        <w:tc>
          <w:tcPr>
            <w:tcW w:w="1780" w:type="dxa"/>
            <w:noWrap w:val="0"/>
            <w:vAlign w:val="center"/>
          </w:tcPr>
          <w:p>
            <w:pPr>
              <w:jc w:val="center"/>
              <w:rPr>
                <w:rFonts w:hint="default" w:ascii="仿宋_GB2312" w:hAnsi="楷体_GB2312" w:eastAsia="仿宋_GB2312" w:cs="楷体_GB2312"/>
                <w:kern w:val="0"/>
                <w:sz w:val="28"/>
                <w:szCs w:val="28"/>
                <w:highlight w:val="none"/>
                <w:lang w:val="en-US" w:eastAsia="zh-CN"/>
              </w:rPr>
            </w:pPr>
            <w:r>
              <w:rPr>
                <w:rFonts w:hint="eastAsia" w:ascii="仿宋_GB2312" w:hAnsi="楷体_GB2312" w:eastAsia="仿宋_GB2312" w:cs="楷体_GB2312"/>
                <w:kern w:val="0"/>
                <w:sz w:val="28"/>
                <w:szCs w:val="28"/>
                <w:highlight w:val="none"/>
                <w:lang w:val="en-US" w:eastAsia="zh-CN"/>
              </w:rPr>
              <w:t>15857535995</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楷体_GB2312" w:eastAsia="仿宋_GB2312" w:cs="楷体_GB2312"/>
                <w:kern w:val="0"/>
                <w:sz w:val="28"/>
                <w:szCs w:val="28"/>
                <w:highlight w:val="none"/>
              </w:rPr>
            </w:pPr>
            <w:r>
              <w:rPr>
                <w:rFonts w:hint="eastAsia" w:ascii="仿宋_GB2312" w:hAnsi="楷体_GB2312" w:eastAsia="仿宋_GB2312" w:cs="楷体_GB2312"/>
                <w:kern w:val="0"/>
                <w:sz w:val="28"/>
                <w:szCs w:val="28"/>
                <w:highlight w:val="none"/>
              </w:rPr>
              <w:t>永锡弄85-2号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lang w:val="en-US" w:eastAsia="zh-CN"/>
              </w:rPr>
              <w:t>3</w:t>
            </w:r>
          </w:p>
        </w:tc>
        <w:tc>
          <w:tcPr>
            <w:tcW w:w="279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金近分园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娄春苗</w:t>
            </w:r>
          </w:p>
        </w:tc>
        <w:tc>
          <w:tcPr>
            <w:tcW w:w="178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15088520178</w:t>
            </w:r>
          </w:p>
        </w:tc>
        <w:tc>
          <w:tcPr>
            <w:tcW w:w="199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双埠村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lang w:val="en-US" w:eastAsia="zh-CN"/>
              </w:rPr>
              <w:t>4</w:t>
            </w:r>
          </w:p>
        </w:tc>
        <w:tc>
          <w:tcPr>
            <w:tcW w:w="279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潘韩分园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黄春芳</w:t>
            </w:r>
          </w:p>
        </w:tc>
        <w:tc>
          <w:tcPr>
            <w:tcW w:w="178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13567560634</w:t>
            </w:r>
          </w:p>
        </w:tc>
        <w:tc>
          <w:tcPr>
            <w:tcW w:w="199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潘韩村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lang w:val="en-US" w:eastAsia="zh-CN"/>
              </w:rPr>
              <w:t>5</w:t>
            </w:r>
          </w:p>
        </w:tc>
        <w:tc>
          <w:tcPr>
            <w:tcW w:w="279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吕家埠分园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邵丽苹</w:t>
            </w:r>
          </w:p>
        </w:tc>
        <w:tc>
          <w:tcPr>
            <w:tcW w:w="178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15258504647</w:t>
            </w:r>
          </w:p>
        </w:tc>
        <w:tc>
          <w:tcPr>
            <w:tcW w:w="199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吕家埠村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lang w:val="en-US" w:eastAsia="zh-CN"/>
              </w:rPr>
              <w:t>6</w:t>
            </w:r>
          </w:p>
        </w:tc>
        <w:tc>
          <w:tcPr>
            <w:tcW w:w="279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三联分园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马晓飞</w:t>
            </w:r>
          </w:p>
        </w:tc>
        <w:tc>
          <w:tcPr>
            <w:tcW w:w="178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15257534300</w:t>
            </w:r>
          </w:p>
        </w:tc>
        <w:tc>
          <w:tcPr>
            <w:tcW w:w="199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杨凌湖村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lang w:val="en-US" w:eastAsia="zh-CN"/>
              </w:rPr>
              <w:t>7</w:t>
            </w:r>
          </w:p>
        </w:tc>
        <w:tc>
          <w:tcPr>
            <w:tcW w:w="2797" w:type="dxa"/>
            <w:noWrap w:val="0"/>
            <w:vAlign w:val="center"/>
          </w:tcPr>
          <w:p>
            <w:pPr>
              <w:jc w:val="center"/>
              <w:rPr>
                <w:rFonts w:hint="default"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lang w:val="en-US" w:eastAsia="zh-CN"/>
              </w:rPr>
              <w:t>章家分园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lang w:val="en-US" w:eastAsia="zh-CN" w:bidi="ar-SA"/>
              </w:rPr>
              <w:t>任利君</w:t>
            </w:r>
          </w:p>
        </w:tc>
        <w:tc>
          <w:tcPr>
            <w:tcW w:w="1780" w:type="dxa"/>
            <w:noWrap w:val="0"/>
            <w:vAlign w:val="center"/>
          </w:tcPr>
          <w:p>
            <w:pPr>
              <w:jc w:val="center"/>
              <w:rPr>
                <w:rFonts w:hint="default"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lang w:val="en-US" w:eastAsia="zh-CN"/>
              </w:rPr>
              <w:t>13913439394</w:t>
            </w:r>
          </w:p>
        </w:tc>
        <w:tc>
          <w:tcPr>
            <w:tcW w:w="199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章家村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dxa"/>
            <w:noWrap w:val="0"/>
            <w:vAlign w:val="center"/>
          </w:tcPr>
          <w:p>
            <w:pPr>
              <w:jc w:val="center"/>
              <w:rPr>
                <w:rFonts w:hint="eastAsia" w:ascii="仿宋_GB2312" w:hAnsi="楷体_GB2312" w:eastAsia="仿宋_GB2312" w:cs="楷体_GB2312"/>
                <w:kern w:val="0"/>
                <w:sz w:val="28"/>
                <w:szCs w:val="28"/>
                <w:lang w:val="en-US" w:eastAsia="zh-CN" w:bidi="ar-SA"/>
              </w:rPr>
            </w:pPr>
            <w:r>
              <w:rPr>
                <w:rFonts w:hint="eastAsia" w:ascii="仿宋_GB2312" w:hAnsi="楷体_GB2312" w:eastAsia="仿宋_GB2312" w:cs="楷体_GB2312"/>
                <w:kern w:val="0"/>
                <w:sz w:val="28"/>
                <w:szCs w:val="28"/>
                <w:lang w:val="en-US" w:eastAsia="zh-CN"/>
              </w:rPr>
              <w:t>8</w:t>
            </w:r>
          </w:p>
        </w:tc>
        <w:tc>
          <w:tcPr>
            <w:tcW w:w="279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童星幼儿园</w:t>
            </w:r>
          </w:p>
        </w:tc>
        <w:tc>
          <w:tcPr>
            <w:tcW w:w="1657"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朱耐君</w:t>
            </w:r>
          </w:p>
        </w:tc>
        <w:tc>
          <w:tcPr>
            <w:tcW w:w="178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13758560390</w:t>
            </w:r>
          </w:p>
        </w:tc>
        <w:tc>
          <w:tcPr>
            <w:tcW w:w="1990" w:type="dxa"/>
            <w:noWrap w:val="0"/>
            <w:vAlign w:val="center"/>
          </w:tcPr>
          <w:p>
            <w:pPr>
              <w:jc w:val="center"/>
              <w:rPr>
                <w:rFonts w:hint="eastAsia" w:ascii="仿宋_GB2312" w:hAnsi="楷体_GB2312" w:eastAsia="仿宋_GB2312" w:cs="楷体_GB2312"/>
                <w:kern w:val="0"/>
                <w:sz w:val="28"/>
                <w:szCs w:val="28"/>
                <w:highlight w:val="none"/>
                <w:lang w:val="en-US" w:eastAsia="zh-CN" w:bidi="ar-SA"/>
              </w:rPr>
            </w:pPr>
            <w:r>
              <w:rPr>
                <w:rFonts w:hint="eastAsia" w:ascii="仿宋_GB2312" w:hAnsi="楷体_GB2312" w:eastAsia="仿宋_GB2312" w:cs="楷体_GB2312"/>
                <w:kern w:val="0"/>
                <w:sz w:val="28"/>
                <w:szCs w:val="28"/>
                <w:highlight w:val="none"/>
              </w:rPr>
              <w:t>严巷头村</w:t>
            </w:r>
          </w:p>
        </w:tc>
      </w:tr>
    </w:tbl>
    <w:p>
      <w:pPr>
        <w:spacing w:line="360" w:lineRule="auto"/>
        <w:rPr>
          <w:sz w:val="24"/>
          <w:szCs w:val="24"/>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pStyle w:val="9"/>
        <w:numPr>
          <w:ilvl w:val="0"/>
          <w:numId w:val="0"/>
        </w:numPr>
        <w:spacing w:line="360" w:lineRule="auto"/>
        <w:ind w:leftChars="0" w:firstLine="482" w:firstLineChars="200"/>
        <w:jc w:val="left"/>
        <w:rPr>
          <w:rFonts w:hint="eastAsia" w:ascii="宋体" w:hAnsi="宋体" w:eastAsia="宋体" w:cs="宋体"/>
          <w:b/>
          <w:bCs/>
          <w:sz w:val="24"/>
          <w:szCs w:val="24"/>
          <w:lang w:val="en-US" w:eastAsia="zh-CN"/>
        </w:rPr>
      </w:pPr>
    </w:p>
    <w:p>
      <w:pPr>
        <w:spacing w:line="500" w:lineRule="exact"/>
        <w:rPr>
          <w:rFonts w:hint="eastAsia" w:ascii="仿宋_GB2312" w:hAnsi="宋体" w:eastAsia="仿宋_GB2312" w:cs="Times New Roman"/>
          <w:sz w:val="30"/>
          <w:szCs w:val="30"/>
          <w:lang w:val="en-US" w:eastAsia="zh-CN"/>
        </w:rPr>
      </w:pPr>
      <w:r>
        <w:rPr>
          <w:rFonts w:hint="eastAsia" w:ascii="仿宋_GB2312" w:hAnsi="宋体" w:eastAsia="仿宋_GB2312" w:cs="Times New Roman"/>
          <w:sz w:val="30"/>
          <w:szCs w:val="30"/>
          <w:lang w:val="en-US" w:eastAsia="zh-CN"/>
        </w:rPr>
        <w:t>附件2：</w:t>
      </w:r>
    </w:p>
    <w:p>
      <w:pPr>
        <w:jc w:val="center"/>
        <w:rPr>
          <w:rFonts w:hint="default" w:eastAsia="宋体"/>
          <w:sz w:val="24"/>
          <w:szCs w:val="24"/>
          <w:lang w:val="en-US" w:eastAsia="zh-CN"/>
        </w:rPr>
      </w:pPr>
      <w:r>
        <w:rPr>
          <w:rFonts w:hint="eastAsia" w:ascii="黑体" w:eastAsia="黑体" w:cs="Times New Roman"/>
          <w:sz w:val="36"/>
          <w:szCs w:val="36"/>
          <w:lang w:val="en-US" w:eastAsia="zh-CN"/>
        </w:rPr>
        <w:t>幼儿园入园报名系统操作方法</w:t>
      </w:r>
    </w:p>
    <w:p>
      <w:pPr>
        <w:spacing w:line="480" w:lineRule="exact"/>
        <w:ind w:firstLine="594" w:firstLineChars="198"/>
        <w:rPr>
          <w:rFonts w:hint="eastAsia" w:ascii="仿宋_GB2312" w:eastAsia="仿宋_GB2312" w:cs="Times New Roman"/>
          <w:sz w:val="30"/>
          <w:szCs w:val="30"/>
        </w:rPr>
      </w:pPr>
      <w:r>
        <w:rPr>
          <w:rFonts w:hint="eastAsia" w:ascii="仿宋_GB2312" w:eastAsia="仿宋_GB2312" w:cs="Times New Roman"/>
          <w:sz w:val="30"/>
          <w:szCs w:val="30"/>
        </w:rPr>
        <w:t>1.幼儿父（母）需在智能手机上下载安装“浙里办”APP，并进行实名认证。</w:t>
      </w:r>
    </w:p>
    <w:p>
      <w:pPr>
        <w:spacing w:line="480" w:lineRule="exact"/>
        <w:ind w:firstLine="594" w:firstLineChars="198"/>
        <w:rPr>
          <w:rFonts w:hint="eastAsia" w:ascii="仿宋_GB2312" w:eastAsia="仿宋_GB2312" w:cs="Times New Roman"/>
          <w:sz w:val="30"/>
          <w:szCs w:val="30"/>
        </w:rPr>
      </w:pPr>
      <w:r>
        <w:rPr>
          <w:rFonts w:hint="eastAsia" w:ascii="仿宋_GB2312" w:eastAsia="仿宋_GB2312" w:cs="Times New Roman"/>
          <w:sz w:val="30"/>
          <w:szCs w:val="30"/>
        </w:rPr>
        <w:t>用“浙里办”APP扫描“报名二维码”，即可登录上虞区入学入园报名系统。</w:t>
      </w:r>
    </w:p>
    <w:p>
      <w:pPr>
        <w:pStyle w:val="6"/>
        <w:widowControl/>
        <w:spacing w:beforeAutospacing="0" w:afterAutospacing="0" w:line="360" w:lineRule="auto"/>
        <w:jc w:val="center"/>
        <w:rPr>
          <w:rFonts w:ascii="宋体" w:hAnsi="宋体" w:eastAsia="宋体"/>
          <w:sz w:val="24"/>
          <w:szCs w:val="24"/>
        </w:rPr>
      </w:pPr>
      <w:r>
        <w:rPr>
          <w:rFonts w:ascii="宋体" w:hAnsi="宋体" w:eastAsia="宋体"/>
          <w:b/>
          <w:bCs/>
          <w:sz w:val="28"/>
          <w:szCs w:val="28"/>
        </w:rPr>
        <w:drawing>
          <wp:inline distT="0" distB="0" distL="114300" distR="114300">
            <wp:extent cx="1457325" cy="24701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57325" cy="2470150"/>
                    </a:xfrm>
                    <a:prstGeom prst="rect">
                      <a:avLst/>
                    </a:prstGeom>
                    <a:noFill/>
                    <a:ln>
                      <a:noFill/>
                    </a:ln>
                  </pic:spPr>
                </pic:pic>
              </a:graphicData>
            </a:graphic>
          </wp:inline>
        </w:drawing>
      </w:r>
      <w:r>
        <w:rPr>
          <w:rFonts w:hint="eastAsia"/>
          <w:lang w:val="en-US" w:eastAsia="zh-CN"/>
        </w:rPr>
        <w:t xml:space="preserve">      </w:t>
      </w:r>
      <w:r>
        <w:rPr>
          <w:rFonts w:ascii="宋体" w:hAnsi="宋体" w:eastAsia="宋体"/>
          <w:sz w:val="24"/>
          <w:szCs w:val="24"/>
        </w:rPr>
        <w:drawing>
          <wp:inline distT="0" distB="0" distL="114300" distR="114300">
            <wp:extent cx="1811655" cy="1809115"/>
            <wp:effectExtent l="0" t="0" r="1714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811655" cy="1809115"/>
                    </a:xfrm>
                    <a:prstGeom prst="rect">
                      <a:avLst/>
                    </a:prstGeom>
                    <a:noFill/>
                    <a:ln>
                      <a:noFill/>
                    </a:ln>
                  </pic:spPr>
                </pic:pic>
              </a:graphicData>
            </a:graphic>
          </wp:inline>
        </w:drawing>
      </w:r>
    </w:p>
    <w:p>
      <w:pPr>
        <w:pStyle w:val="6"/>
        <w:widowControl/>
        <w:spacing w:beforeAutospacing="0" w:afterAutospacing="0" w:line="360" w:lineRule="auto"/>
        <w:ind w:firstLine="1680" w:firstLineChars="700"/>
        <w:jc w:val="both"/>
      </w:pPr>
      <w:r>
        <w:t>浙里办首页</w:t>
      </w:r>
      <w:r>
        <w:rPr>
          <w:rFonts w:hint="eastAsia"/>
          <w:lang w:val="en-US" w:eastAsia="zh-CN"/>
        </w:rPr>
        <w:t xml:space="preserve">                </w:t>
      </w:r>
      <w:r>
        <w:t>报名系统二维码</w:t>
      </w:r>
    </w:p>
    <w:p>
      <w:pPr>
        <w:spacing w:line="480" w:lineRule="exact"/>
        <w:ind w:firstLine="594" w:firstLineChars="198"/>
        <w:rPr>
          <w:rFonts w:hint="eastAsia" w:ascii="仿宋_GB2312" w:eastAsia="仿宋_GB2312" w:cs="Times New Roman"/>
          <w:sz w:val="30"/>
          <w:szCs w:val="30"/>
        </w:rPr>
      </w:pPr>
      <w:r>
        <w:rPr>
          <w:rFonts w:hint="eastAsia" w:ascii="仿宋_GB2312" w:eastAsia="仿宋_GB2312" w:cs="Times New Roman"/>
          <w:sz w:val="30"/>
          <w:szCs w:val="30"/>
          <w:lang w:val="en-US" w:eastAsia="zh-CN"/>
        </w:rPr>
        <w:t>2.</w:t>
      </w:r>
      <w:r>
        <w:rPr>
          <w:rFonts w:hint="eastAsia" w:ascii="仿宋_GB2312" w:eastAsia="仿宋_GB2312" w:cs="Times New Roman"/>
          <w:sz w:val="30"/>
          <w:szCs w:val="30"/>
        </w:rPr>
        <w:t>点击“幼儿园入园</w:t>
      </w:r>
      <w:r>
        <w:rPr>
          <w:rFonts w:hint="eastAsia" w:ascii="仿宋_GB2312" w:eastAsia="仿宋_GB2312" w:cs="Times New Roman"/>
          <w:sz w:val="30"/>
          <w:szCs w:val="30"/>
          <w:lang w:eastAsia="zh-CN"/>
        </w:rPr>
        <w:t>——</w:t>
      </w:r>
      <w:r>
        <w:rPr>
          <w:rFonts w:hint="eastAsia" w:ascii="仿宋_GB2312" w:eastAsia="仿宋_GB2312" w:cs="Times New Roman"/>
          <w:sz w:val="30"/>
          <w:szCs w:val="30"/>
          <w:lang w:val="en-US" w:eastAsia="zh-CN"/>
        </w:rPr>
        <w:t>我要报名</w:t>
      </w:r>
      <w:r>
        <w:rPr>
          <w:rFonts w:hint="eastAsia" w:ascii="仿宋_GB2312" w:eastAsia="仿宋_GB2312" w:cs="Times New Roman"/>
          <w:sz w:val="30"/>
          <w:szCs w:val="30"/>
        </w:rPr>
        <w:t>”即进入报名界面。选择需要报名的幼儿园，输入“幼儿身份证号”，系统将自动获取该幼儿的户口信息，如果大数据没有数据，烦请家长手动输入，上传相关照片。</w:t>
      </w:r>
    </w:p>
    <w:p>
      <w:pPr>
        <w:pStyle w:val="6"/>
        <w:widowControl/>
        <w:numPr>
          <w:ilvl w:val="0"/>
          <w:numId w:val="0"/>
        </w:numPr>
        <w:shd w:val="clear" w:color="auto" w:fill="FFFFFF"/>
        <w:spacing w:beforeAutospacing="0" w:afterAutospacing="0" w:line="360" w:lineRule="auto"/>
        <w:jc w:val="both"/>
        <w:rPr>
          <w:rFonts w:hint="default" w:ascii="宋体" w:hAnsi="宋体" w:eastAsia="宋体" w:cs="宋体"/>
          <w:color w:val="000000"/>
          <w:spacing w:val="20"/>
          <w:shd w:val="clear" w:color="auto" w:fill="FFFFFF"/>
          <w:lang w:val="en-US" w:eastAsia="zh-CN"/>
        </w:rPr>
      </w:pPr>
      <w:r>
        <w:rPr>
          <w:rFonts w:hint="eastAsia" w:ascii="宋体" w:hAnsi="宋体" w:eastAsia="宋体" w:cs="宋体"/>
          <w:color w:val="000000"/>
          <w:spacing w:val="20"/>
          <w:shd w:val="clear" w:color="auto" w:fill="FFFFFF"/>
          <w:lang w:eastAsia="zh-CN"/>
        </w:rPr>
        <w:drawing>
          <wp:inline distT="0" distB="0" distL="114300" distR="114300">
            <wp:extent cx="1650365" cy="2630170"/>
            <wp:effectExtent l="0" t="0" r="6985" b="17780"/>
            <wp:docPr id="6" name="图片 3" descr="3487598216430cc3d7b96e8c0cd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3487598216430cc3d7b96e8c0cd7075"/>
                    <pic:cNvPicPr>
                      <a:picLocks noChangeAspect="1"/>
                    </pic:cNvPicPr>
                  </pic:nvPicPr>
                  <pic:blipFill>
                    <a:blip r:embed="rId7"/>
                    <a:stretch>
                      <a:fillRect/>
                    </a:stretch>
                  </pic:blipFill>
                  <pic:spPr>
                    <a:xfrm>
                      <a:off x="0" y="0"/>
                      <a:ext cx="1650365" cy="2630170"/>
                    </a:xfrm>
                    <a:prstGeom prst="rect">
                      <a:avLst/>
                    </a:prstGeom>
                    <a:noFill/>
                    <a:ln>
                      <a:noFill/>
                    </a:ln>
                  </pic:spPr>
                </pic:pic>
              </a:graphicData>
            </a:graphic>
          </wp:inline>
        </w:drawing>
      </w:r>
      <w:r>
        <w:rPr>
          <w:rFonts w:hint="eastAsia" w:ascii="宋体" w:hAnsi="宋体" w:eastAsia="宋体" w:cs="宋体"/>
          <w:color w:val="000000"/>
          <w:spacing w:val="20"/>
          <w:shd w:val="clear" w:color="auto" w:fill="FFFFFF"/>
          <w:lang w:val="en-US" w:eastAsia="zh-CN"/>
        </w:rPr>
        <w:t xml:space="preserve"> </w:t>
      </w:r>
      <w:r>
        <w:rPr>
          <w:rFonts w:hint="default" w:ascii="宋体" w:hAnsi="宋体" w:eastAsia="宋体" w:cs="宋体"/>
          <w:color w:val="000000"/>
          <w:spacing w:val="20"/>
          <w:shd w:val="clear" w:color="auto" w:fill="FFFFFF"/>
          <w:lang w:val="en-US" w:eastAsia="zh-CN"/>
        </w:rPr>
        <w:drawing>
          <wp:inline distT="0" distB="0" distL="114300" distR="114300">
            <wp:extent cx="1553210" cy="2595880"/>
            <wp:effectExtent l="0" t="0" r="8890" b="13970"/>
            <wp:docPr id="7" name="图片 4" descr="cef50a32db5cc94f7fa3c1e94109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ef50a32db5cc94f7fa3c1e94109aa0"/>
                    <pic:cNvPicPr>
                      <a:picLocks noChangeAspect="1"/>
                    </pic:cNvPicPr>
                  </pic:nvPicPr>
                  <pic:blipFill>
                    <a:blip r:embed="rId8"/>
                    <a:stretch>
                      <a:fillRect/>
                    </a:stretch>
                  </pic:blipFill>
                  <pic:spPr>
                    <a:xfrm>
                      <a:off x="0" y="0"/>
                      <a:ext cx="1553210" cy="2595880"/>
                    </a:xfrm>
                    <a:prstGeom prst="rect">
                      <a:avLst/>
                    </a:prstGeom>
                    <a:noFill/>
                    <a:ln>
                      <a:noFill/>
                    </a:ln>
                  </pic:spPr>
                </pic:pic>
              </a:graphicData>
            </a:graphic>
          </wp:inline>
        </w:drawing>
      </w:r>
      <w:r>
        <w:rPr>
          <w:rFonts w:hint="eastAsia" w:ascii="宋体" w:hAnsi="宋体" w:eastAsia="宋体" w:cs="宋体"/>
          <w:color w:val="000000"/>
          <w:spacing w:val="20"/>
          <w:shd w:val="clear" w:color="auto" w:fill="FFFFFF"/>
          <w:lang w:val="en-US" w:eastAsia="zh-CN"/>
        </w:rPr>
        <w:t xml:space="preserve"> </w:t>
      </w:r>
      <w:r>
        <w:rPr>
          <w:rFonts w:hint="default" w:ascii="宋体" w:hAnsi="宋体" w:eastAsia="宋体" w:cs="宋体"/>
          <w:color w:val="000000"/>
          <w:spacing w:val="20"/>
          <w:shd w:val="clear" w:color="auto" w:fill="FFFFFF"/>
          <w:lang w:val="en-US" w:eastAsia="zh-CN"/>
        </w:rPr>
        <w:drawing>
          <wp:inline distT="0" distB="0" distL="114300" distR="114300">
            <wp:extent cx="1543685" cy="2603500"/>
            <wp:effectExtent l="0" t="0" r="18415" b="6350"/>
            <wp:docPr id="4" name="图片 5" descr="8d6477a4a0b5ad18436c13e07167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8d6477a4a0b5ad18436c13e07167dd9"/>
                    <pic:cNvPicPr>
                      <a:picLocks noChangeAspect="1"/>
                    </pic:cNvPicPr>
                  </pic:nvPicPr>
                  <pic:blipFill>
                    <a:blip r:embed="rId9"/>
                    <a:stretch>
                      <a:fillRect/>
                    </a:stretch>
                  </pic:blipFill>
                  <pic:spPr>
                    <a:xfrm>
                      <a:off x="0" y="0"/>
                      <a:ext cx="1543685" cy="2603500"/>
                    </a:xfrm>
                    <a:prstGeom prst="rect">
                      <a:avLst/>
                    </a:prstGeom>
                    <a:noFill/>
                    <a:ln>
                      <a:noFill/>
                    </a:ln>
                  </pic:spPr>
                </pic:pic>
              </a:graphicData>
            </a:graphic>
          </wp:inline>
        </w:drawing>
      </w:r>
    </w:p>
    <w:p>
      <w:pPr>
        <w:spacing w:line="480" w:lineRule="exact"/>
        <w:ind w:firstLine="594" w:firstLineChars="198"/>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3.点击“下一步”，四个选项默认否，请按实际选择。</w:t>
      </w:r>
    </w:p>
    <w:p>
      <w:pPr>
        <w:pStyle w:val="6"/>
        <w:widowControl/>
        <w:numPr>
          <w:ilvl w:val="0"/>
          <w:numId w:val="0"/>
        </w:numPr>
        <w:shd w:val="clear" w:color="auto" w:fill="FFFFFF"/>
        <w:spacing w:beforeAutospacing="0" w:afterAutospacing="0" w:line="360" w:lineRule="auto"/>
        <w:ind w:firstLine="560" w:firstLineChars="200"/>
        <w:jc w:val="center"/>
        <w:rPr>
          <w:rFonts w:hint="eastAsia" w:ascii="宋体" w:hAnsi="宋体" w:eastAsia="宋体" w:cs="宋体"/>
          <w:color w:val="000000"/>
          <w:spacing w:val="20"/>
          <w:shd w:val="clear" w:color="auto" w:fill="FFFFFF"/>
          <w:lang w:val="en-US" w:eastAsia="zh-CN"/>
        </w:rPr>
      </w:pPr>
      <w:r>
        <w:rPr>
          <w:rFonts w:hint="eastAsia" w:ascii="宋体" w:hAnsi="宋体" w:eastAsia="宋体" w:cs="宋体"/>
          <w:color w:val="000000"/>
          <w:spacing w:val="20"/>
          <w:shd w:val="clear" w:color="auto" w:fill="FFFFFF"/>
          <w:lang w:val="en-US" w:eastAsia="zh-CN"/>
        </w:rPr>
        <w:drawing>
          <wp:inline distT="0" distB="0" distL="114300" distR="114300">
            <wp:extent cx="1675765" cy="2677160"/>
            <wp:effectExtent l="0" t="0" r="635" b="8890"/>
            <wp:docPr id="2" name="图片 6" descr="43aed9c54730bf813b461eb6ac31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43aed9c54730bf813b461eb6ac31b96"/>
                    <pic:cNvPicPr>
                      <a:picLocks noChangeAspect="1"/>
                    </pic:cNvPicPr>
                  </pic:nvPicPr>
                  <pic:blipFill>
                    <a:blip r:embed="rId10"/>
                    <a:stretch>
                      <a:fillRect/>
                    </a:stretch>
                  </pic:blipFill>
                  <pic:spPr>
                    <a:xfrm>
                      <a:off x="0" y="0"/>
                      <a:ext cx="1675765" cy="2677160"/>
                    </a:xfrm>
                    <a:prstGeom prst="rect">
                      <a:avLst/>
                    </a:prstGeom>
                    <a:noFill/>
                    <a:ln>
                      <a:noFill/>
                    </a:ln>
                  </pic:spPr>
                </pic:pic>
              </a:graphicData>
            </a:graphic>
          </wp:inline>
        </w:drawing>
      </w:r>
    </w:p>
    <w:p>
      <w:pPr>
        <w:pStyle w:val="6"/>
        <w:widowControl/>
        <w:numPr>
          <w:ilvl w:val="0"/>
          <w:numId w:val="0"/>
        </w:numPr>
        <w:shd w:val="clear" w:color="auto" w:fill="FFFFFF"/>
        <w:spacing w:beforeAutospacing="0" w:afterAutospacing="0" w:line="360" w:lineRule="auto"/>
        <w:jc w:val="both"/>
        <w:rPr>
          <w:rFonts w:hint="eastAsia" w:ascii="宋体" w:hAnsi="宋体" w:eastAsia="宋体" w:cs="宋体"/>
          <w:color w:val="000000"/>
          <w:spacing w:val="20"/>
          <w:shd w:val="clear" w:color="auto" w:fill="FFFFFF"/>
          <w:lang w:val="en-US" w:eastAsia="zh-CN"/>
        </w:rPr>
      </w:pPr>
    </w:p>
    <w:p>
      <w:pPr>
        <w:spacing w:line="480" w:lineRule="exact"/>
        <w:ind w:firstLine="594" w:firstLineChars="198"/>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4.提交成功后，系统提示“申报成功，审核中”。如果要修改原先的申报数据，只能在报名时间截止前在入园报名界面“录取查询”中作废原先的申报，然后再重新进行申报。</w:t>
      </w:r>
    </w:p>
    <w:p>
      <w:pPr>
        <w:spacing w:line="480" w:lineRule="exact"/>
        <w:ind w:firstLine="594" w:firstLineChars="198"/>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5.预录取：幼儿园根据网上报名情况进行后台审核和预录取，并通过短信发送审核和预录取结果给父（母），父（母）也可进入报名系统查看结果。</w:t>
      </w:r>
    </w:p>
    <w:p>
      <w:pPr>
        <w:spacing w:line="480" w:lineRule="exact"/>
        <w:ind w:firstLine="596" w:firstLineChars="198"/>
        <w:rPr>
          <w:rFonts w:hint="eastAsia" w:ascii="仿宋_GB2312" w:eastAsia="仿宋_GB2312" w:cs="Times New Roman"/>
          <w:b/>
          <w:bCs/>
          <w:sz w:val="30"/>
          <w:szCs w:val="30"/>
          <w:lang w:val="en-US" w:eastAsia="zh-CN"/>
        </w:rPr>
      </w:pPr>
      <w:r>
        <w:rPr>
          <w:rFonts w:hint="eastAsia" w:ascii="仿宋_GB2312" w:eastAsia="仿宋_GB2312" w:cs="Times New Roman"/>
          <w:b/>
          <w:bCs/>
          <w:sz w:val="30"/>
          <w:szCs w:val="30"/>
          <w:lang w:val="en-US" w:eastAsia="zh-CN"/>
        </w:rPr>
        <w:t>温馨提示：</w:t>
      </w:r>
    </w:p>
    <w:p>
      <w:pPr>
        <w:spacing w:line="480" w:lineRule="exact"/>
        <w:ind w:firstLine="594" w:firstLineChars="198"/>
        <w:rPr>
          <w:rFonts w:hint="eastAsia" w:ascii="仿宋_GB2312" w:eastAsia="仿宋_GB2312" w:cs="Times New Roman"/>
          <w:sz w:val="30"/>
          <w:szCs w:val="30"/>
          <w:lang w:val="en-US" w:eastAsia="zh-CN"/>
        </w:rPr>
      </w:pPr>
      <w:r>
        <w:rPr>
          <w:rFonts w:hint="eastAsia" w:ascii="仿宋_GB2312" w:eastAsia="仿宋_GB2312" w:cs="Times New Roman"/>
          <w:sz w:val="30"/>
          <w:szCs w:val="30"/>
          <w:lang w:val="en-US" w:eastAsia="zh-CN"/>
        </w:rPr>
        <w:t>报名时需按照提示进行操作，如实填写相关信息。利用伪造证件、过期权证等虚假材料报名的，一经查实，取消现场确认资格及录取资格。</w:t>
      </w:r>
    </w:p>
    <w:p>
      <w:pPr>
        <w:spacing w:line="360" w:lineRule="auto"/>
        <w:rPr>
          <w:sz w:val="24"/>
          <w:szCs w:val="24"/>
        </w:rPr>
      </w:pPr>
    </w:p>
    <w:p>
      <w:pPr>
        <w:spacing w:line="360" w:lineRule="auto"/>
        <w:rPr>
          <w:rFonts w:hint="eastAsia"/>
          <w:b/>
          <w:sz w:val="24"/>
          <w:szCs w:val="24"/>
        </w:rPr>
      </w:pPr>
    </w:p>
    <w:p/>
    <w:p>
      <w:pPr>
        <w:keepNext w:val="0"/>
        <w:keepLines w:val="0"/>
        <w:pageBreakBefore w:val="0"/>
        <w:widowControl w:val="0"/>
        <w:kinsoku/>
        <w:wordWrap/>
        <w:overflowPunct/>
        <w:topLinePunct w:val="0"/>
        <w:autoSpaceDE/>
        <w:autoSpaceDN/>
        <w:bidi w:val="0"/>
        <w:adjustRightInd/>
        <w:snapToGrid/>
        <w:spacing w:line="470" w:lineRule="exact"/>
        <w:ind w:firstLine="415" w:firstLineChars="198"/>
        <w:textAlignment w:val="auto"/>
      </w:pPr>
    </w:p>
    <w:p/>
    <w:sectPr>
      <w:footerReference r:id="rId3" w:type="default"/>
      <w:pgSz w:w="11906" w:h="16838"/>
      <w:pgMar w:top="1440" w:right="1588" w:bottom="1440" w:left="1588"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909F2"/>
    <w:rsid w:val="39C909F2"/>
    <w:rsid w:val="463D2EDA"/>
    <w:rsid w:val="7058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560" w:lineRule="exact"/>
      <w:ind w:firstLine="420" w:firstLineChars="200"/>
      <w:jc w:val="left"/>
    </w:pPr>
    <w:rPr>
      <w:rFonts w:ascii="Times New Roman" w:hAnsi="Times New Roman" w:eastAsia="仿宋_GB2312"/>
      <w:sz w:val="28"/>
    </w:rPr>
  </w:style>
  <w:style w:type="paragraph" w:styleId="3">
    <w:name w:val="Body Text Indent"/>
    <w:basedOn w:val="1"/>
    <w:next w:val="4"/>
    <w:qFormat/>
    <w:uiPriority w:val="0"/>
    <w:pPr>
      <w:spacing w:after="120" w:afterLines="0"/>
      <w:ind w:left="420" w:leftChars="200"/>
    </w:pPr>
  </w:style>
  <w:style w:type="paragraph" w:styleId="4">
    <w:name w:val="Normal Indent"/>
    <w:basedOn w:val="1"/>
    <w:next w:val="1"/>
    <w:qFormat/>
    <w:uiPriority w:val="99"/>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Normal (Web)"/>
    <w:basedOn w:val="1"/>
    <w:qFormat/>
    <w:uiPriority w:val="0"/>
    <w:pPr>
      <w:spacing w:beforeAutospacing="1" w:afterAutospacing="1"/>
      <w:jc w:val="left"/>
    </w:pPr>
    <w:rPr>
      <w:kern w:val="0"/>
      <w:sz w:val="24"/>
      <w:szCs w:val="24"/>
    </w:rPr>
  </w:style>
  <w:style w:type="paragraph" w:customStyle="1" w:styleId="9">
    <w:name w:val="List Paragraph"/>
    <w:basedOn w:val="1"/>
    <w:qFormat/>
    <w:uiPriority w:val="0"/>
    <w:pPr>
      <w:ind w:firstLine="420" w:firstLineChars="200"/>
    </w:pPr>
  </w:style>
  <w:style w:type="paragraph" w:customStyle="1" w:styleId="10">
    <w:name w:val="正文首行缩进 211"/>
    <w:basedOn w:val="3"/>
    <w:qFormat/>
    <w:uiPriority w:val="0"/>
    <w:pPr>
      <w:tabs>
        <w:tab w:val="left" w:pos="720"/>
      </w:tabs>
      <w:ind w:left="200" w:right="0"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2025-05-12T00:54:00Z</dcterms:created>
  <dc:creator>佳</dc:creator>
  <cp:lastModifiedBy>佳</cp:lastModifiedBy>
  <dcterms:modified xsi:type="dcterms:W3CDTF">2025-05-13T02:30:10Z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18E56FA45F0B4D1D874A409A2F91D0ED</vt:lpwstr>
  </property>
</Properties>
</file>