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元和街道山海协作广场提升项目重大行政决策起草说明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一、项目背景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“山海协作”广场于元和街道外山背村完成竣工，为进一步完善山海广场基础设施建设和园林景观改造，计划对该广场进一步完善改造，使其公共服务属性有效提升，更好地满足人民群众使用需求；并提升其观赏游玩属性，更好地担当云和县高速路口的门面窗口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童话视窗山海广场是元和街道2022年度民生实事项目，位于白垟墩外山背自然村（云和高速出口右侧向前约300米），街道整合资金约49万元对土地进行浇筑平整，切实改善村庄局部节点脏乱差面貌。2023年，为做好通景道路沿线风貌提升工作，助力云和梯田景区创5A，确保夺取全国文明城市创建提名等工作，童话视窗山海广场提升项目（山海共富广场）再次入选元和街道2023年度民生实事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三、项目基本概况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项目选址位于丽水市云和县外山背，南侧为仙宫大道，西侧为外山背村，东南两侧为物流城，基地周围交通十分便捷，占地面积约210㎡。目前计划新增儿童游玩区地面铺设彩色户外地胶坪，增加儿童游乐设施若干套；沿街花坛内补种乔灌木绿植，且在适当位置新增广场标识牌及广告字，具体详见效果图；现状围墙涂刷真石漆面层，墙上新增背景墙及文化宣传栏，丰富广场文化底蕴；广场中间新增休息坐凳及钢结构棚一处；广场东北角新增花箱坐凳一处，周边搭配水景、汀步、地灯等，形成一个微景观；新增户外LED显示屏一套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yNzYxOWE3Mjk2MTdiMTVhMzQ2NjkyZTVkOWFlZTEifQ==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2CFC3EB0"/>
    <w:rsid w:val="40B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</Words>
  <Characters>38</Characters>
  <Lines>1</Lines>
  <Paragraphs>1</Paragraphs>
  <TotalTime>1</TotalTime>
  <ScaleCrop>false</ScaleCrop>
  <LinksUpToDate>false</LinksUpToDate>
  <CharactersWithSpaces>43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2023-12-12T02:25:00Z</dcterms:created>
  <dc:creator>Administrator</dc:creator>
  <cp:lastModifiedBy>魏晓玲</cp:lastModifiedBy>
  <dcterms:modified xsi:type="dcterms:W3CDTF">2023-12-15T07:29:29Z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36D6295A1F574C38835707FD9E8CD51C_12</vt:lpwstr>
  </property>
</Properties>
</file>