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05EDC">
      <w:pPr>
        <w:spacing w:before="104" w:line="226" w:lineRule="auto"/>
        <w:rPr>
          <w:rFonts w:ascii="黑体" w:hAnsi="黑体" w:eastAsia="黑体" w:cs="黑体"/>
          <w:sz w:val="32"/>
          <w:szCs w:val="32"/>
        </w:rPr>
      </w:pPr>
      <w:r>
        <w:rPr>
          <w:rFonts w:ascii="黑体" w:hAnsi="黑体" w:eastAsia="黑体" w:cs="黑体"/>
          <w:spacing w:val="-9"/>
          <w:sz w:val="32"/>
          <w:szCs w:val="32"/>
        </w:rPr>
        <w:t>附件1</w:t>
      </w:r>
    </w:p>
    <w:p w14:paraId="730BC9CD">
      <w:pPr>
        <w:spacing w:before="85" w:line="215" w:lineRule="auto"/>
        <w:ind w:left="4157"/>
        <w:rPr>
          <w:rFonts w:ascii="宋体" w:hAnsi="宋体" w:eastAsia="宋体" w:cs="宋体"/>
          <w:sz w:val="44"/>
          <w:szCs w:val="44"/>
        </w:rPr>
      </w:pPr>
      <w:r>
        <w:rPr>
          <w:rFonts w:ascii="宋体" w:hAnsi="宋体" w:eastAsia="宋体" w:cs="宋体"/>
          <w:b/>
          <w:bCs/>
          <w:spacing w:val="-6"/>
          <w:sz w:val="44"/>
          <w:szCs w:val="44"/>
        </w:rPr>
        <w:t>舟山市</w:t>
      </w:r>
      <w:r>
        <w:rPr>
          <w:rFonts w:hint="eastAsia" w:ascii="宋体" w:hAnsi="宋体" w:eastAsia="宋体" w:cs="宋体"/>
          <w:b/>
          <w:bCs/>
          <w:spacing w:val="-6"/>
          <w:sz w:val="44"/>
          <w:szCs w:val="44"/>
          <w:lang w:val="en-US" w:eastAsia="zh-CN"/>
        </w:rPr>
        <w:t>岱山县岱西</w:t>
      </w:r>
      <w:r>
        <w:rPr>
          <w:rFonts w:ascii="宋体" w:hAnsi="宋体" w:eastAsia="宋体" w:cs="宋体"/>
          <w:b/>
          <w:bCs/>
          <w:spacing w:val="-6"/>
          <w:sz w:val="44"/>
          <w:szCs w:val="44"/>
        </w:rPr>
        <w:t>镇人民政府</w:t>
      </w:r>
    </w:p>
    <w:p w14:paraId="521AA9E1">
      <w:pPr>
        <w:spacing w:before="45" w:line="219" w:lineRule="auto"/>
        <w:ind w:left="3213"/>
        <w:rPr>
          <w:rFonts w:ascii="宋体" w:hAnsi="宋体" w:eastAsia="宋体" w:cs="宋体"/>
          <w:sz w:val="44"/>
          <w:szCs w:val="44"/>
        </w:rPr>
      </w:pPr>
      <w:r>
        <w:rPr>
          <w:rFonts w:ascii="宋体" w:hAnsi="宋体" w:eastAsia="宋体" w:cs="宋体"/>
          <w:b/>
          <w:bCs/>
          <w:spacing w:val="-4"/>
          <w:sz w:val="44"/>
          <w:szCs w:val="44"/>
        </w:rPr>
        <w:t>综合行政执法事项调整目录（202</w:t>
      </w:r>
      <w:r>
        <w:rPr>
          <w:rFonts w:hint="eastAsia" w:ascii="宋体" w:hAnsi="宋体" w:eastAsia="宋体" w:cs="宋体"/>
          <w:b/>
          <w:bCs/>
          <w:spacing w:val="-4"/>
          <w:sz w:val="44"/>
          <w:szCs w:val="44"/>
          <w:lang w:val="en-US" w:eastAsia="zh-CN"/>
        </w:rPr>
        <w:t>5</w:t>
      </w:r>
      <w:bookmarkStart w:id="0" w:name="_GoBack"/>
      <w:bookmarkEnd w:id="0"/>
      <w:r>
        <w:rPr>
          <w:rFonts w:ascii="宋体" w:hAnsi="宋体" w:eastAsia="宋体" w:cs="宋体"/>
          <w:b/>
          <w:bCs/>
          <w:spacing w:val="-4"/>
          <w:sz w:val="44"/>
          <w:szCs w:val="44"/>
        </w:rPr>
        <w:t>年）</w:t>
      </w:r>
    </w:p>
    <w:tbl>
      <w:tblPr>
        <w:tblStyle w:val="7"/>
        <w:tblpPr w:leftFromText="180" w:rightFromText="180" w:vertAnchor="text" w:horzAnchor="page" w:tblpX="1267" w:tblpY="724"/>
        <w:tblOverlap w:val="never"/>
        <w:tblW w:w="1400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7"/>
        <w:gridCol w:w="1432"/>
        <w:gridCol w:w="1566"/>
        <w:gridCol w:w="5581"/>
        <w:gridCol w:w="2044"/>
        <w:gridCol w:w="2543"/>
      </w:tblGrid>
      <w:tr w14:paraId="74F7F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837" w:type="dxa"/>
            <w:vAlign w:val="center"/>
          </w:tcPr>
          <w:p w14:paraId="0044E0EC">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432" w:type="dxa"/>
            <w:vAlign w:val="center"/>
          </w:tcPr>
          <w:p w14:paraId="521B0A0F">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条线方面</w:t>
            </w:r>
          </w:p>
        </w:tc>
        <w:tc>
          <w:tcPr>
            <w:tcW w:w="1566" w:type="dxa"/>
            <w:vAlign w:val="center"/>
          </w:tcPr>
          <w:p w14:paraId="51DFE742">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事项编码</w:t>
            </w:r>
          </w:p>
        </w:tc>
        <w:tc>
          <w:tcPr>
            <w:tcW w:w="5581" w:type="dxa"/>
            <w:vAlign w:val="center"/>
          </w:tcPr>
          <w:p w14:paraId="6EBAEDF2">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事项名称</w:t>
            </w:r>
          </w:p>
        </w:tc>
        <w:tc>
          <w:tcPr>
            <w:tcW w:w="2044" w:type="dxa"/>
            <w:vAlign w:val="center"/>
          </w:tcPr>
          <w:p w14:paraId="5E7B6AD5">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执法事项划转范围</w:t>
            </w:r>
          </w:p>
        </w:tc>
        <w:tc>
          <w:tcPr>
            <w:tcW w:w="2543" w:type="dxa"/>
            <w:vAlign w:val="center"/>
          </w:tcPr>
          <w:p w14:paraId="05B6A765">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事项来源</w:t>
            </w:r>
          </w:p>
        </w:tc>
      </w:tr>
      <w:tr w14:paraId="1B2A1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37" w:type="dxa"/>
            <w:vAlign w:val="center"/>
          </w:tcPr>
          <w:p w14:paraId="1D58FBD6">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432" w:type="dxa"/>
            <w:vAlign w:val="center"/>
          </w:tcPr>
          <w:p w14:paraId="4CA69B0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公安</w:t>
            </w:r>
          </w:p>
        </w:tc>
        <w:tc>
          <w:tcPr>
            <w:tcW w:w="1566" w:type="dxa"/>
            <w:vAlign w:val="center"/>
          </w:tcPr>
          <w:p w14:paraId="44B8447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330209028001</w:t>
            </w:r>
          </w:p>
        </w:tc>
        <w:tc>
          <w:tcPr>
            <w:tcW w:w="5581" w:type="dxa"/>
            <w:vAlign w:val="center"/>
          </w:tcPr>
          <w:p w14:paraId="7D2736E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对在人行道违法停放机动车的行政处罚</w:t>
            </w:r>
          </w:p>
        </w:tc>
        <w:tc>
          <w:tcPr>
            <w:tcW w:w="2044" w:type="dxa"/>
            <w:shd w:val="clear" w:color="auto" w:fill="auto"/>
            <w:vAlign w:val="center"/>
          </w:tcPr>
          <w:p w14:paraId="35EB436D">
            <w:pPr>
              <w:pStyle w:val="8"/>
              <w:spacing w:before="206" w:line="221" w:lineRule="auto"/>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4"/>
                <w:sz w:val="21"/>
                <w:szCs w:val="21"/>
              </w:rPr>
              <w:t>全部</w:t>
            </w:r>
          </w:p>
        </w:tc>
        <w:tc>
          <w:tcPr>
            <w:tcW w:w="2543" w:type="dxa"/>
            <w:shd w:val="clear" w:color="auto" w:fill="auto"/>
            <w:vAlign w:val="center"/>
          </w:tcPr>
          <w:p w14:paraId="7274BB67">
            <w:pPr>
              <w:pStyle w:val="8"/>
              <w:spacing w:before="56" w:line="249" w:lineRule="auto"/>
              <w:ind w:right="115" w:rightChars="0"/>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rPr>
              <w:t>浙江省综合行政执法</w:t>
            </w:r>
            <w:r>
              <w:rPr>
                <w:rFonts w:hint="eastAsia" w:asciiTheme="minorEastAsia" w:hAnsiTheme="minorEastAsia" w:eastAsiaTheme="minorEastAsia" w:cstheme="minorEastAsia"/>
                <w:spacing w:val="-1"/>
                <w:sz w:val="21"/>
                <w:szCs w:val="21"/>
                <w:lang w:val="en-US" w:eastAsia="zh-CN"/>
              </w:rPr>
              <w:t>事项</w:t>
            </w:r>
            <w:r>
              <w:rPr>
                <w:rFonts w:hint="eastAsia" w:asciiTheme="minorEastAsia" w:hAnsiTheme="minorEastAsia" w:eastAsiaTheme="minorEastAsia" w:cstheme="minorEastAsia"/>
                <w:spacing w:val="-4"/>
                <w:sz w:val="21"/>
                <w:szCs w:val="21"/>
              </w:rPr>
              <w:t>统一目录</w:t>
            </w:r>
          </w:p>
        </w:tc>
      </w:tr>
      <w:tr w14:paraId="29BAF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37" w:type="dxa"/>
            <w:vAlign w:val="center"/>
          </w:tcPr>
          <w:p w14:paraId="10101B83">
            <w:pPr>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2</w:t>
            </w:r>
          </w:p>
        </w:tc>
        <w:tc>
          <w:tcPr>
            <w:tcW w:w="1432" w:type="dxa"/>
            <w:vAlign w:val="center"/>
          </w:tcPr>
          <w:p w14:paraId="4C28E0AF">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公安</w:t>
            </w:r>
          </w:p>
        </w:tc>
        <w:tc>
          <w:tcPr>
            <w:tcW w:w="1566" w:type="dxa"/>
            <w:vAlign w:val="center"/>
          </w:tcPr>
          <w:p w14:paraId="6CBF636C">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330209028002</w:t>
            </w:r>
          </w:p>
        </w:tc>
        <w:tc>
          <w:tcPr>
            <w:tcW w:w="5581" w:type="dxa"/>
            <w:vAlign w:val="center"/>
          </w:tcPr>
          <w:p w14:paraId="476987A5">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对在人行道违法停放非机动车的行政处罚</w:t>
            </w:r>
          </w:p>
        </w:tc>
        <w:tc>
          <w:tcPr>
            <w:tcW w:w="2044" w:type="dxa"/>
            <w:vAlign w:val="center"/>
          </w:tcPr>
          <w:p w14:paraId="2ADBE1B6">
            <w:pPr>
              <w:pStyle w:val="8"/>
              <w:spacing w:before="206" w:line="221"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4"/>
                <w:sz w:val="21"/>
                <w:szCs w:val="21"/>
                <w:highlight w:val="none"/>
              </w:rPr>
              <w:t>全部</w:t>
            </w:r>
          </w:p>
        </w:tc>
        <w:tc>
          <w:tcPr>
            <w:tcW w:w="2543" w:type="dxa"/>
            <w:vAlign w:val="center"/>
          </w:tcPr>
          <w:p w14:paraId="724051F1">
            <w:pPr>
              <w:pStyle w:val="8"/>
              <w:spacing w:before="56" w:line="249" w:lineRule="auto"/>
              <w:ind w:right="115" w:right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1"/>
                <w:sz w:val="21"/>
                <w:szCs w:val="21"/>
                <w:highlight w:val="none"/>
              </w:rPr>
              <w:t>浙江省综合行政执法</w:t>
            </w:r>
            <w:r>
              <w:rPr>
                <w:rFonts w:hint="eastAsia" w:asciiTheme="minorEastAsia" w:hAnsiTheme="minorEastAsia" w:eastAsiaTheme="minorEastAsia" w:cstheme="minorEastAsia"/>
                <w:spacing w:val="-1"/>
                <w:sz w:val="21"/>
                <w:szCs w:val="21"/>
                <w:highlight w:val="none"/>
                <w:lang w:val="en-US" w:eastAsia="zh-CN"/>
              </w:rPr>
              <w:t>事项</w:t>
            </w:r>
            <w:r>
              <w:rPr>
                <w:rFonts w:hint="eastAsia" w:asciiTheme="minorEastAsia" w:hAnsiTheme="minorEastAsia" w:eastAsiaTheme="minorEastAsia" w:cstheme="minorEastAsia"/>
                <w:spacing w:val="-4"/>
                <w:sz w:val="21"/>
                <w:szCs w:val="21"/>
                <w:highlight w:val="none"/>
              </w:rPr>
              <w:t>统一目录</w:t>
            </w:r>
          </w:p>
        </w:tc>
      </w:tr>
      <w:tr w14:paraId="76123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37" w:type="dxa"/>
            <w:vAlign w:val="center"/>
          </w:tcPr>
          <w:p w14:paraId="1169F007">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1432" w:type="dxa"/>
            <w:shd w:val="clear" w:color="auto" w:fill="auto"/>
            <w:vAlign w:val="center"/>
          </w:tcPr>
          <w:p w14:paraId="4DC158F0">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公安</w:t>
            </w:r>
          </w:p>
        </w:tc>
        <w:tc>
          <w:tcPr>
            <w:tcW w:w="1566" w:type="dxa"/>
            <w:shd w:val="clear" w:color="auto" w:fill="auto"/>
            <w:vAlign w:val="center"/>
          </w:tcPr>
          <w:p w14:paraId="741329C4">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330209896000</w:t>
            </w:r>
          </w:p>
        </w:tc>
        <w:tc>
          <w:tcPr>
            <w:tcW w:w="5581" w:type="dxa"/>
            <w:shd w:val="clear" w:color="auto" w:fill="auto"/>
            <w:vAlign w:val="center"/>
          </w:tcPr>
          <w:p w14:paraId="3147C31F">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对擅自在人行道设置、占用、撤除道路停车泊位的行政处罚</w:t>
            </w:r>
          </w:p>
        </w:tc>
        <w:tc>
          <w:tcPr>
            <w:tcW w:w="2044" w:type="dxa"/>
            <w:shd w:val="clear" w:color="auto" w:fill="auto"/>
            <w:vAlign w:val="center"/>
          </w:tcPr>
          <w:p w14:paraId="70771EBD">
            <w:pPr>
              <w:pStyle w:val="8"/>
              <w:spacing w:before="206" w:line="221" w:lineRule="auto"/>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4"/>
                <w:sz w:val="21"/>
                <w:szCs w:val="21"/>
              </w:rPr>
              <w:t>全部</w:t>
            </w:r>
          </w:p>
        </w:tc>
        <w:tc>
          <w:tcPr>
            <w:tcW w:w="2543" w:type="dxa"/>
            <w:shd w:val="clear" w:color="auto" w:fill="auto"/>
            <w:vAlign w:val="center"/>
          </w:tcPr>
          <w:p w14:paraId="47BA234D">
            <w:pPr>
              <w:pStyle w:val="8"/>
              <w:spacing w:before="56" w:line="249" w:lineRule="auto"/>
              <w:ind w:right="115" w:rightChars="0"/>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rPr>
              <w:t>浙江省综合行政执法</w:t>
            </w:r>
            <w:r>
              <w:rPr>
                <w:rFonts w:hint="eastAsia" w:asciiTheme="minorEastAsia" w:hAnsiTheme="minorEastAsia" w:eastAsiaTheme="minorEastAsia" w:cstheme="minorEastAsia"/>
                <w:spacing w:val="-1"/>
                <w:sz w:val="21"/>
                <w:szCs w:val="21"/>
                <w:lang w:val="en-US" w:eastAsia="zh-CN"/>
              </w:rPr>
              <w:t>事项</w:t>
            </w:r>
            <w:r>
              <w:rPr>
                <w:rFonts w:hint="eastAsia" w:asciiTheme="minorEastAsia" w:hAnsiTheme="minorEastAsia" w:eastAsiaTheme="minorEastAsia" w:cstheme="minorEastAsia"/>
                <w:spacing w:val="-4"/>
                <w:sz w:val="21"/>
                <w:szCs w:val="21"/>
              </w:rPr>
              <w:t>统一目录</w:t>
            </w:r>
          </w:p>
        </w:tc>
      </w:tr>
      <w:tr w14:paraId="66984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249E0C5F">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1432" w:type="dxa"/>
            <w:shd w:val="clear" w:color="auto" w:fill="auto"/>
            <w:vAlign w:val="center"/>
          </w:tcPr>
          <w:p w14:paraId="688D5031">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民宗</w:t>
            </w:r>
          </w:p>
        </w:tc>
        <w:tc>
          <w:tcPr>
            <w:tcW w:w="1566" w:type="dxa"/>
            <w:shd w:val="clear" w:color="auto" w:fill="auto"/>
            <w:vAlign w:val="center"/>
          </w:tcPr>
          <w:p w14:paraId="61A8534D">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330241007000</w:t>
            </w:r>
          </w:p>
        </w:tc>
        <w:tc>
          <w:tcPr>
            <w:tcW w:w="5581" w:type="dxa"/>
            <w:shd w:val="clear" w:color="auto" w:fill="auto"/>
            <w:vAlign w:val="center"/>
          </w:tcPr>
          <w:p w14:paraId="447F8470">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对临时活动地点的宗教活动违反相关规定的行政处罚</w:t>
            </w:r>
          </w:p>
        </w:tc>
        <w:tc>
          <w:tcPr>
            <w:tcW w:w="2044" w:type="dxa"/>
            <w:shd w:val="clear" w:color="auto" w:fill="auto"/>
            <w:vAlign w:val="center"/>
          </w:tcPr>
          <w:p w14:paraId="54FCD2A5">
            <w:pPr>
              <w:pStyle w:val="8"/>
              <w:spacing w:before="206" w:line="221" w:lineRule="auto"/>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pacing w:val="-4"/>
                <w:sz w:val="21"/>
                <w:szCs w:val="21"/>
              </w:rPr>
              <w:t>全部</w:t>
            </w:r>
          </w:p>
        </w:tc>
        <w:tc>
          <w:tcPr>
            <w:tcW w:w="2543" w:type="dxa"/>
            <w:shd w:val="clear" w:color="auto" w:fill="auto"/>
            <w:vAlign w:val="center"/>
          </w:tcPr>
          <w:p w14:paraId="0F65403E">
            <w:pPr>
              <w:pStyle w:val="8"/>
              <w:spacing w:before="56" w:line="249" w:lineRule="auto"/>
              <w:ind w:right="115" w:rightChars="0"/>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pacing w:val="-1"/>
                <w:sz w:val="21"/>
                <w:szCs w:val="21"/>
              </w:rPr>
              <w:t>浙江省综合行政执法</w:t>
            </w:r>
            <w:r>
              <w:rPr>
                <w:rFonts w:hint="eastAsia" w:asciiTheme="minorEastAsia" w:hAnsiTheme="minorEastAsia" w:eastAsiaTheme="minorEastAsia" w:cstheme="minorEastAsia"/>
                <w:spacing w:val="-1"/>
                <w:sz w:val="21"/>
                <w:szCs w:val="21"/>
                <w:lang w:val="en-US" w:eastAsia="zh-CN"/>
              </w:rPr>
              <w:t>事项</w:t>
            </w:r>
            <w:r>
              <w:rPr>
                <w:rFonts w:hint="eastAsia" w:asciiTheme="minorEastAsia" w:hAnsiTheme="minorEastAsia" w:eastAsiaTheme="minorEastAsia" w:cstheme="minorEastAsia"/>
                <w:spacing w:val="-4"/>
                <w:sz w:val="21"/>
                <w:szCs w:val="21"/>
              </w:rPr>
              <w:t>统一目录</w:t>
            </w:r>
          </w:p>
        </w:tc>
      </w:tr>
      <w:tr w14:paraId="32047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062DBEAF">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1432" w:type="dxa"/>
            <w:shd w:val="clear" w:color="auto" w:fill="auto"/>
            <w:vAlign w:val="center"/>
          </w:tcPr>
          <w:p w14:paraId="20B80B60">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民宗</w:t>
            </w:r>
          </w:p>
        </w:tc>
        <w:tc>
          <w:tcPr>
            <w:tcW w:w="1566" w:type="dxa"/>
            <w:shd w:val="clear" w:color="auto" w:fill="auto"/>
            <w:vAlign w:val="center"/>
          </w:tcPr>
          <w:p w14:paraId="75C37C7C">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330241023000</w:t>
            </w:r>
          </w:p>
        </w:tc>
        <w:tc>
          <w:tcPr>
            <w:tcW w:w="5581" w:type="dxa"/>
            <w:shd w:val="clear" w:color="auto" w:fill="auto"/>
            <w:vAlign w:val="center"/>
          </w:tcPr>
          <w:p w14:paraId="6096C2A9">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对为违法宗教活动提供条件的行政处罚</w:t>
            </w:r>
          </w:p>
        </w:tc>
        <w:tc>
          <w:tcPr>
            <w:tcW w:w="2044" w:type="dxa"/>
            <w:shd w:val="clear" w:color="auto" w:fill="auto"/>
            <w:vAlign w:val="center"/>
          </w:tcPr>
          <w:p w14:paraId="6CF16D57">
            <w:pPr>
              <w:pStyle w:val="8"/>
              <w:spacing w:before="206" w:line="221" w:lineRule="auto"/>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pacing w:val="-4"/>
                <w:sz w:val="21"/>
                <w:szCs w:val="21"/>
              </w:rPr>
              <w:t>全部</w:t>
            </w:r>
          </w:p>
        </w:tc>
        <w:tc>
          <w:tcPr>
            <w:tcW w:w="2543" w:type="dxa"/>
            <w:shd w:val="clear" w:color="auto" w:fill="auto"/>
            <w:vAlign w:val="center"/>
          </w:tcPr>
          <w:p w14:paraId="0B12B1CF">
            <w:pPr>
              <w:pStyle w:val="8"/>
              <w:spacing w:before="56" w:line="249" w:lineRule="auto"/>
              <w:ind w:right="115" w:rightChars="0"/>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pacing w:val="-1"/>
                <w:sz w:val="21"/>
                <w:szCs w:val="21"/>
              </w:rPr>
              <w:t>浙江省综合行政执法</w:t>
            </w:r>
            <w:r>
              <w:rPr>
                <w:rFonts w:hint="eastAsia" w:asciiTheme="minorEastAsia" w:hAnsiTheme="minorEastAsia" w:eastAsiaTheme="minorEastAsia" w:cstheme="minorEastAsia"/>
                <w:spacing w:val="-1"/>
                <w:sz w:val="21"/>
                <w:szCs w:val="21"/>
                <w:lang w:val="en-US" w:eastAsia="zh-CN"/>
              </w:rPr>
              <w:t>事项</w:t>
            </w:r>
            <w:r>
              <w:rPr>
                <w:rFonts w:hint="eastAsia" w:asciiTheme="minorEastAsia" w:hAnsiTheme="minorEastAsia" w:eastAsiaTheme="minorEastAsia" w:cstheme="minorEastAsia"/>
                <w:spacing w:val="-4"/>
                <w:sz w:val="21"/>
                <w:szCs w:val="21"/>
              </w:rPr>
              <w:t>统一目录</w:t>
            </w:r>
          </w:p>
        </w:tc>
      </w:tr>
      <w:tr w14:paraId="59D57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6068EE5F">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1432" w:type="dxa"/>
            <w:shd w:val="clear" w:color="auto" w:fill="auto"/>
            <w:vAlign w:val="center"/>
          </w:tcPr>
          <w:p w14:paraId="6D288650">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民宗</w:t>
            </w:r>
          </w:p>
        </w:tc>
        <w:tc>
          <w:tcPr>
            <w:tcW w:w="1566" w:type="dxa"/>
            <w:shd w:val="clear" w:color="auto" w:fill="auto"/>
            <w:vAlign w:val="center"/>
          </w:tcPr>
          <w:p w14:paraId="25DF4905">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330241011000</w:t>
            </w:r>
          </w:p>
        </w:tc>
        <w:tc>
          <w:tcPr>
            <w:tcW w:w="5581" w:type="dxa"/>
            <w:shd w:val="clear" w:color="auto" w:fill="auto"/>
            <w:vAlign w:val="center"/>
          </w:tcPr>
          <w:p w14:paraId="708FBC0F">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对非宗教团体、非宗教院校、非宗教活动场所、非指定的临时活动地点组织、举行宗教活动，接受宗教性捐赠的行政处罚</w:t>
            </w:r>
          </w:p>
        </w:tc>
        <w:tc>
          <w:tcPr>
            <w:tcW w:w="2044" w:type="dxa"/>
            <w:shd w:val="clear" w:color="auto" w:fill="auto"/>
            <w:vAlign w:val="center"/>
          </w:tcPr>
          <w:p w14:paraId="6ADE183C">
            <w:pPr>
              <w:pStyle w:val="8"/>
              <w:spacing w:before="206" w:line="221" w:lineRule="auto"/>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4"/>
                <w:sz w:val="21"/>
                <w:szCs w:val="21"/>
              </w:rPr>
              <w:t>全部</w:t>
            </w:r>
          </w:p>
        </w:tc>
        <w:tc>
          <w:tcPr>
            <w:tcW w:w="2543" w:type="dxa"/>
            <w:shd w:val="clear" w:color="auto" w:fill="auto"/>
            <w:vAlign w:val="center"/>
          </w:tcPr>
          <w:p w14:paraId="52EAF06E">
            <w:pPr>
              <w:pStyle w:val="8"/>
              <w:spacing w:before="56" w:line="249" w:lineRule="auto"/>
              <w:ind w:right="115" w:rightChars="0"/>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rPr>
              <w:t>浙江省综合行政执法</w:t>
            </w:r>
            <w:r>
              <w:rPr>
                <w:rFonts w:hint="eastAsia" w:asciiTheme="minorEastAsia" w:hAnsiTheme="minorEastAsia" w:eastAsiaTheme="minorEastAsia" w:cstheme="minorEastAsia"/>
                <w:spacing w:val="-1"/>
                <w:sz w:val="21"/>
                <w:szCs w:val="21"/>
                <w:lang w:val="en-US" w:eastAsia="zh-CN"/>
              </w:rPr>
              <w:t>事项</w:t>
            </w:r>
            <w:r>
              <w:rPr>
                <w:rFonts w:hint="eastAsia" w:asciiTheme="minorEastAsia" w:hAnsiTheme="minorEastAsia" w:eastAsiaTheme="minorEastAsia" w:cstheme="minorEastAsia"/>
                <w:spacing w:val="-4"/>
                <w:sz w:val="21"/>
                <w:szCs w:val="21"/>
              </w:rPr>
              <w:t>统一目录</w:t>
            </w:r>
          </w:p>
        </w:tc>
      </w:tr>
      <w:tr w14:paraId="5FF98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2D90E498">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1432" w:type="dxa"/>
            <w:shd w:val="clear" w:color="auto" w:fill="auto"/>
            <w:vAlign w:val="center"/>
          </w:tcPr>
          <w:p w14:paraId="548BA04A">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民宗</w:t>
            </w:r>
          </w:p>
        </w:tc>
        <w:tc>
          <w:tcPr>
            <w:tcW w:w="1566" w:type="dxa"/>
            <w:shd w:val="clear" w:color="auto" w:fill="auto"/>
            <w:vAlign w:val="center"/>
          </w:tcPr>
          <w:p w14:paraId="25F28EC5">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330241021000</w:t>
            </w:r>
          </w:p>
        </w:tc>
        <w:tc>
          <w:tcPr>
            <w:tcW w:w="5581" w:type="dxa"/>
            <w:shd w:val="clear" w:color="auto" w:fill="auto"/>
            <w:vAlign w:val="center"/>
          </w:tcPr>
          <w:p w14:paraId="08F155A7">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对在广场、公园、旅游景点、车站、码头、机场、医院、学校、体育场馆等公共场所散发宗教类出版物、印刷品或音像制品等进行传教的行政处罚</w:t>
            </w:r>
          </w:p>
        </w:tc>
        <w:tc>
          <w:tcPr>
            <w:tcW w:w="2044" w:type="dxa"/>
            <w:shd w:val="clear" w:color="auto" w:fill="auto"/>
            <w:vAlign w:val="center"/>
          </w:tcPr>
          <w:p w14:paraId="0D5A095E">
            <w:pPr>
              <w:pStyle w:val="8"/>
              <w:spacing w:before="206" w:line="221" w:lineRule="auto"/>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4"/>
                <w:sz w:val="21"/>
                <w:szCs w:val="21"/>
              </w:rPr>
              <w:t>全部</w:t>
            </w:r>
          </w:p>
        </w:tc>
        <w:tc>
          <w:tcPr>
            <w:tcW w:w="2543" w:type="dxa"/>
            <w:shd w:val="clear" w:color="auto" w:fill="auto"/>
            <w:vAlign w:val="center"/>
          </w:tcPr>
          <w:p w14:paraId="1A3663AD">
            <w:pPr>
              <w:pStyle w:val="8"/>
              <w:spacing w:before="56" w:line="249" w:lineRule="auto"/>
              <w:ind w:right="115" w:rightChars="0"/>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rPr>
              <w:t>浙江省综合行政执法</w:t>
            </w:r>
            <w:r>
              <w:rPr>
                <w:rFonts w:hint="eastAsia" w:asciiTheme="minorEastAsia" w:hAnsiTheme="minorEastAsia" w:eastAsiaTheme="minorEastAsia" w:cstheme="minorEastAsia"/>
                <w:spacing w:val="-1"/>
                <w:sz w:val="21"/>
                <w:szCs w:val="21"/>
                <w:lang w:val="en-US" w:eastAsia="zh-CN"/>
              </w:rPr>
              <w:t>事项</w:t>
            </w:r>
            <w:r>
              <w:rPr>
                <w:rFonts w:hint="eastAsia" w:asciiTheme="minorEastAsia" w:hAnsiTheme="minorEastAsia" w:eastAsiaTheme="minorEastAsia" w:cstheme="minorEastAsia"/>
                <w:spacing w:val="-4"/>
                <w:sz w:val="21"/>
                <w:szCs w:val="21"/>
              </w:rPr>
              <w:t>统一目录</w:t>
            </w:r>
          </w:p>
        </w:tc>
      </w:tr>
      <w:tr w14:paraId="5D6A4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6D6838A0">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1432" w:type="dxa"/>
            <w:shd w:val="clear" w:color="auto" w:fill="auto"/>
            <w:vAlign w:val="center"/>
          </w:tcPr>
          <w:p w14:paraId="302A3E08">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民宗</w:t>
            </w:r>
          </w:p>
        </w:tc>
        <w:tc>
          <w:tcPr>
            <w:tcW w:w="1566" w:type="dxa"/>
            <w:shd w:val="clear" w:color="auto" w:fill="auto"/>
            <w:vAlign w:val="center"/>
          </w:tcPr>
          <w:p w14:paraId="6E98AAA4">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330241003000</w:t>
            </w:r>
          </w:p>
        </w:tc>
        <w:tc>
          <w:tcPr>
            <w:tcW w:w="5581" w:type="dxa"/>
            <w:shd w:val="clear" w:color="auto" w:fill="auto"/>
            <w:vAlign w:val="center"/>
          </w:tcPr>
          <w:p w14:paraId="0AA05BC6">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对擅自开展宗教教育培训的行政处罚</w:t>
            </w:r>
          </w:p>
        </w:tc>
        <w:tc>
          <w:tcPr>
            <w:tcW w:w="2044" w:type="dxa"/>
            <w:shd w:val="clear" w:color="auto" w:fill="auto"/>
            <w:vAlign w:val="center"/>
          </w:tcPr>
          <w:p w14:paraId="2274A065">
            <w:pPr>
              <w:pStyle w:val="8"/>
              <w:spacing w:before="206" w:line="221" w:lineRule="auto"/>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4"/>
                <w:sz w:val="21"/>
                <w:szCs w:val="21"/>
              </w:rPr>
              <w:t>全部</w:t>
            </w:r>
          </w:p>
        </w:tc>
        <w:tc>
          <w:tcPr>
            <w:tcW w:w="2543" w:type="dxa"/>
            <w:shd w:val="clear" w:color="auto" w:fill="auto"/>
            <w:vAlign w:val="center"/>
          </w:tcPr>
          <w:p w14:paraId="1E456525">
            <w:pPr>
              <w:pStyle w:val="8"/>
              <w:spacing w:before="56" w:line="249" w:lineRule="auto"/>
              <w:ind w:right="115" w:rightChars="0"/>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rPr>
              <w:t>浙江省综合行政执法</w:t>
            </w:r>
            <w:r>
              <w:rPr>
                <w:rFonts w:hint="eastAsia" w:asciiTheme="minorEastAsia" w:hAnsiTheme="minorEastAsia" w:eastAsiaTheme="minorEastAsia" w:cstheme="minorEastAsia"/>
                <w:spacing w:val="-1"/>
                <w:sz w:val="21"/>
                <w:szCs w:val="21"/>
                <w:lang w:val="en-US" w:eastAsia="zh-CN"/>
              </w:rPr>
              <w:t>事项</w:t>
            </w:r>
            <w:r>
              <w:rPr>
                <w:rFonts w:hint="eastAsia" w:asciiTheme="minorEastAsia" w:hAnsiTheme="minorEastAsia" w:eastAsiaTheme="minorEastAsia" w:cstheme="minorEastAsia"/>
                <w:spacing w:val="-4"/>
                <w:sz w:val="21"/>
                <w:szCs w:val="21"/>
              </w:rPr>
              <w:t>统一目录</w:t>
            </w:r>
          </w:p>
        </w:tc>
      </w:tr>
      <w:tr w14:paraId="5AA45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12D42CDF">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c>
          <w:tcPr>
            <w:tcW w:w="1432" w:type="dxa"/>
            <w:shd w:val="clear" w:color="auto" w:fill="auto"/>
            <w:vAlign w:val="center"/>
          </w:tcPr>
          <w:p w14:paraId="7BACE5F8">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民宗</w:t>
            </w:r>
          </w:p>
        </w:tc>
        <w:tc>
          <w:tcPr>
            <w:tcW w:w="1566" w:type="dxa"/>
            <w:shd w:val="clear" w:color="auto" w:fill="auto"/>
            <w:vAlign w:val="center"/>
          </w:tcPr>
          <w:p w14:paraId="4A4B74E1">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330241005000</w:t>
            </w:r>
          </w:p>
        </w:tc>
        <w:tc>
          <w:tcPr>
            <w:tcW w:w="5581" w:type="dxa"/>
            <w:shd w:val="clear" w:color="auto" w:fill="auto"/>
            <w:vAlign w:val="center"/>
          </w:tcPr>
          <w:p w14:paraId="69F5672D">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对擅自设立宗教院校的行政处罚</w:t>
            </w:r>
          </w:p>
        </w:tc>
        <w:tc>
          <w:tcPr>
            <w:tcW w:w="2044" w:type="dxa"/>
            <w:shd w:val="clear" w:color="auto" w:fill="auto"/>
            <w:vAlign w:val="center"/>
          </w:tcPr>
          <w:p w14:paraId="40990834">
            <w:pPr>
              <w:pStyle w:val="8"/>
              <w:spacing w:before="206" w:line="221" w:lineRule="auto"/>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4"/>
                <w:sz w:val="21"/>
                <w:szCs w:val="21"/>
              </w:rPr>
              <w:t>全部</w:t>
            </w:r>
          </w:p>
        </w:tc>
        <w:tc>
          <w:tcPr>
            <w:tcW w:w="2543" w:type="dxa"/>
            <w:shd w:val="clear" w:color="auto" w:fill="auto"/>
            <w:vAlign w:val="center"/>
          </w:tcPr>
          <w:p w14:paraId="1CC690EE">
            <w:pPr>
              <w:pStyle w:val="8"/>
              <w:spacing w:before="56" w:line="249" w:lineRule="auto"/>
              <w:ind w:right="115" w:rightChars="0"/>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rPr>
              <w:t>浙江省综合行政执法</w:t>
            </w:r>
            <w:r>
              <w:rPr>
                <w:rFonts w:hint="eastAsia" w:asciiTheme="minorEastAsia" w:hAnsiTheme="minorEastAsia" w:eastAsiaTheme="minorEastAsia" w:cstheme="minorEastAsia"/>
                <w:spacing w:val="-1"/>
                <w:sz w:val="21"/>
                <w:szCs w:val="21"/>
                <w:lang w:val="en-US" w:eastAsia="zh-CN"/>
              </w:rPr>
              <w:t>事项</w:t>
            </w:r>
            <w:r>
              <w:rPr>
                <w:rFonts w:hint="eastAsia" w:asciiTheme="minorEastAsia" w:hAnsiTheme="minorEastAsia" w:eastAsiaTheme="minorEastAsia" w:cstheme="minorEastAsia"/>
                <w:spacing w:val="-4"/>
                <w:sz w:val="21"/>
                <w:szCs w:val="21"/>
              </w:rPr>
              <w:t>统一目录</w:t>
            </w:r>
          </w:p>
        </w:tc>
      </w:tr>
      <w:tr w14:paraId="25B3C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1CE7E065">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1432" w:type="dxa"/>
            <w:shd w:val="clear" w:color="auto" w:fill="auto"/>
            <w:vAlign w:val="center"/>
          </w:tcPr>
          <w:p w14:paraId="546C054E">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民宗</w:t>
            </w:r>
          </w:p>
        </w:tc>
        <w:tc>
          <w:tcPr>
            <w:tcW w:w="1566" w:type="dxa"/>
            <w:shd w:val="clear" w:color="auto" w:fill="auto"/>
            <w:vAlign w:val="center"/>
          </w:tcPr>
          <w:p w14:paraId="2F79138F">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330241017000</w:t>
            </w:r>
          </w:p>
        </w:tc>
        <w:tc>
          <w:tcPr>
            <w:tcW w:w="5581" w:type="dxa"/>
            <w:shd w:val="clear" w:color="auto" w:fill="auto"/>
            <w:vAlign w:val="center"/>
          </w:tcPr>
          <w:p w14:paraId="4A23AA53">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对违反规定修建大型露天宗教造像的行政处罚</w:t>
            </w:r>
          </w:p>
        </w:tc>
        <w:tc>
          <w:tcPr>
            <w:tcW w:w="2044" w:type="dxa"/>
            <w:shd w:val="clear" w:color="auto" w:fill="auto"/>
            <w:vAlign w:val="center"/>
          </w:tcPr>
          <w:p w14:paraId="74F27A3A">
            <w:pPr>
              <w:pStyle w:val="8"/>
              <w:spacing w:before="206" w:line="221" w:lineRule="auto"/>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pacing w:val="-4"/>
                <w:sz w:val="21"/>
                <w:szCs w:val="21"/>
              </w:rPr>
              <w:t>全部</w:t>
            </w:r>
          </w:p>
        </w:tc>
        <w:tc>
          <w:tcPr>
            <w:tcW w:w="2543" w:type="dxa"/>
            <w:shd w:val="clear" w:color="auto" w:fill="auto"/>
            <w:vAlign w:val="center"/>
          </w:tcPr>
          <w:p w14:paraId="748FA9DE">
            <w:pPr>
              <w:pStyle w:val="8"/>
              <w:spacing w:before="56" w:line="249" w:lineRule="auto"/>
              <w:ind w:right="115" w:rightChars="0"/>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pacing w:val="-1"/>
                <w:sz w:val="21"/>
                <w:szCs w:val="21"/>
              </w:rPr>
              <w:t>浙江省综合行政执法</w:t>
            </w:r>
            <w:r>
              <w:rPr>
                <w:rFonts w:hint="eastAsia" w:asciiTheme="minorEastAsia" w:hAnsiTheme="minorEastAsia" w:eastAsiaTheme="minorEastAsia" w:cstheme="minorEastAsia"/>
                <w:spacing w:val="-1"/>
                <w:sz w:val="21"/>
                <w:szCs w:val="21"/>
                <w:lang w:val="en-US" w:eastAsia="zh-CN"/>
              </w:rPr>
              <w:t>事项</w:t>
            </w:r>
            <w:r>
              <w:rPr>
                <w:rFonts w:hint="eastAsia" w:asciiTheme="minorEastAsia" w:hAnsiTheme="minorEastAsia" w:eastAsiaTheme="minorEastAsia" w:cstheme="minorEastAsia"/>
                <w:spacing w:val="-4"/>
                <w:sz w:val="21"/>
                <w:szCs w:val="21"/>
              </w:rPr>
              <w:t>统一目录</w:t>
            </w:r>
          </w:p>
        </w:tc>
      </w:tr>
      <w:tr w14:paraId="1C2FB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5DD5AA9C">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1432" w:type="dxa"/>
            <w:shd w:val="clear" w:color="auto" w:fill="auto"/>
            <w:vAlign w:val="center"/>
          </w:tcPr>
          <w:p w14:paraId="3F9C7F3C">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民宗</w:t>
            </w:r>
          </w:p>
        </w:tc>
        <w:tc>
          <w:tcPr>
            <w:tcW w:w="1566" w:type="dxa"/>
            <w:shd w:val="clear" w:color="auto" w:fill="auto"/>
            <w:vAlign w:val="center"/>
          </w:tcPr>
          <w:p w14:paraId="4FCFC7EE">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330241012000</w:t>
            </w:r>
          </w:p>
        </w:tc>
        <w:tc>
          <w:tcPr>
            <w:tcW w:w="5581" w:type="dxa"/>
            <w:shd w:val="clear" w:color="auto" w:fill="auto"/>
            <w:vAlign w:val="center"/>
          </w:tcPr>
          <w:p w14:paraId="15249623">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对假冒宗教教职人员进行宗教活动或骗取钱财等违法活动的行政处罚</w:t>
            </w:r>
          </w:p>
        </w:tc>
        <w:tc>
          <w:tcPr>
            <w:tcW w:w="2044" w:type="dxa"/>
            <w:shd w:val="clear" w:color="auto" w:fill="auto"/>
            <w:vAlign w:val="center"/>
          </w:tcPr>
          <w:p w14:paraId="4404AEBE">
            <w:pPr>
              <w:pStyle w:val="8"/>
              <w:spacing w:before="206" w:line="221" w:lineRule="auto"/>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4"/>
                <w:sz w:val="21"/>
                <w:szCs w:val="21"/>
              </w:rPr>
              <w:t>全部</w:t>
            </w:r>
          </w:p>
        </w:tc>
        <w:tc>
          <w:tcPr>
            <w:tcW w:w="2543" w:type="dxa"/>
            <w:shd w:val="clear" w:color="auto" w:fill="auto"/>
            <w:vAlign w:val="center"/>
          </w:tcPr>
          <w:p w14:paraId="0BA963CC">
            <w:pPr>
              <w:pStyle w:val="8"/>
              <w:spacing w:before="56" w:line="249" w:lineRule="auto"/>
              <w:ind w:right="115" w:rightChars="0"/>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rPr>
              <w:t>浙江省综合行政执法</w:t>
            </w:r>
            <w:r>
              <w:rPr>
                <w:rFonts w:hint="eastAsia" w:asciiTheme="minorEastAsia" w:hAnsiTheme="minorEastAsia" w:eastAsiaTheme="minorEastAsia" w:cstheme="minorEastAsia"/>
                <w:spacing w:val="-1"/>
                <w:sz w:val="21"/>
                <w:szCs w:val="21"/>
                <w:lang w:val="en-US" w:eastAsia="zh-CN"/>
              </w:rPr>
              <w:t>事项</w:t>
            </w:r>
            <w:r>
              <w:rPr>
                <w:rFonts w:hint="eastAsia" w:asciiTheme="minorEastAsia" w:hAnsiTheme="minorEastAsia" w:eastAsiaTheme="minorEastAsia" w:cstheme="minorEastAsia"/>
                <w:spacing w:val="-4"/>
                <w:sz w:val="21"/>
                <w:szCs w:val="21"/>
              </w:rPr>
              <w:t>统一目录</w:t>
            </w:r>
          </w:p>
        </w:tc>
      </w:tr>
      <w:tr w14:paraId="64C42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75D40582">
            <w:pPr>
              <w:jc w:val="center"/>
              <w:rPr>
                <w:rFonts w:hint="default" w:asciiTheme="minorEastAsia" w:hAnsiTheme="minorEastAsia" w:eastAsiaTheme="minorEastAsia" w:cstheme="minorEastAsia"/>
                <w:sz w:val="21"/>
                <w:szCs w:val="21"/>
                <w:highlight w:val="green"/>
                <w:lang w:val="en-US" w:eastAsia="zh-CN"/>
              </w:rPr>
            </w:pPr>
            <w:r>
              <w:rPr>
                <w:rFonts w:hint="eastAsia" w:asciiTheme="minorEastAsia" w:hAnsiTheme="minorEastAsia" w:eastAsiaTheme="minorEastAsia" w:cstheme="minorEastAsia"/>
                <w:sz w:val="21"/>
                <w:szCs w:val="21"/>
                <w:highlight w:val="none"/>
                <w:lang w:val="en-US" w:eastAsia="zh-CN"/>
              </w:rPr>
              <w:t>12</w:t>
            </w:r>
          </w:p>
        </w:tc>
        <w:tc>
          <w:tcPr>
            <w:tcW w:w="1432" w:type="dxa"/>
            <w:shd w:val="clear" w:color="auto" w:fill="auto"/>
            <w:vAlign w:val="center"/>
          </w:tcPr>
          <w:p w14:paraId="3AA292E3">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建设</w:t>
            </w:r>
          </w:p>
        </w:tc>
        <w:tc>
          <w:tcPr>
            <w:tcW w:w="1566" w:type="dxa"/>
            <w:shd w:val="clear" w:color="auto" w:fill="auto"/>
            <w:vAlign w:val="center"/>
          </w:tcPr>
          <w:p w14:paraId="1D06FE89">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330217240001</w:t>
            </w:r>
          </w:p>
        </w:tc>
        <w:tc>
          <w:tcPr>
            <w:tcW w:w="5581" w:type="dxa"/>
            <w:shd w:val="clear" w:color="auto" w:fill="auto"/>
            <w:vAlign w:val="center"/>
          </w:tcPr>
          <w:p w14:paraId="03682154">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对施工工地未设置硬质围挡，或者未采取有效防尘降尘措施的行政处罚</w:t>
            </w:r>
          </w:p>
        </w:tc>
        <w:tc>
          <w:tcPr>
            <w:tcW w:w="2044" w:type="dxa"/>
            <w:shd w:val="clear" w:color="auto" w:fill="auto"/>
            <w:vAlign w:val="center"/>
          </w:tcPr>
          <w:p w14:paraId="76EE56BA">
            <w:pPr>
              <w:pStyle w:val="8"/>
              <w:spacing w:before="206" w:line="221" w:lineRule="auto"/>
              <w:jc w:val="center"/>
              <w:rPr>
                <w:rFonts w:hint="eastAsia" w:asciiTheme="minorEastAsia" w:hAnsiTheme="minorEastAsia" w:eastAsiaTheme="minorEastAsia" w:cstheme="minorEastAsia"/>
                <w:sz w:val="21"/>
                <w:szCs w:val="21"/>
                <w:highlight w:val="green"/>
                <w:lang w:val="en-US" w:eastAsia="en-US"/>
              </w:rPr>
            </w:pPr>
            <w:r>
              <w:rPr>
                <w:rFonts w:hint="eastAsia" w:asciiTheme="minorEastAsia" w:hAnsiTheme="minorEastAsia" w:eastAsiaTheme="minorEastAsia" w:cstheme="minorEastAsia"/>
                <w:spacing w:val="-4"/>
                <w:sz w:val="21"/>
                <w:szCs w:val="21"/>
              </w:rPr>
              <w:t>全部</w:t>
            </w:r>
          </w:p>
        </w:tc>
        <w:tc>
          <w:tcPr>
            <w:tcW w:w="2543" w:type="dxa"/>
            <w:shd w:val="clear" w:color="auto" w:fill="auto"/>
            <w:vAlign w:val="center"/>
          </w:tcPr>
          <w:p w14:paraId="63DCC092">
            <w:pPr>
              <w:pStyle w:val="8"/>
              <w:spacing w:before="56" w:line="249" w:lineRule="auto"/>
              <w:ind w:right="115" w:rightChars="0"/>
              <w:jc w:val="center"/>
              <w:rPr>
                <w:rFonts w:hint="eastAsia" w:asciiTheme="minorEastAsia" w:hAnsiTheme="minorEastAsia" w:eastAsiaTheme="minorEastAsia" w:cstheme="minorEastAsia"/>
                <w:sz w:val="21"/>
                <w:szCs w:val="21"/>
                <w:highlight w:val="green"/>
                <w:lang w:val="en-US" w:eastAsia="en-US"/>
              </w:rPr>
            </w:pPr>
            <w:r>
              <w:rPr>
                <w:rFonts w:hint="eastAsia" w:asciiTheme="minorEastAsia" w:hAnsiTheme="minorEastAsia" w:eastAsiaTheme="minorEastAsia" w:cstheme="minorEastAsia"/>
                <w:spacing w:val="-1"/>
                <w:sz w:val="21"/>
                <w:szCs w:val="21"/>
              </w:rPr>
              <w:t>浙江省综合行政执法</w:t>
            </w:r>
            <w:r>
              <w:rPr>
                <w:rFonts w:hint="eastAsia" w:asciiTheme="minorEastAsia" w:hAnsiTheme="minorEastAsia" w:eastAsiaTheme="minorEastAsia" w:cstheme="minorEastAsia"/>
                <w:spacing w:val="-1"/>
                <w:sz w:val="21"/>
                <w:szCs w:val="21"/>
                <w:lang w:val="en-US" w:eastAsia="zh-CN"/>
              </w:rPr>
              <w:t>事项</w:t>
            </w:r>
            <w:r>
              <w:rPr>
                <w:rFonts w:hint="eastAsia" w:asciiTheme="minorEastAsia" w:hAnsiTheme="minorEastAsia" w:eastAsiaTheme="minorEastAsia" w:cstheme="minorEastAsia"/>
                <w:spacing w:val="-4"/>
                <w:sz w:val="21"/>
                <w:szCs w:val="21"/>
              </w:rPr>
              <w:t>统一目录</w:t>
            </w:r>
          </w:p>
        </w:tc>
      </w:tr>
      <w:tr w14:paraId="0F97C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380DAA12">
            <w:pPr>
              <w:jc w:val="center"/>
              <w:rPr>
                <w:rFonts w:hint="default" w:asciiTheme="minorEastAsia" w:hAnsiTheme="minorEastAsia" w:eastAsiaTheme="minorEastAsia" w:cstheme="minorEastAsia"/>
                <w:sz w:val="21"/>
                <w:szCs w:val="21"/>
                <w:highlight w:val="green"/>
                <w:lang w:val="en-US" w:eastAsia="zh-CN"/>
              </w:rPr>
            </w:pPr>
            <w:r>
              <w:rPr>
                <w:rFonts w:hint="eastAsia" w:asciiTheme="minorEastAsia" w:hAnsiTheme="minorEastAsia" w:eastAsiaTheme="minorEastAsia" w:cstheme="minorEastAsia"/>
                <w:sz w:val="21"/>
                <w:szCs w:val="21"/>
                <w:highlight w:val="none"/>
                <w:lang w:val="en-US" w:eastAsia="zh-CN"/>
              </w:rPr>
              <w:t>13</w:t>
            </w:r>
          </w:p>
        </w:tc>
        <w:tc>
          <w:tcPr>
            <w:tcW w:w="1432" w:type="dxa"/>
            <w:shd w:val="clear" w:color="auto" w:fill="auto"/>
            <w:vAlign w:val="center"/>
          </w:tcPr>
          <w:p w14:paraId="417249AD">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建设</w:t>
            </w:r>
          </w:p>
        </w:tc>
        <w:tc>
          <w:tcPr>
            <w:tcW w:w="1566" w:type="dxa"/>
            <w:shd w:val="clear" w:color="auto" w:fill="auto"/>
            <w:vAlign w:val="center"/>
          </w:tcPr>
          <w:p w14:paraId="2CE78C17">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330217240002</w:t>
            </w:r>
          </w:p>
        </w:tc>
        <w:tc>
          <w:tcPr>
            <w:tcW w:w="5581" w:type="dxa"/>
            <w:shd w:val="clear" w:color="auto" w:fill="auto"/>
            <w:vAlign w:val="center"/>
          </w:tcPr>
          <w:p w14:paraId="02A6F7E0">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对建筑土方、工程渣土、建筑垃圾未及时清运，或者未采用密闭式防尘网遮盖的行政处罚</w:t>
            </w:r>
          </w:p>
        </w:tc>
        <w:tc>
          <w:tcPr>
            <w:tcW w:w="2044" w:type="dxa"/>
            <w:shd w:val="clear" w:color="auto" w:fill="auto"/>
            <w:vAlign w:val="center"/>
          </w:tcPr>
          <w:p w14:paraId="1EBB57DB">
            <w:pPr>
              <w:pStyle w:val="8"/>
              <w:spacing w:before="206" w:line="221" w:lineRule="auto"/>
              <w:jc w:val="center"/>
              <w:rPr>
                <w:rFonts w:hint="eastAsia" w:asciiTheme="minorEastAsia" w:hAnsiTheme="minorEastAsia" w:eastAsiaTheme="minorEastAsia" w:cstheme="minorEastAsia"/>
                <w:spacing w:val="-4"/>
                <w:sz w:val="21"/>
                <w:szCs w:val="21"/>
                <w:highlight w:val="green"/>
              </w:rPr>
            </w:pPr>
            <w:r>
              <w:rPr>
                <w:rFonts w:hint="eastAsia" w:asciiTheme="minorEastAsia" w:hAnsiTheme="minorEastAsia" w:eastAsiaTheme="minorEastAsia" w:cstheme="minorEastAsia"/>
                <w:spacing w:val="-4"/>
                <w:sz w:val="21"/>
                <w:szCs w:val="21"/>
              </w:rPr>
              <w:t>全部</w:t>
            </w:r>
          </w:p>
        </w:tc>
        <w:tc>
          <w:tcPr>
            <w:tcW w:w="2543" w:type="dxa"/>
            <w:shd w:val="clear" w:color="auto" w:fill="auto"/>
            <w:vAlign w:val="center"/>
          </w:tcPr>
          <w:p w14:paraId="615B96FF">
            <w:pPr>
              <w:pStyle w:val="8"/>
              <w:spacing w:before="56" w:line="249" w:lineRule="auto"/>
              <w:ind w:right="115" w:rightChars="0"/>
              <w:jc w:val="center"/>
              <w:rPr>
                <w:rFonts w:hint="eastAsia" w:asciiTheme="minorEastAsia" w:hAnsiTheme="minorEastAsia" w:eastAsiaTheme="minorEastAsia" w:cstheme="minorEastAsia"/>
                <w:spacing w:val="-1"/>
                <w:sz w:val="21"/>
                <w:szCs w:val="21"/>
                <w:highlight w:val="green"/>
              </w:rPr>
            </w:pPr>
            <w:r>
              <w:rPr>
                <w:rFonts w:hint="eastAsia" w:asciiTheme="minorEastAsia" w:hAnsiTheme="minorEastAsia" w:eastAsiaTheme="minorEastAsia" w:cstheme="minorEastAsia"/>
                <w:spacing w:val="-1"/>
                <w:sz w:val="21"/>
                <w:szCs w:val="21"/>
              </w:rPr>
              <w:t>浙江省综合行政执法</w:t>
            </w:r>
            <w:r>
              <w:rPr>
                <w:rFonts w:hint="eastAsia" w:asciiTheme="minorEastAsia" w:hAnsiTheme="minorEastAsia" w:eastAsiaTheme="minorEastAsia" w:cstheme="minorEastAsia"/>
                <w:spacing w:val="-1"/>
                <w:sz w:val="21"/>
                <w:szCs w:val="21"/>
                <w:lang w:val="en-US" w:eastAsia="zh-CN"/>
              </w:rPr>
              <w:t>事项</w:t>
            </w:r>
            <w:r>
              <w:rPr>
                <w:rFonts w:hint="eastAsia" w:asciiTheme="minorEastAsia" w:hAnsiTheme="minorEastAsia" w:eastAsiaTheme="minorEastAsia" w:cstheme="minorEastAsia"/>
                <w:spacing w:val="-4"/>
                <w:sz w:val="21"/>
                <w:szCs w:val="21"/>
              </w:rPr>
              <w:t>统一目录</w:t>
            </w:r>
          </w:p>
        </w:tc>
      </w:tr>
      <w:tr w14:paraId="09B5D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5F204851">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w:t>
            </w:r>
          </w:p>
        </w:tc>
        <w:tc>
          <w:tcPr>
            <w:tcW w:w="1432" w:type="dxa"/>
            <w:shd w:val="clear" w:color="auto" w:fill="auto"/>
            <w:vAlign w:val="center"/>
          </w:tcPr>
          <w:p w14:paraId="3A8F2E77">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建设</w:t>
            </w:r>
          </w:p>
        </w:tc>
        <w:tc>
          <w:tcPr>
            <w:tcW w:w="1566" w:type="dxa"/>
            <w:shd w:val="clear" w:color="auto" w:fill="auto"/>
            <w:vAlign w:val="center"/>
          </w:tcPr>
          <w:p w14:paraId="6C05B35E">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330217211000</w:t>
            </w:r>
          </w:p>
        </w:tc>
        <w:tc>
          <w:tcPr>
            <w:tcW w:w="5581" w:type="dxa"/>
            <w:shd w:val="clear" w:color="auto" w:fill="auto"/>
            <w:vAlign w:val="center"/>
          </w:tcPr>
          <w:p w14:paraId="09C769AF">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对沿街和广场周边的经营者擅自超出门、窗进行店外经营、作业或者展示商品的行政处罚</w:t>
            </w:r>
          </w:p>
        </w:tc>
        <w:tc>
          <w:tcPr>
            <w:tcW w:w="2044" w:type="dxa"/>
            <w:shd w:val="clear" w:color="auto" w:fill="auto"/>
            <w:vAlign w:val="center"/>
          </w:tcPr>
          <w:p w14:paraId="0B1E3716">
            <w:pPr>
              <w:pStyle w:val="8"/>
              <w:spacing w:before="206" w:line="221" w:lineRule="auto"/>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pacing w:val="-4"/>
                <w:sz w:val="21"/>
                <w:szCs w:val="21"/>
              </w:rPr>
              <w:t>全部</w:t>
            </w:r>
          </w:p>
        </w:tc>
        <w:tc>
          <w:tcPr>
            <w:tcW w:w="2543" w:type="dxa"/>
            <w:shd w:val="clear" w:color="auto" w:fill="auto"/>
            <w:vAlign w:val="center"/>
          </w:tcPr>
          <w:p w14:paraId="0D9742BC">
            <w:pPr>
              <w:pStyle w:val="8"/>
              <w:spacing w:before="56" w:line="249" w:lineRule="auto"/>
              <w:ind w:right="115" w:rightChars="0"/>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pacing w:val="-1"/>
                <w:sz w:val="21"/>
                <w:szCs w:val="21"/>
              </w:rPr>
              <w:t>浙江省综合行政执法</w:t>
            </w:r>
            <w:r>
              <w:rPr>
                <w:rFonts w:hint="eastAsia" w:asciiTheme="minorEastAsia" w:hAnsiTheme="minorEastAsia" w:eastAsiaTheme="minorEastAsia" w:cstheme="minorEastAsia"/>
                <w:spacing w:val="-1"/>
                <w:sz w:val="21"/>
                <w:szCs w:val="21"/>
                <w:lang w:val="en-US" w:eastAsia="zh-CN"/>
              </w:rPr>
              <w:t>事项</w:t>
            </w:r>
            <w:r>
              <w:rPr>
                <w:rFonts w:hint="eastAsia" w:asciiTheme="minorEastAsia" w:hAnsiTheme="minorEastAsia" w:eastAsiaTheme="minorEastAsia" w:cstheme="minorEastAsia"/>
                <w:spacing w:val="-4"/>
                <w:sz w:val="21"/>
                <w:szCs w:val="21"/>
              </w:rPr>
              <w:t>统一目录</w:t>
            </w:r>
          </w:p>
        </w:tc>
      </w:tr>
      <w:tr w14:paraId="036BF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2530C744">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1432" w:type="dxa"/>
            <w:shd w:val="clear" w:color="auto" w:fill="auto"/>
            <w:vAlign w:val="center"/>
          </w:tcPr>
          <w:p w14:paraId="569C6975">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建设</w:t>
            </w:r>
          </w:p>
        </w:tc>
        <w:tc>
          <w:tcPr>
            <w:tcW w:w="1566" w:type="dxa"/>
            <w:shd w:val="clear" w:color="auto" w:fill="auto"/>
            <w:vAlign w:val="center"/>
          </w:tcPr>
          <w:p w14:paraId="29632FD2">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330217225000</w:t>
            </w:r>
          </w:p>
        </w:tc>
        <w:tc>
          <w:tcPr>
            <w:tcW w:w="5581" w:type="dxa"/>
            <w:shd w:val="clear" w:color="auto" w:fill="auto"/>
            <w:vAlign w:val="center"/>
          </w:tcPr>
          <w:p w14:paraId="3AB69547">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对从事车辆清洗或者维修、废品收购、废弃物接纳作业的单位和个人未采取有效措施防止污水外流或者将废弃物向外洒落的行政处罚</w:t>
            </w:r>
          </w:p>
        </w:tc>
        <w:tc>
          <w:tcPr>
            <w:tcW w:w="2044" w:type="dxa"/>
            <w:shd w:val="clear" w:color="auto" w:fill="auto"/>
            <w:vAlign w:val="center"/>
          </w:tcPr>
          <w:p w14:paraId="2F0D546E">
            <w:pPr>
              <w:pStyle w:val="8"/>
              <w:spacing w:before="206" w:line="221" w:lineRule="auto"/>
              <w:jc w:val="center"/>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spacing w:val="-4"/>
                <w:sz w:val="21"/>
                <w:szCs w:val="21"/>
              </w:rPr>
              <w:t>全部</w:t>
            </w:r>
          </w:p>
        </w:tc>
        <w:tc>
          <w:tcPr>
            <w:tcW w:w="2543" w:type="dxa"/>
            <w:shd w:val="clear" w:color="auto" w:fill="auto"/>
            <w:vAlign w:val="center"/>
          </w:tcPr>
          <w:p w14:paraId="112EC65D">
            <w:pPr>
              <w:pStyle w:val="8"/>
              <w:spacing w:before="56" w:line="249" w:lineRule="auto"/>
              <w:ind w:right="115" w:rightChars="0"/>
              <w:jc w:val="center"/>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浙江省综合行政执法</w:t>
            </w:r>
            <w:r>
              <w:rPr>
                <w:rFonts w:hint="eastAsia" w:asciiTheme="minorEastAsia" w:hAnsiTheme="minorEastAsia" w:eastAsiaTheme="minorEastAsia" w:cstheme="minorEastAsia"/>
                <w:spacing w:val="-1"/>
                <w:sz w:val="21"/>
                <w:szCs w:val="21"/>
                <w:lang w:val="en-US" w:eastAsia="zh-CN"/>
              </w:rPr>
              <w:t>事项</w:t>
            </w:r>
            <w:r>
              <w:rPr>
                <w:rFonts w:hint="eastAsia" w:asciiTheme="minorEastAsia" w:hAnsiTheme="minorEastAsia" w:eastAsiaTheme="minorEastAsia" w:cstheme="minorEastAsia"/>
                <w:spacing w:val="-4"/>
                <w:sz w:val="21"/>
                <w:szCs w:val="21"/>
              </w:rPr>
              <w:t>统一目录</w:t>
            </w:r>
          </w:p>
        </w:tc>
      </w:tr>
      <w:tr w14:paraId="7C1A0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7BD79A27">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1432" w:type="dxa"/>
            <w:shd w:val="clear" w:color="auto" w:fill="auto"/>
            <w:vAlign w:val="center"/>
          </w:tcPr>
          <w:p w14:paraId="208A5B3B">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建设</w:t>
            </w:r>
          </w:p>
        </w:tc>
        <w:tc>
          <w:tcPr>
            <w:tcW w:w="1566" w:type="dxa"/>
            <w:shd w:val="clear" w:color="auto" w:fill="auto"/>
            <w:vAlign w:val="center"/>
          </w:tcPr>
          <w:p w14:paraId="2DDC731F">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330217156000</w:t>
            </w:r>
          </w:p>
        </w:tc>
        <w:tc>
          <w:tcPr>
            <w:tcW w:w="5581" w:type="dxa"/>
            <w:shd w:val="clear" w:color="auto" w:fill="auto"/>
            <w:vAlign w:val="center"/>
          </w:tcPr>
          <w:p w14:paraId="44F361E2">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对在露天场所和垃圾收集容器内焚烧树叶、垃圾或者其他废弃物的行政处罚</w:t>
            </w:r>
          </w:p>
        </w:tc>
        <w:tc>
          <w:tcPr>
            <w:tcW w:w="2044" w:type="dxa"/>
            <w:shd w:val="clear" w:color="auto" w:fill="auto"/>
            <w:vAlign w:val="center"/>
          </w:tcPr>
          <w:p w14:paraId="01561E09">
            <w:pPr>
              <w:pStyle w:val="8"/>
              <w:spacing w:before="206"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全部</w:t>
            </w:r>
          </w:p>
        </w:tc>
        <w:tc>
          <w:tcPr>
            <w:tcW w:w="2543" w:type="dxa"/>
            <w:shd w:val="clear" w:color="auto" w:fill="auto"/>
            <w:vAlign w:val="center"/>
          </w:tcPr>
          <w:p w14:paraId="2ADE8C86">
            <w:pPr>
              <w:pStyle w:val="8"/>
              <w:spacing w:before="56" w:line="249" w:lineRule="auto"/>
              <w:ind w:right="115" w:righ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浙江省综合行政执法</w:t>
            </w:r>
            <w:r>
              <w:rPr>
                <w:rFonts w:hint="eastAsia" w:asciiTheme="minorEastAsia" w:hAnsiTheme="minorEastAsia" w:eastAsiaTheme="minorEastAsia" w:cstheme="minorEastAsia"/>
                <w:spacing w:val="-1"/>
                <w:sz w:val="21"/>
                <w:szCs w:val="21"/>
                <w:lang w:val="en-US" w:eastAsia="zh-CN"/>
              </w:rPr>
              <w:t>事项</w:t>
            </w:r>
            <w:r>
              <w:rPr>
                <w:rFonts w:hint="eastAsia" w:asciiTheme="minorEastAsia" w:hAnsiTheme="minorEastAsia" w:eastAsiaTheme="minorEastAsia" w:cstheme="minorEastAsia"/>
                <w:spacing w:val="-4"/>
                <w:sz w:val="21"/>
                <w:szCs w:val="21"/>
              </w:rPr>
              <w:t>统一目录</w:t>
            </w:r>
          </w:p>
        </w:tc>
      </w:tr>
      <w:tr w14:paraId="04DF7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4CA41ABB">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w:t>
            </w:r>
          </w:p>
        </w:tc>
        <w:tc>
          <w:tcPr>
            <w:tcW w:w="1432" w:type="dxa"/>
            <w:shd w:val="clear" w:color="auto" w:fill="auto"/>
            <w:vAlign w:val="center"/>
          </w:tcPr>
          <w:p w14:paraId="2449C641">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建设</w:t>
            </w:r>
          </w:p>
        </w:tc>
        <w:tc>
          <w:tcPr>
            <w:tcW w:w="1566" w:type="dxa"/>
            <w:shd w:val="clear" w:color="auto" w:fill="auto"/>
            <w:vAlign w:val="center"/>
          </w:tcPr>
          <w:p w14:paraId="6B254516">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330217B45000</w:t>
            </w:r>
          </w:p>
        </w:tc>
        <w:tc>
          <w:tcPr>
            <w:tcW w:w="5581" w:type="dxa"/>
            <w:shd w:val="clear" w:color="auto" w:fill="auto"/>
            <w:vAlign w:val="center"/>
          </w:tcPr>
          <w:p w14:paraId="2FF48599">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(舟山)对在饮用水水源地和市、县（区)人民政府公告确定的水库、山塘、景观河道内洗涤、游泳、捕（钓)鱼的行政处罚</w:t>
            </w:r>
          </w:p>
        </w:tc>
        <w:tc>
          <w:tcPr>
            <w:tcW w:w="2044" w:type="dxa"/>
            <w:shd w:val="clear" w:color="auto" w:fill="auto"/>
            <w:vAlign w:val="center"/>
          </w:tcPr>
          <w:p w14:paraId="4725FE4F">
            <w:pPr>
              <w:pStyle w:val="8"/>
              <w:spacing w:before="206"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全部</w:t>
            </w:r>
          </w:p>
        </w:tc>
        <w:tc>
          <w:tcPr>
            <w:tcW w:w="2543" w:type="dxa"/>
            <w:shd w:val="clear" w:color="auto" w:fill="auto"/>
            <w:vAlign w:val="center"/>
          </w:tcPr>
          <w:p w14:paraId="22C489AE">
            <w:pPr>
              <w:pStyle w:val="8"/>
              <w:spacing w:before="56" w:line="249" w:lineRule="auto"/>
              <w:ind w:right="115" w:righ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舟山市综合行政执法事项扩展目录</w:t>
            </w:r>
          </w:p>
        </w:tc>
      </w:tr>
      <w:tr w14:paraId="29472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22AE33D5">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w:t>
            </w:r>
          </w:p>
        </w:tc>
        <w:tc>
          <w:tcPr>
            <w:tcW w:w="1432" w:type="dxa"/>
            <w:shd w:val="clear" w:color="auto" w:fill="auto"/>
            <w:vAlign w:val="center"/>
          </w:tcPr>
          <w:p w14:paraId="2F71F683">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建设</w:t>
            </w:r>
          </w:p>
        </w:tc>
        <w:tc>
          <w:tcPr>
            <w:tcW w:w="1566" w:type="dxa"/>
            <w:shd w:val="clear" w:color="auto" w:fill="auto"/>
            <w:vAlign w:val="center"/>
          </w:tcPr>
          <w:p w14:paraId="7333BA5E">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330217B47000</w:t>
            </w:r>
          </w:p>
        </w:tc>
        <w:tc>
          <w:tcPr>
            <w:tcW w:w="5581" w:type="dxa"/>
            <w:shd w:val="clear" w:color="auto" w:fill="auto"/>
            <w:vAlign w:val="center"/>
          </w:tcPr>
          <w:p w14:paraId="095BBFBF">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(舟山)对携犬只出户时不牵领或者由无民事行为能力人牵领的行政处罚</w:t>
            </w:r>
          </w:p>
        </w:tc>
        <w:tc>
          <w:tcPr>
            <w:tcW w:w="2044" w:type="dxa"/>
            <w:shd w:val="clear" w:color="auto" w:fill="auto"/>
            <w:vAlign w:val="center"/>
          </w:tcPr>
          <w:p w14:paraId="450A8569">
            <w:pPr>
              <w:pStyle w:val="8"/>
              <w:spacing w:before="206"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全部</w:t>
            </w:r>
          </w:p>
        </w:tc>
        <w:tc>
          <w:tcPr>
            <w:tcW w:w="2543" w:type="dxa"/>
            <w:shd w:val="clear" w:color="auto" w:fill="auto"/>
            <w:vAlign w:val="center"/>
          </w:tcPr>
          <w:p w14:paraId="3EF37AAC">
            <w:pPr>
              <w:pStyle w:val="8"/>
              <w:spacing w:before="56" w:line="249" w:lineRule="auto"/>
              <w:ind w:right="115" w:righ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舟山市综合行政执法事项扩展目录</w:t>
            </w:r>
          </w:p>
        </w:tc>
      </w:tr>
      <w:tr w14:paraId="2A96D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1A95B6AD">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w:t>
            </w:r>
          </w:p>
        </w:tc>
        <w:tc>
          <w:tcPr>
            <w:tcW w:w="1432" w:type="dxa"/>
            <w:shd w:val="clear" w:color="auto" w:fill="auto"/>
            <w:vAlign w:val="center"/>
          </w:tcPr>
          <w:p w14:paraId="50CD2EFE">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建设</w:t>
            </w:r>
          </w:p>
        </w:tc>
        <w:tc>
          <w:tcPr>
            <w:tcW w:w="1566" w:type="dxa"/>
            <w:shd w:val="clear" w:color="auto" w:fill="auto"/>
            <w:vAlign w:val="center"/>
          </w:tcPr>
          <w:p w14:paraId="7A28A809">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330217B56000</w:t>
            </w:r>
          </w:p>
        </w:tc>
        <w:tc>
          <w:tcPr>
            <w:tcW w:w="5581" w:type="dxa"/>
            <w:shd w:val="clear" w:color="auto" w:fill="auto"/>
            <w:vAlign w:val="center"/>
          </w:tcPr>
          <w:p w14:paraId="358202E5">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（(舟山)对设置非大型户外广告设施和招牌、利用户外广告设施和其他载体设置户外广告未按规定备案的行政处罚</w:t>
            </w:r>
          </w:p>
        </w:tc>
        <w:tc>
          <w:tcPr>
            <w:tcW w:w="2044" w:type="dxa"/>
            <w:shd w:val="clear" w:color="auto" w:fill="auto"/>
            <w:vAlign w:val="center"/>
          </w:tcPr>
          <w:p w14:paraId="60C67B74">
            <w:pPr>
              <w:pStyle w:val="8"/>
              <w:spacing w:before="206"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全部</w:t>
            </w:r>
          </w:p>
        </w:tc>
        <w:tc>
          <w:tcPr>
            <w:tcW w:w="2543" w:type="dxa"/>
            <w:shd w:val="clear" w:color="auto" w:fill="auto"/>
            <w:vAlign w:val="center"/>
          </w:tcPr>
          <w:p w14:paraId="2F7D82A3">
            <w:pPr>
              <w:pStyle w:val="8"/>
              <w:spacing w:before="56" w:line="249" w:lineRule="auto"/>
              <w:ind w:right="115" w:righ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舟山市综合行政执法事项扩展目录</w:t>
            </w:r>
          </w:p>
        </w:tc>
      </w:tr>
      <w:tr w14:paraId="02B80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4CE47F4D">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w:t>
            </w:r>
          </w:p>
        </w:tc>
        <w:tc>
          <w:tcPr>
            <w:tcW w:w="1432" w:type="dxa"/>
            <w:shd w:val="clear" w:color="auto" w:fill="auto"/>
            <w:vAlign w:val="center"/>
          </w:tcPr>
          <w:p w14:paraId="286AC6B4">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建设</w:t>
            </w:r>
          </w:p>
        </w:tc>
        <w:tc>
          <w:tcPr>
            <w:tcW w:w="1566" w:type="dxa"/>
            <w:shd w:val="clear" w:color="auto" w:fill="auto"/>
            <w:vAlign w:val="center"/>
          </w:tcPr>
          <w:p w14:paraId="0319CD8D">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330217B57000</w:t>
            </w:r>
          </w:p>
        </w:tc>
        <w:tc>
          <w:tcPr>
            <w:tcW w:w="5581" w:type="dxa"/>
            <w:shd w:val="clear" w:color="auto" w:fill="auto"/>
            <w:vAlign w:val="center"/>
          </w:tcPr>
          <w:p w14:paraId="42E839AC">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(舟山)对设置非大型户外广告设施和招牌未按要求及时完成整改的行政处罚</w:t>
            </w:r>
          </w:p>
        </w:tc>
        <w:tc>
          <w:tcPr>
            <w:tcW w:w="2044" w:type="dxa"/>
            <w:shd w:val="clear" w:color="auto" w:fill="auto"/>
            <w:vAlign w:val="center"/>
          </w:tcPr>
          <w:p w14:paraId="75BB2442">
            <w:pPr>
              <w:pStyle w:val="8"/>
              <w:spacing w:before="206"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全部</w:t>
            </w:r>
          </w:p>
        </w:tc>
        <w:tc>
          <w:tcPr>
            <w:tcW w:w="2543" w:type="dxa"/>
            <w:shd w:val="clear" w:color="auto" w:fill="auto"/>
            <w:vAlign w:val="center"/>
          </w:tcPr>
          <w:p w14:paraId="3D737756">
            <w:pPr>
              <w:pStyle w:val="8"/>
              <w:spacing w:before="56" w:line="249" w:lineRule="auto"/>
              <w:ind w:right="115" w:righ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舟山市综合行政执法事项扩展目录</w:t>
            </w:r>
          </w:p>
        </w:tc>
      </w:tr>
      <w:tr w14:paraId="207E6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78A3434F">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w:t>
            </w:r>
          </w:p>
        </w:tc>
        <w:tc>
          <w:tcPr>
            <w:tcW w:w="1432" w:type="dxa"/>
            <w:shd w:val="clear" w:color="auto" w:fill="auto"/>
            <w:vAlign w:val="center"/>
          </w:tcPr>
          <w:p w14:paraId="440BA025">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建设</w:t>
            </w:r>
          </w:p>
        </w:tc>
        <w:tc>
          <w:tcPr>
            <w:tcW w:w="1566" w:type="dxa"/>
            <w:shd w:val="clear" w:color="auto" w:fill="auto"/>
            <w:vAlign w:val="center"/>
          </w:tcPr>
          <w:p w14:paraId="02EFE02D">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330217B58000</w:t>
            </w:r>
          </w:p>
        </w:tc>
        <w:tc>
          <w:tcPr>
            <w:tcW w:w="5581" w:type="dxa"/>
            <w:shd w:val="clear" w:color="auto" w:fill="auto"/>
            <w:vAlign w:val="center"/>
          </w:tcPr>
          <w:p w14:paraId="292D4DBD">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(舟山)对利用户外广告设施和其他载体设置户外广告未按要求及时完成整改的行政处罚</w:t>
            </w:r>
          </w:p>
        </w:tc>
        <w:tc>
          <w:tcPr>
            <w:tcW w:w="2044" w:type="dxa"/>
            <w:shd w:val="clear" w:color="auto" w:fill="auto"/>
            <w:vAlign w:val="center"/>
          </w:tcPr>
          <w:p w14:paraId="12C76F09">
            <w:pPr>
              <w:pStyle w:val="8"/>
              <w:spacing w:before="206"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全部</w:t>
            </w:r>
          </w:p>
        </w:tc>
        <w:tc>
          <w:tcPr>
            <w:tcW w:w="2543" w:type="dxa"/>
            <w:shd w:val="clear" w:color="auto" w:fill="auto"/>
            <w:vAlign w:val="center"/>
          </w:tcPr>
          <w:p w14:paraId="198AA17E">
            <w:pPr>
              <w:pStyle w:val="8"/>
              <w:spacing w:before="56" w:line="249" w:lineRule="auto"/>
              <w:ind w:right="115" w:righ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舟山市综合行政执法事项扩展目录</w:t>
            </w:r>
          </w:p>
        </w:tc>
      </w:tr>
      <w:tr w14:paraId="7EE78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68AC6228">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w:t>
            </w:r>
          </w:p>
        </w:tc>
        <w:tc>
          <w:tcPr>
            <w:tcW w:w="1432" w:type="dxa"/>
            <w:shd w:val="clear" w:color="auto" w:fill="auto"/>
            <w:vAlign w:val="center"/>
          </w:tcPr>
          <w:p w14:paraId="220FE6CA">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建设</w:t>
            </w:r>
          </w:p>
        </w:tc>
        <w:tc>
          <w:tcPr>
            <w:tcW w:w="1566" w:type="dxa"/>
            <w:shd w:val="clear" w:color="auto" w:fill="auto"/>
            <w:vAlign w:val="center"/>
          </w:tcPr>
          <w:p w14:paraId="1E5075B0">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330217B61000</w:t>
            </w:r>
          </w:p>
        </w:tc>
        <w:tc>
          <w:tcPr>
            <w:tcW w:w="5581" w:type="dxa"/>
            <w:shd w:val="clear" w:color="auto" w:fill="auto"/>
            <w:vAlign w:val="center"/>
          </w:tcPr>
          <w:p w14:paraId="45BF41EA">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(舟山)对未在规定时间内自行拆除大型户外广告设施、临时性大型户外广告设施并将载体恢复原状的行政处罚</w:t>
            </w:r>
          </w:p>
        </w:tc>
        <w:tc>
          <w:tcPr>
            <w:tcW w:w="2044" w:type="dxa"/>
            <w:shd w:val="clear" w:color="auto" w:fill="auto"/>
            <w:vAlign w:val="center"/>
          </w:tcPr>
          <w:p w14:paraId="5A8CC0FA">
            <w:pPr>
              <w:pStyle w:val="8"/>
              <w:spacing w:before="206"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全部</w:t>
            </w:r>
          </w:p>
        </w:tc>
        <w:tc>
          <w:tcPr>
            <w:tcW w:w="2543" w:type="dxa"/>
            <w:shd w:val="clear" w:color="auto" w:fill="auto"/>
            <w:vAlign w:val="center"/>
          </w:tcPr>
          <w:p w14:paraId="60D2615D">
            <w:pPr>
              <w:pStyle w:val="8"/>
              <w:spacing w:before="56" w:line="249" w:lineRule="auto"/>
              <w:ind w:right="115" w:righ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舟山市综合行政执法事项扩展目录</w:t>
            </w:r>
          </w:p>
        </w:tc>
      </w:tr>
      <w:tr w14:paraId="1386F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49898E3E">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23</w:t>
            </w:r>
          </w:p>
        </w:tc>
        <w:tc>
          <w:tcPr>
            <w:tcW w:w="1432" w:type="dxa"/>
            <w:shd w:val="clear" w:color="auto" w:fill="auto"/>
            <w:vAlign w:val="center"/>
          </w:tcPr>
          <w:p w14:paraId="32B67EB2">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建设</w:t>
            </w:r>
          </w:p>
        </w:tc>
        <w:tc>
          <w:tcPr>
            <w:tcW w:w="1566" w:type="dxa"/>
            <w:shd w:val="clear" w:color="auto" w:fill="auto"/>
            <w:vAlign w:val="center"/>
          </w:tcPr>
          <w:p w14:paraId="48EE1661">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330217B62000</w:t>
            </w:r>
          </w:p>
        </w:tc>
        <w:tc>
          <w:tcPr>
            <w:tcW w:w="5581" w:type="dxa"/>
            <w:shd w:val="clear" w:color="auto" w:fill="auto"/>
            <w:vAlign w:val="center"/>
          </w:tcPr>
          <w:p w14:paraId="17E1FAAB">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(舟山)对未在规定时间内自行拆除招牌并将载体恢复原状的行政处罚</w:t>
            </w:r>
          </w:p>
        </w:tc>
        <w:tc>
          <w:tcPr>
            <w:tcW w:w="2044" w:type="dxa"/>
            <w:shd w:val="clear" w:color="auto" w:fill="auto"/>
            <w:vAlign w:val="center"/>
          </w:tcPr>
          <w:p w14:paraId="6D359029">
            <w:pPr>
              <w:pStyle w:val="8"/>
              <w:spacing w:before="206"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全部</w:t>
            </w:r>
          </w:p>
        </w:tc>
        <w:tc>
          <w:tcPr>
            <w:tcW w:w="2543" w:type="dxa"/>
            <w:shd w:val="clear" w:color="auto" w:fill="auto"/>
            <w:vAlign w:val="center"/>
          </w:tcPr>
          <w:p w14:paraId="04A16D9E">
            <w:pPr>
              <w:pStyle w:val="8"/>
              <w:spacing w:before="56" w:line="249" w:lineRule="auto"/>
              <w:ind w:right="115" w:righ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舟山市综合行政执法事项扩展目录</w:t>
            </w:r>
          </w:p>
        </w:tc>
      </w:tr>
      <w:tr w14:paraId="3E614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14363105">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w:t>
            </w:r>
          </w:p>
        </w:tc>
        <w:tc>
          <w:tcPr>
            <w:tcW w:w="1432" w:type="dxa"/>
            <w:shd w:val="clear" w:color="auto" w:fill="auto"/>
            <w:vAlign w:val="center"/>
          </w:tcPr>
          <w:p w14:paraId="28383FBB">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水利</w:t>
            </w:r>
          </w:p>
        </w:tc>
        <w:tc>
          <w:tcPr>
            <w:tcW w:w="1566" w:type="dxa"/>
            <w:shd w:val="clear" w:color="auto" w:fill="auto"/>
            <w:vAlign w:val="center"/>
          </w:tcPr>
          <w:p w14:paraId="35FFA9D7">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330219031000</w:t>
            </w:r>
          </w:p>
        </w:tc>
        <w:tc>
          <w:tcPr>
            <w:tcW w:w="5581" w:type="dxa"/>
            <w:shd w:val="clear" w:color="auto" w:fill="auto"/>
            <w:vAlign w:val="center"/>
          </w:tcPr>
          <w:p w14:paraId="1B6C39F8">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对未取得取水申请批准文件擅自建设取水工程或者设施的行政处罚</w:t>
            </w:r>
          </w:p>
        </w:tc>
        <w:tc>
          <w:tcPr>
            <w:tcW w:w="2044" w:type="dxa"/>
            <w:shd w:val="clear" w:color="auto" w:fill="auto"/>
            <w:vAlign w:val="center"/>
          </w:tcPr>
          <w:p w14:paraId="67577F88">
            <w:pPr>
              <w:pStyle w:val="8"/>
              <w:spacing w:before="206"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全部</w:t>
            </w:r>
          </w:p>
        </w:tc>
        <w:tc>
          <w:tcPr>
            <w:tcW w:w="2543" w:type="dxa"/>
            <w:shd w:val="clear" w:color="auto" w:fill="auto"/>
            <w:vAlign w:val="center"/>
          </w:tcPr>
          <w:p w14:paraId="30B9705E">
            <w:pPr>
              <w:pStyle w:val="8"/>
              <w:spacing w:before="56" w:line="249" w:lineRule="auto"/>
              <w:ind w:right="115" w:righ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浙江省综合行政执法</w:t>
            </w:r>
            <w:r>
              <w:rPr>
                <w:rFonts w:hint="eastAsia" w:asciiTheme="minorEastAsia" w:hAnsiTheme="minorEastAsia" w:eastAsiaTheme="minorEastAsia" w:cstheme="minorEastAsia"/>
                <w:spacing w:val="-1"/>
                <w:sz w:val="21"/>
                <w:szCs w:val="21"/>
                <w:lang w:val="en-US" w:eastAsia="zh-CN"/>
              </w:rPr>
              <w:t>事项</w:t>
            </w:r>
            <w:r>
              <w:rPr>
                <w:rFonts w:hint="eastAsia" w:asciiTheme="minorEastAsia" w:hAnsiTheme="minorEastAsia" w:eastAsiaTheme="minorEastAsia" w:cstheme="minorEastAsia"/>
                <w:spacing w:val="-4"/>
                <w:sz w:val="21"/>
                <w:szCs w:val="21"/>
              </w:rPr>
              <w:t>统一目录</w:t>
            </w:r>
          </w:p>
        </w:tc>
      </w:tr>
      <w:tr w14:paraId="257DF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02CF179E">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25</w:t>
            </w:r>
          </w:p>
        </w:tc>
        <w:tc>
          <w:tcPr>
            <w:tcW w:w="1432" w:type="dxa"/>
            <w:shd w:val="clear" w:color="auto" w:fill="auto"/>
            <w:vAlign w:val="center"/>
          </w:tcPr>
          <w:p w14:paraId="07148082">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生态环境</w:t>
            </w:r>
          </w:p>
        </w:tc>
        <w:tc>
          <w:tcPr>
            <w:tcW w:w="1566" w:type="dxa"/>
            <w:shd w:val="clear" w:color="auto" w:fill="auto"/>
            <w:vAlign w:val="center"/>
          </w:tcPr>
          <w:p w14:paraId="5F54822D">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330216282000</w:t>
            </w:r>
          </w:p>
        </w:tc>
        <w:tc>
          <w:tcPr>
            <w:tcW w:w="5581" w:type="dxa"/>
            <w:shd w:val="clear" w:color="auto" w:fill="auto"/>
            <w:vAlign w:val="center"/>
          </w:tcPr>
          <w:p w14:paraId="4140AC71">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对违法在人口集中和其他需特殊保护区域焚烧产生有毒有害烟尘和恶臭气体的行政处罚</w:t>
            </w:r>
          </w:p>
        </w:tc>
        <w:tc>
          <w:tcPr>
            <w:tcW w:w="2044" w:type="dxa"/>
            <w:shd w:val="clear" w:color="auto" w:fill="auto"/>
            <w:vAlign w:val="center"/>
          </w:tcPr>
          <w:p w14:paraId="42418D3C">
            <w:pPr>
              <w:pStyle w:val="8"/>
              <w:spacing w:before="206"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全部</w:t>
            </w:r>
          </w:p>
        </w:tc>
        <w:tc>
          <w:tcPr>
            <w:tcW w:w="2543" w:type="dxa"/>
            <w:shd w:val="clear" w:color="auto" w:fill="auto"/>
            <w:vAlign w:val="center"/>
          </w:tcPr>
          <w:p w14:paraId="050325FE">
            <w:pPr>
              <w:pStyle w:val="8"/>
              <w:spacing w:before="56" w:line="249" w:lineRule="auto"/>
              <w:ind w:right="115" w:righ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浙江省综合行政执法</w:t>
            </w:r>
            <w:r>
              <w:rPr>
                <w:rFonts w:hint="eastAsia" w:asciiTheme="minorEastAsia" w:hAnsiTheme="minorEastAsia" w:eastAsiaTheme="minorEastAsia" w:cstheme="minorEastAsia"/>
                <w:spacing w:val="-1"/>
                <w:sz w:val="21"/>
                <w:szCs w:val="21"/>
                <w:lang w:val="en-US" w:eastAsia="zh-CN"/>
              </w:rPr>
              <w:t>事项</w:t>
            </w:r>
            <w:r>
              <w:rPr>
                <w:rFonts w:hint="eastAsia" w:asciiTheme="minorEastAsia" w:hAnsiTheme="minorEastAsia" w:eastAsiaTheme="minorEastAsia" w:cstheme="minorEastAsia"/>
                <w:spacing w:val="-4"/>
                <w:sz w:val="21"/>
                <w:szCs w:val="21"/>
              </w:rPr>
              <w:t>统一目录</w:t>
            </w:r>
          </w:p>
        </w:tc>
      </w:tr>
      <w:tr w14:paraId="79A72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1283A3EF">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26</w:t>
            </w:r>
          </w:p>
        </w:tc>
        <w:tc>
          <w:tcPr>
            <w:tcW w:w="1432" w:type="dxa"/>
            <w:shd w:val="clear" w:color="auto" w:fill="auto"/>
            <w:vAlign w:val="center"/>
          </w:tcPr>
          <w:p w14:paraId="5A6BEFCA">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生态环境</w:t>
            </w:r>
          </w:p>
        </w:tc>
        <w:tc>
          <w:tcPr>
            <w:tcW w:w="1566" w:type="dxa"/>
            <w:shd w:val="clear" w:color="auto" w:fill="auto"/>
            <w:vAlign w:val="center"/>
          </w:tcPr>
          <w:p w14:paraId="1261CD00">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330216277002</w:t>
            </w:r>
          </w:p>
        </w:tc>
        <w:tc>
          <w:tcPr>
            <w:tcW w:w="5581" w:type="dxa"/>
            <w:shd w:val="clear" w:color="auto" w:fill="auto"/>
            <w:vAlign w:val="center"/>
          </w:tcPr>
          <w:p w14:paraId="588137BD">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对露天焚烧秸秆、落叶等产生烟尘污染物质的行政处罚</w:t>
            </w:r>
          </w:p>
        </w:tc>
        <w:tc>
          <w:tcPr>
            <w:tcW w:w="2044" w:type="dxa"/>
            <w:shd w:val="clear" w:color="auto" w:fill="auto"/>
            <w:vAlign w:val="center"/>
          </w:tcPr>
          <w:p w14:paraId="0687CA62">
            <w:pPr>
              <w:pStyle w:val="8"/>
              <w:spacing w:before="206" w:line="221"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4"/>
                <w:sz w:val="21"/>
                <w:szCs w:val="21"/>
                <w:lang w:eastAsia="zh-CN"/>
              </w:rPr>
              <w:t>全部</w:t>
            </w:r>
          </w:p>
        </w:tc>
        <w:tc>
          <w:tcPr>
            <w:tcW w:w="2543" w:type="dxa"/>
            <w:shd w:val="clear" w:color="auto" w:fill="auto"/>
            <w:vAlign w:val="center"/>
          </w:tcPr>
          <w:p w14:paraId="3E780C83">
            <w:pPr>
              <w:pStyle w:val="8"/>
              <w:spacing w:before="56" w:line="249" w:lineRule="auto"/>
              <w:ind w:right="115" w:righ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浙江省综合行政执法</w:t>
            </w:r>
            <w:r>
              <w:rPr>
                <w:rFonts w:hint="eastAsia" w:asciiTheme="minorEastAsia" w:hAnsiTheme="minorEastAsia" w:eastAsiaTheme="minorEastAsia" w:cstheme="minorEastAsia"/>
                <w:spacing w:val="-1"/>
                <w:sz w:val="21"/>
                <w:szCs w:val="21"/>
                <w:lang w:val="en-US" w:eastAsia="zh-CN"/>
              </w:rPr>
              <w:t>事项</w:t>
            </w:r>
            <w:r>
              <w:rPr>
                <w:rFonts w:hint="eastAsia" w:asciiTheme="minorEastAsia" w:hAnsiTheme="minorEastAsia" w:eastAsiaTheme="minorEastAsia" w:cstheme="minorEastAsia"/>
                <w:spacing w:val="-4"/>
                <w:sz w:val="21"/>
                <w:szCs w:val="21"/>
              </w:rPr>
              <w:t>统一目录</w:t>
            </w:r>
          </w:p>
        </w:tc>
      </w:tr>
      <w:tr w14:paraId="6304E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7B9674FF">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27</w:t>
            </w:r>
          </w:p>
        </w:tc>
        <w:tc>
          <w:tcPr>
            <w:tcW w:w="1432" w:type="dxa"/>
            <w:shd w:val="clear" w:color="auto" w:fill="auto"/>
            <w:vAlign w:val="center"/>
          </w:tcPr>
          <w:p w14:paraId="71B241D3">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农业农村</w:t>
            </w:r>
          </w:p>
        </w:tc>
        <w:tc>
          <w:tcPr>
            <w:tcW w:w="1566" w:type="dxa"/>
            <w:shd w:val="clear" w:color="auto" w:fill="auto"/>
            <w:vAlign w:val="center"/>
          </w:tcPr>
          <w:p w14:paraId="29A999EA">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330220048000</w:t>
            </w:r>
          </w:p>
        </w:tc>
        <w:tc>
          <w:tcPr>
            <w:tcW w:w="5581" w:type="dxa"/>
            <w:shd w:val="clear" w:color="auto" w:fill="auto"/>
            <w:vAlign w:val="center"/>
          </w:tcPr>
          <w:p w14:paraId="57D63DE5">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对农村村民未经批准或者采取欺骗手段骗取批准，非法占用土地建住宅的行政处罚</w:t>
            </w:r>
          </w:p>
        </w:tc>
        <w:tc>
          <w:tcPr>
            <w:tcW w:w="2044" w:type="dxa"/>
            <w:shd w:val="clear" w:color="auto" w:fill="auto"/>
            <w:vAlign w:val="center"/>
          </w:tcPr>
          <w:p w14:paraId="2B93F2ED">
            <w:pPr>
              <w:pStyle w:val="8"/>
              <w:spacing w:before="206"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全部</w:t>
            </w:r>
          </w:p>
        </w:tc>
        <w:tc>
          <w:tcPr>
            <w:tcW w:w="2543" w:type="dxa"/>
            <w:shd w:val="clear" w:color="auto" w:fill="auto"/>
            <w:vAlign w:val="center"/>
          </w:tcPr>
          <w:p w14:paraId="5F5E0EC5">
            <w:pPr>
              <w:pStyle w:val="8"/>
              <w:spacing w:before="56" w:line="249" w:lineRule="auto"/>
              <w:ind w:right="115" w:righ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舟山市综合行政执法事项扩展目录</w:t>
            </w:r>
          </w:p>
        </w:tc>
      </w:tr>
      <w:tr w14:paraId="76F34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61707CEF">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w:t>
            </w:r>
          </w:p>
        </w:tc>
        <w:tc>
          <w:tcPr>
            <w:tcW w:w="1432" w:type="dxa"/>
            <w:shd w:val="clear" w:color="auto" w:fill="auto"/>
            <w:vAlign w:val="center"/>
          </w:tcPr>
          <w:p w14:paraId="74BA14EE">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农业农村</w:t>
            </w:r>
          </w:p>
        </w:tc>
        <w:tc>
          <w:tcPr>
            <w:tcW w:w="1566" w:type="dxa"/>
            <w:shd w:val="clear" w:color="auto" w:fill="auto"/>
            <w:vAlign w:val="center"/>
          </w:tcPr>
          <w:p w14:paraId="6D63CFA1">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330220049000</w:t>
            </w:r>
          </w:p>
        </w:tc>
        <w:tc>
          <w:tcPr>
            <w:tcW w:w="5581" w:type="dxa"/>
            <w:shd w:val="clear" w:color="auto" w:fill="auto"/>
            <w:vAlign w:val="center"/>
          </w:tcPr>
          <w:p w14:paraId="5AE65BE5">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对在实行城市市容和环境卫生管理的区域外，随意倾倒或者堆放生活垃圾、餐厨垃圾、建筑垃圾等废弃物或者废旧物品的行政处罚</w:t>
            </w:r>
          </w:p>
        </w:tc>
        <w:tc>
          <w:tcPr>
            <w:tcW w:w="2044" w:type="dxa"/>
            <w:shd w:val="clear" w:color="auto" w:fill="auto"/>
            <w:vAlign w:val="center"/>
          </w:tcPr>
          <w:p w14:paraId="7A1BB9C4">
            <w:pPr>
              <w:pStyle w:val="8"/>
              <w:spacing w:before="206"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全部</w:t>
            </w:r>
          </w:p>
        </w:tc>
        <w:tc>
          <w:tcPr>
            <w:tcW w:w="2543" w:type="dxa"/>
            <w:shd w:val="clear" w:color="auto" w:fill="auto"/>
            <w:vAlign w:val="center"/>
          </w:tcPr>
          <w:p w14:paraId="73D42CC2">
            <w:pPr>
              <w:pStyle w:val="8"/>
              <w:spacing w:before="56" w:line="249" w:lineRule="auto"/>
              <w:ind w:right="115" w:righ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浙江省综合行政执法</w:t>
            </w:r>
            <w:r>
              <w:rPr>
                <w:rFonts w:hint="eastAsia" w:asciiTheme="minorEastAsia" w:hAnsiTheme="minorEastAsia" w:eastAsiaTheme="minorEastAsia" w:cstheme="minorEastAsia"/>
                <w:spacing w:val="-1"/>
                <w:sz w:val="21"/>
                <w:szCs w:val="21"/>
                <w:lang w:val="en-US" w:eastAsia="zh-CN"/>
              </w:rPr>
              <w:t>事项</w:t>
            </w:r>
            <w:r>
              <w:rPr>
                <w:rFonts w:hint="eastAsia" w:asciiTheme="minorEastAsia" w:hAnsiTheme="minorEastAsia" w:eastAsiaTheme="minorEastAsia" w:cstheme="minorEastAsia"/>
                <w:spacing w:val="-4"/>
                <w:sz w:val="21"/>
                <w:szCs w:val="21"/>
              </w:rPr>
              <w:t>统一目录</w:t>
            </w:r>
          </w:p>
        </w:tc>
      </w:tr>
    </w:tbl>
    <w:p w14:paraId="15AD31B0">
      <w:pPr>
        <w:bidi w:val="0"/>
        <w:jc w:val="right"/>
        <w:rPr>
          <w:lang w:val="en-US" w:eastAsia="en-US"/>
        </w:rPr>
      </w:pPr>
    </w:p>
    <w:sectPr>
      <w:footerReference r:id="rId5" w:type="default"/>
      <w:pgSz w:w="16839" w:h="11906"/>
      <w:pgMar w:top="1012" w:right="748" w:bottom="400" w:left="747"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3CDFA">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WNlMGRlMjBlMzc4MWFjOGUwYjcwZTI5Nzg5NTliMDQifQ=="/>
  </w:docVars>
  <w:rsids>
    <w:rsidRoot w:val="00000000"/>
    <w:rsid w:val="000273CC"/>
    <w:rsid w:val="0004573F"/>
    <w:rsid w:val="01286562"/>
    <w:rsid w:val="01DA16D0"/>
    <w:rsid w:val="02121FCC"/>
    <w:rsid w:val="04F35535"/>
    <w:rsid w:val="079B438E"/>
    <w:rsid w:val="0BF978D5"/>
    <w:rsid w:val="0E6010CF"/>
    <w:rsid w:val="0F21718D"/>
    <w:rsid w:val="0F312C0B"/>
    <w:rsid w:val="117F262B"/>
    <w:rsid w:val="157E779D"/>
    <w:rsid w:val="17571CE1"/>
    <w:rsid w:val="19642480"/>
    <w:rsid w:val="19E73463"/>
    <w:rsid w:val="1A8011C2"/>
    <w:rsid w:val="1BFB4FA4"/>
    <w:rsid w:val="1D7276BB"/>
    <w:rsid w:val="1DC07F24"/>
    <w:rsid w:val="20AB6760"/>
    <w:rsid w:val="217B4E91"/>
    <w:rsid w:val="21814E07"/>
    <w:rsid w:val="22557E77"/>
    <w:rsid w:val="256F51C7"/>
    <w:rsid w:val="25F95EEC"/>
    <w:rsid w:val="29B91531"/>
    <w:rsid w:val="2AB74D6A"/>
    <w:rsid w:val="2DD02CED"/>
    <w:rsid w:val="2EA040E6"/>
    <w:rsid w:val="2EB010EB"/>
    <w:rsid w:val="2F9B368C"/>
    <w:rsid w:val="32F67326"/>
    <w:rsid w:val="34C93A39"/>
    <w:rsid w:val="34FC3E0F"/>
    <w:rsid w:val="37383D55"/>
    <w:rsid w:val="37761D13"/>
    <w:rsid w:val="384653A1"/>
    <w:rsid w:val="391D25A6"/>
    <w:rsid w:val="3A822B01"/>
    <w:rsid w:val="3BD32474"/>
    <w:rsid w:val="3CFB4687"/>
    <w:rsid w:val="3D7B3E98"/>
    <w:rsid w:val="3DC46ABA"/>
    <w:rsid w:val="3E18333B"/>
    <w:rsid w:val="425628DC"/>
    <w:rsid w:val="458539AC"/>
    <w:rsid w:val="45A53F14"/>
    <w:rsid w:val="46B01C10"/>
    <w:rsid w:val="46B64694"/>
    <w:rsid w:val="48561630"/>
    <w:rsid w:val="48592ECE"/>
    <w:rsid w:val="488C5052"/>
    <w:rsid w:val="4966775F"/>
    <w:rsid w:val="4B111044"/>
    <w:rsid w:val="4C885B30"/>
    <w:rsid w:val="4E1F107E"/>
    <w:rsid w:val="4EAB24DF"/>
    <w:rsid w:val="51C24A61"/>
    <w:rsid w:val="57E871BC"/>
    <w:rsid w:val="580E7831"/>
    <w:rsid w:val="5AB47623"/>
    <w:rsid w:val="5C3D0B55"/>
    <w:rsid w:val="5D7F1174"/>
    <w:rsid w:val="5FAF18FA"/>
    <w:rsid w:val="61B079EE"/>
    <w:rsid w:val="651F3144"/>
    <w:rsid w:val="68B24209"/>
    <w:rsid w:val="69925D1F"/>
    <w:rsid w:val="69D5484B"/>
    <w:rsid w:val="6AF06D05"/>
    <w:rsid w:val="6B546DA9"/>
    <w:rsid w:val="6C684F19"/>
    <w:rsid w:val="6D433682"/>
    <w:rsid w:val="6D736713"/>
    <w:rsid w:val="6E376F24"/>
    <w:rsid w:val="6F99661B"/>
    <w:rsid w:val="6FE95DE3"/>
    <w:rsid w:val="70292E02"/>
    <w:rsid w:val="70B96C2C"/>
    <w:rsid w:val="712244BF"/>
    <w:rsid w:val="74262CA2"/>
    <w:rsid w:val="7447493D"/>
    <w:rsid w:val="746D7236"/>
    <w:rsid w:val="74980757"/>
    <w:rsid w:val="7BC57E1C"/>
    <w:rsid w:val="7BED4431"/>
    <w:rsid w:val="7C7819E1"/>
    <w:rsid w:val="7E3A63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1627</Words>
  <Characters>1957</Characters>
  <TotalTime>36</TotalTime>
  <ScaleCrop>false</ScaleCrop>
  <LinksUpToDate>false</LinksUpToDate>
  <CharactersWithSpaces>1957</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2024-10-08T14:06:00Z</dcterms:created>
  <dc:creator>qzf003</dc:creator>
  <cp:lastModifiedBy>虞涵</cp:lastModifiedBy>
  <cp:lastPrinted>2025-01-06T02:41:00Z</cp:lastPrinted>
  <dcterms:modified xsi:type="dcterms:W3CDTF">2025-01-24T01:19:58Z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2025-01-03T08:39:05Z</vt:filetime>
  </property>
  <property fmtid="{D5CDD505-2E9C-101B-9397-08002B2CF9AE}" pid="4" name="KSOTemplateDocerSaveRecord">
    <vt:lpwstr>eyJoZGlkIjoiNWJhMmE3MjU4ZDdiZDIxMzU2ODExMWU3MTA4YjY2OTUiLCJ1c2VySWQiOiIxNjAwNjcyODY4In0=</vt:lpwstr>
  </property>
  <property fmtid="{D5CDD505-2E9C-101B-9397-08002B2CF9AE}" pid="5" name="KSOProductBuildVer">
    <vt:lpwstr>2052-12.1.0.18608</vt:lpwstr>
  </property>
  <property fmtid="{D5CDD505-2E9C-101B-9397-08002B2CF9AE}" pid="6" name="ICV">
    <vt:lpwstr>D2A592E16D1D4195B188A39937B79DD7_13</vt:lpwstr>
  </property>
</Properties>
</file>