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1C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  <w:t>附件1</w:t>
      </w:r>
    </w:p>
    <w:p w14:paraId="4B5B5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24"/>
          <w:lang w:val="en-US" w:eastAsia="zh-CN"/>
        </w:rPr>
      </w:pPr>
    </w:p>
    <w:p w14:paraId="2F06B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36"/>
        </w:rPr>
      </w:pPr>
      <w:r>
        <w:rPr>
          <w:rFonts w:hint="eastAsia" w:ascii="创艺简标宋" w:hAnsi="创艺简标宋" w:eastAsia="创艺简标宋" w:cs="创艺简标宋"/>
          <w:sz w:val="44"/>
          <w:szCs w:val="36"/>
          <w:lang w:val="en-US" w:eastAsia="zh-CN"/>
        </w:rPr>
        <w:t>宁波市</w:t>
      </w:r>
      <w:r>
        <w:rPr>
          <w:rFonts w:hint="eastAsia" w:ascii="创艺简标宋" w:hAnsi="创艺简标宋" w:eastAsia="创艺简标宋" w:cs="创艺简标宋"/>
          <w:sz w:val="44"/>
          <w:szCs w:val="36"/>
        </w:rPr>
        <w:t>“</w:t>
      </w:r>
      <w:r>
        <w:rPr>
          <w:rFonts w:hint="eastAsia" w:ascii="创艺简标宋" w:hAnsi="创艺简标宋" w:eastAsia="创艺简标宋" w:cs="创艺简标宋"/>
          <w:sz w:val="44"/>
          <w:szCs w:val="36"/>
          <w:lang w:val="en-US" w:eastAsia="zh-CN"/>
        </w:rPr>
        <w:t>瞪羚之星</w:t>
      </w:r>
      <w:r>
        <w:rPr>
          <w:rFonts w:hint="eastAsia" w:ascii="创艺简标宋" w:hAnsi="创艺简标宋" w:eastAsia="创艺简标宋" w:cs="创艺简标宋"/>
          <w:sz w:val="44"/>
          <w:szCs w:val="36"/>
        </w:rPr>
        <w:t>”企业培育管理办法</w:t>
      </w:r>
    </w:p>
    <w:p w14:paraId="7F814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方正仿宋_GBK"/>
          <w:lang w:eastAsia="zh-C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lang w:val="en-US" w:eastAsia="zh-CN"/>
        </w:rPr>
        <w:t>公开征求意见稿</w:t>
      </w:r>
      <w:r>
        <w:rPr>
          <w:rFonts w:hint="eastAsia" w:ascii="方正楷体_GBK" w:hAnsi="方正楷体_GBK" w:eastAsia="方正楷体_GBK" w:cs="方正楷体_GBK"/>
          <w:lang w:eastAsia="zh-CN"/>
        </w:rPr>
        <w:t>）</w:t>
      </w:r>
    </w:p>
    <w:p w14:paraId="4CFA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</w:p>
    <w:p w14:paraId="20B90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为进一步</w:t>
      </w:r>
      <w:r>
        <w:rPr>
          <w:rFonts w:hint="eastAsia"/>
          <w:lang w:val="en-US" w:eastAsia="zh-CN"/>
        </w:rPr>
        <w:t>加强科技企业源头培育，加快培育高成长科技企业，健全科技企业</w:t>
      </w:r>
      <w:r>
        <w:rPr>
          <w:rFonts w:hint="eastAsia"/>
        </w:rPr>
        <w:t>梯度培育体系，</w:t>
      </w:r>
      <w:r>
        <w:rPr>
          <w:rFonts w:hint="eastAsia"/>
          <w:lang w:val="en-US" w:eastAsia="zh-CN"/>
        </w:rPr>
        <w:t>加速</w:t>
      </w:r>
      <w:r>
        <w:rPr>
          <w:rFonts w:hint="eastAsia"/>
        </w:rPr>
        <w:t>以前沿技术创新</w:t>
      </w:r>
      <w:r>
        <w:rPr>
          <w:rFonts w:hint="eastAsia"/>
          <w:lang w:val="en-US" w:eastAsia="zh-CN"/>
        </w:rPr>
        <w:t>推动新兴产业和</w:t>
      </w:r>
      <w:r>
        <w:rPr>
          <w:rFonts w:hint="eastAsia"/>
        </w:rPr>
        <w:t>未来产业发展，</w:t>
      </w:r>
      <w:r>
        <w:rPr>
          <w:rFonts w:hint="eastAsia"/>
          <w:lang w:val="en-US" w:eastAsia="zh-CN"/>
        </w:rPr>
        <w:t>助力培育</w:t>
      </w:r>
      <w:r>
        <w:rPr>
          <w:rFonts w:hint="eastAsia"/>
        </w:rPr>
        <w:t>新质生产力，特制定本办法。</w:t>
      </w:r>
    </w:p>
    <w:p w14:paraId="00A3E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</w:t>
      </w:r>
      <w:r>
        <w:rPr>
          <w:rFonts w:hint="eastAsia" w:ascii="方正黑体_GBK" w:hAnsi="方正黑体_GBK" w:eastAsia="方正黑体_GBK" w:cs="方正黑体_GBK"/>
          <w:lang w:val="en-US" w:eastAsia="zh-CN"/>
        </w:rPr>
        <w:t>工作</w:t>
      </w:r>
      <w:r>
        <w:rPr>
          <w:rFonts w:hint="eastAsia" w:ascii="方正黑体_GBK" w:hAnsi="方正黑体_GBK" w:eastAsia="方正黑体_GBK" w:cs="方正黑体_GBK"/>
        </w:rPr>
        <w:t>目标</w:t>
      </w:r>
    </w:p>
    <w:p w14:paraId="4DF78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围绕“510”科技创新体系，瞄准未来科技和产业发展制高点，遴选赛道新、人才领、模式优、成长快的“瞪羚之星”企业，到2027年，动态保持全市“瞪羚之星”企业100家左右，基本实现未来产业赛道全覆盖。</w:t>
      </w:r>
    </w:p>
    <w:p w14:paraId="704C9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二、认定条件</w:t>
      </w:r>
    </w:p>
    <w:p w14:paraId="7E87E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申报认定</w:t>
      </w:r>
      <w:r>
        <w:rPr>
          <w:rFonts w:hint="eastAsia"/>
          <w:lang w:val="en-US" w:eastAsia="zh-CN"/>
        </w:rPr>
        <w:t>宁波市</w:t>
      </w:r>
      <w:r>
        <w:rPr>
          <w:rFonts w:hint="eastAsia"/>
        </w:rPr>
        <w:t>“</w:t>
      </w:r>
      <w:r>
        <w:rPr>
          <w:rFonts w:hint="eastAsia"/>
          <w:lang w:val="en-US" w:eastAsia="zh-CN"/>
        </w:rPr>
        <w:t>瞪羚之星</w:t>
      </w:r>
      <w:r>
        <w:rPr>
          <w:rFonts w:hint="eastAsia"/>
        </w:rPr>
        <w:t>”企业须同时满足以下条件：</w:t>
      </w:r>
    </w:p>
    <w:p w14:paraId="282F2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1.在</w:t>
      </w:r>
      <w:r>
        <w:rPr>
          <w:rFonts w:hint="eastAsia"/>
          <w:lang w:val="en-US" w:eastAsia="zh-CN"/>
        </w:rPr>
        <w:t>宁波</w:t>
      </w:r>
      <w:r>
        <w:rPr>
          <w:rFonts w:hint="eastAsia"/>
        </w:rPr>
        <w:t>市</w:t>
      </w:r>
      <w:r>
        <w:rPr>
          <w:rFonts w:hint="eastAsia"/>
          <w:lang w:val="en-US" w:eastAsia="zh-CN"/>
        </w:rPr>
        <w:t>行政区域内</w:t>
      </w:r>
      <w:r>
        <w:rPr>
          <w:rFonts w:hint="eastAsia"/>
        </w:rPr>
        <w:t>注册的</w:t>
      </w:r>
      <w:r>
        <w:rPr>
          <w:rFonts w:hint="eastAsia"/>
          <w:lang w:val="en-US" w:eastAsia="zh-CN"/>
        </w:rPr>
        <w:t>高新技术企业、省级以上科技型中小企业</w:t>
      </w:r>
      <w:r>
        <w:rPr>
          <w:rFonts w:hint="eastAsia"/>
        </w:rPr>
        <w:t>，注册成立时间不超过</w:t>
      </w:r>
      <w:r>
        <w:rPr>
          <w:rFonts w:hint="eastAsia"/>
          <w:color w:val="auto"/>
          <w:lang w:val="en-US" w:eastAsia="zh-CN"/>
        </w:rPr>
        <w:t>10</w:t>
      </w:r>
      <w:r>
        <w:rPr>
          <w:rFonts w:hint="eastAsia"/>
          <w:color w:val="auto"/>
        </w:rPr>
        <w:t>年</w:t>
      </w:r>
      <w:r>
        <w:rPr>
          <w:rFonts w:hint="eastAsia"/>
        </w:rPr>
        <w:t>。</w:t>
      </w:r>
    </w:p>
    <w:p w14:paraId="7D805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2.企业产品（服务）</w:t>
      </w:r>
      <w:r>
        <w:rPr>
          <w:rFonts w:hint="eastAsia"/>
          <w:lang w:val="en-US" w:eastAsia="zh-CN"/>
        </w:rPr>
        <w:t>或技术领域</w:t>
      </w:r>
      <w:r>
        <w:rPr>
          <w:rFonts w:hint="eastAsia"/>
        </w:rPr>
        <w:t>属</w:t>
      </w:r>
      <w:r>
        <w:rPr>
          <w:rFonts w:hint="eastAsia"/>
          <w:color w:val="auto"/>
          <w:lang w:val="en-US" w:eastAsia="zh-CN"/>
        </w:rPr>
        <w:t>集成电路</w:t>
      </w:r>
      <w:r>
        <w:rPr>
          <w:rFonts w:hint="eastAsia"/>
          <w:color w:val="auto"/>
        </w:rPr>
        <w:t>、前沿新材料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人工智能、机器人、</w:t>
      </w:r>
      <w:r>
        <w:rPr>
          <w:rFonts w:hint="eastAsia"/>
          <w:color w:val="auto"/>
          <w:lang w:val="en-US" w:eastAsia="zh-CN"/>
        </w:rPr>
        <w:t>未来健康</w:t>
      </w:r>
      <w:r>
        <w:rPr>
          <w:rFonts w:hint="eastAsia"/>
          <w:color w:val="auto"/>
        </w:rPr>
        <w:t>、</w:t>
      </w:r>
      <w:r>
        <w:rPr>
          <w:rFonts w:hint="eastAsia"/>
          <w:color w:val="auto"/>
          <w:lang w:val="en-US" w:eastAsia="zh-CN"/>
        </w:rPr>
        <w:t>下一代通信</w:t>
      </w:r>
      <w:r>
        <w:rPr>
          <w:rFonts w:hint="eastAsia"/>
          <w:color w:val="auto"/>
        </w:rPr>
        <w:t>、低空经济、</w:t>
      </w:r>
      <w:r>
        <w:rPr>
          <w:rFonts w:hint="eastAsia"/>
          <w:color w:val="auto"/>
          <w:lang w:val="en-US" w:eastAsia="zh-CN"/>
        </w:rPr>
        <w:t>深空深海深地</w:t>
      </w:r>
      <w:r>
        <w:rPr>
          <w:rFonts w:hint="eastAsia"/>
          <w:color w:val="auto"/>
        </w:rPr>
        <w:t>、</w:t>
      </w:r>
      <w:r>
        <w:rPr>
          <w:rFonts w:hint="eastAsia"/>
          <w:color w:val="auto"/>
          <w:lang w:val="en-US" w:eastAsia="zh-CN"/>
        </w:rPr>
        <w:t>量子科技</w:t>
      </w:r>
      <w:r>
        <w:rPr>
          <w:rFonts w:hint="eastAsia"/>
        </w:rPr>
        <w:t>等重点发展的未来产业领域。</w:t>
      </w:r>
    </w:p>
    <w:p w14:paraId="0896A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/>
          <w:lang w:val="en-US" w:eastAsia="zh-CN"/>
        </w:rPr>
        <w:t>3.企业</w:t>
      </w:r>
      <w:r>
        <w:rPr>
          <w:rFonts w:hint="eastAsia"/>
        </w:rPr>
        <w:t>上年度研发费用</w:t>
      </w:r>
      <w:r>
        <w:rPr>
          <w:rFonts w:hint="eastAsia"/>
          <w:lang w:val="en-US" w:eastAsia="zh-CN"/>
        </w:rPr>
        <w:t>在200万元以上，</w:t>
      </w:r>
      <w:r>
        <w:rPr>
          <w:rFonts w:hint="eastAsia"/>
        </w:rPr>
        <w:t>占同期营业收入比重不低于</w:t>
      </w:r>
      <w:r>
        <w:rPr>
          <w:rFonts w:hint="eastAsia"/>
          <w:color w:val="auto"/>
          <w:lang w:val="en-US" w:eastAsia="zh-CN"/>
        </w:rPr>
        <w:t>15</w:t>
      </w:r>
      <w:r>
        <w:rPr>
          <w:rFonts w:hint="eastAsia"/>
          <w:color w:val="auto"/>
        </w:rPr>
        <w:t>%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lang w:val="en-US" w:eastAsia="zh-CN"/>
        </w:rPr>
        <w:t>企业拥有科技领军人才、高水平创新团队，应建有企业研发机构，且</w:t>
      </w:r>
      <w:r>
        <w:rPr>
          <w:rFonts w:hint="eastAsia"/>
        </w:rPr>
        <w:t>上年度研发人员数占企业职工总数的比例不低于</w:t>
      </w:r>
      <w:r>
        <w:rPr>
          <w:rFonts w:hint="eastAsia"/>
          <w:color w:val="auto"/>
        </w:rPr>
        <w:t>20%</w:t>
      </w:r>
      <w:r>
        <w:rPr>
          <w:rFonts w:hint="eastAsia"/>
          <w:lang w:eastAsia="zh-CN"/>
        </w:rPr>
        <w:t>。</w:t>
      </w:r>
    </w:p>
    <w:p w14:paraId="132FC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.企业需满足以下条件中的至少一项：</w:t>
      </w:r>
    </w:p>
    <w:p w14:paraId="0A84C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（1）</w:t>
      </w:r>
      <w:r>
        <w:rPr>
          <w:rFonts w:hint="eastAsia"/>
          <w:lang w:val="en-US" w:eastAsia="zh-CN"/>
        </w:rPr>
        <w:t>企业近三年营收复合增速</w:t>
      </w:r>
      <w:r>
        <w:rPr>
          <w:rFonts w:hint="eastAsia"/>
          <w:color w:val="auto"/>
          <w:lang w:val="en-US" w:eastAsia="zh-CN"/>
        </w:rPr>
        <w:t>15%</w:t>
      </w:r>
      <w:r>
        <w:rPr>
          <w:rFonts w:hint="eastAsia"/>
          <w:lang w:val="en-US" w:eastAsia="zh-CN"/>
        </w:rPr>
        <w:t>以上，或上年度营收增速在</w:t>
      </w:r>
      <w:r>
        <w:rPr>
          <w:rFonts w:hint="eastAsia"/>
          <w:color w:val="auto"/>
          <w:lang w:val="en-US" w:eastAsia="zh-CN"/>
        </w:rPr>
        <w:t>20%</w:t>
      </w:r>
      <w:r>
        <w:rPr>
          <w:rFonts w:hint="eastAsia"/>
          <w:lang w:val="en-US" w:eastAsia="zh-CN"/>
        </w:rPr>
        <w:t>以上。</w:t>
      </w:r>
    </w:p>
    <w:p w14:paraId="19CA8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（2）企业近三年研发投入复合增速在</w:t>
      </w:r>
      <w:r>
        <w:rPr>
          <w:rFonts w:hint="eastAsia"/>
          <w:color w:val="auto"/>
          <w:lang w:val="en-US" w:eastAsia="zh-CN"/>
        </w:rPr>
        <w:t>15%</w:t>
      </w:r>
      <w:r>
        <w:rPr>
          <w:rFonts w:hint="eastAsia"/>
          <w:lang w:val="en-US" w:eastAsia="zh-CN"/>
        </w:rPr>
        <w:t>以上，或上年度研发投入增速</w:t>
      </w:r>
      <w:r>
        <w:rPr>
          <w:rFonts w:hint="eastAsia"/>
          <w:color w:val="auto"/>
          <w:lang w:val="en-US" w:eastAsia="zh-CN"/>
        </w:rPr>
        <w:t>在20%</w:t>
      </w:r>
      <w:r>
        <w:rPr>
          <w:rFonts w:hint="eastAsia"/>
          <w:lang w:val="en-US" w:eastAsia="zh-CN"/>
        </w:rPr>
        <w:t>以上。</w:t>
      </w:r>
    </w:p>
    <w:p w14:paraId="76432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企业累计</w:t>
      </w:r>
      <w:r>
        <w:rPr>
          <w:rFonts w:hint="eastAsia"/>
          <w:lang w:val="en-US" w:eastAsia="zh-CN"/>
        </w:rPr>
        <w:t>或近三年</w:t>
      </w:r>
      <w:r>
        <w:rPr>
          <w:rFonts w:hint="eastAsia"/>
        </w:rPr>
        <w:t>获得股权融资额（合格机构投资者的实缴额）不低于</w:t>
      </w:r>
      <w:r>
        <w:rPr>
          <w:rFonts w:hint="eastAsia"/>
          <w:color w:val="auto"/>
          <w:lang w:val="en-US" w:eastAsia="zh-CN"/>
        </w:rPr>
        <w:t>5000万元</w:t>
      </w:r>
      <w:r>
        <w:rPr>
          <w:rFonts w:hint="eastAsia"/>
        </w:rPr>
        <w:t>。</w:t>
      </w:r>
    </w:p>
    <w:p w14:paraId="6FE70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企业拥有核心研发人员或团队入选“甬江人才工程”，或拥有其他同类型及以上人才或团队。</w:t>
      </w:r>
    </w:p>
    <w:p w14:paraId="4B058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5.企业建有完善的研发管理体系，具备自主开展关键核心技术攻关能力，主要技术及转化产品（或服务）市场前景较好。</w:t>
      </w:r>
    </w:p>
    <w:p w14:paraId="70049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.未发生重大安全、重大质量事故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严重环境违法行为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未列入严重失信名单</w:t>
      </w:r>
    </w:p>
    <w:p w14:paraId="2DFE0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>对技术实力国内领先、发展前景特别好的企业，可适当放宽条件。对承担重大科技攻关项目的或新招引的优质企业，可单列申报。</w:t>
      </w:r>
    </w:p>
    <w:p w14:paraId="1296D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</w:rPr>
        <w:t>、支持政策</w:t>
      </w:r>
    </w:p>
    <w:p w14:paraId="1112F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.研发支持。</w:t>
      </w:r>
      <w:r>
        <w:rPr>
          <w:rFonts w:hint="eastAsia"/>
          <w:lang w:val="en-US" w:eastAsia="zh-CN"/>
        </w:rPr>
        <w:t>对在库</w:t>
      </w:r>
      <w:r>
        <w:rPr>
          <w:rFonts w:hint="eastAsia"/>
        </w:rPr>
        <w:t>“</w:t>
      </w:r>
      <w:r>
        <w:rPr>
          <w:rFonts w:hint="eastAsia"/>
          <w:lang w:val="en-US" w:eastAsia="zh-CN"/>
        </w:rPr>
        <w:t>瞪羚之星</w:t>
      </w:r>
      <w:r>
        <w:rPr>
          <w:rFonts w:hint="eastAsia"/>
        </w:rPr>
        <w:t>”企业，</w:t>
      </w:r>
      <w:r>
        <w:rPr>
          <w:rFonts w:hint="eastAsia"/>
          <w:lang w:val="en-US" w:eastAsia="zh-CN"/>
        </w:rPr>
        <w:t>上年度符合认定条件（不包括成立时间条件）、营收尚未突破5亿元的，</w:t>
      </w:r>
      <w:r>
        <w:rPr>
          <w:rFonts w:hint="eastAsia"/>
        </w:rPr>
        <w:t>按成长情况每年给予最高500万元研发后补助支持</w:t>
      </w:r>
      <w:r>
        <w:rPr>
          <w:rFonts w:hint="eastAsia"/>
          <w:lang w:eastAsia="zh-CN"/>
        </w:rPr>
        <w:t>：</w:t>
      </w:r>
    </w:p>
    <w:p w14:paraId="62DE5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（1）上年度研发费用内部支出增速达到30%的，按上年度研发费用内部支出增量的30%予以补助；</w:t>
      </w:r>
    </w:p>
    <w:p w14:paraId="3C89C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（2）其他“瞪羚之星”企业，按上年度研发费用内部支出的5%或研发费用内部支出增量的20%就高予以补助。</w:t>
      </w:r>
    </w:p>
    <w:p w14:paraId="06C27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当年已享受过面上研发后补助的，可予以补足享受。市科技局每年在“瞪羚之星”企业年度评价并完成调出（如有相关情形）后，开展研发补助方案制定，并予以公示。</w:t>
      </w:r>
    </w:p>
    <w:p w14:paraId="5D8D8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>2.攻关支持。“瞪羚之星”企业可向市科技局申请项目指南“单列通道”，企业需求由专家组个别论证，符合条件的可直接列入项目指南。“瞪羚之星”企业牵头申报“科创甬江2035”重点研发计划项目不受限项要求。</w:t>
      </w:r>
    </w:p>
    <w:p w14:paraId="48DC7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人才支持。鼓励“瞪羚之星”企业争取“校企双聘”、“企业认定、政府认账”试点，被举荐的企业在职人才可按规定纳入人才目录，享受相关人才服务政策。鼓励“瞪羚之星”企业高层次人才担任“产业教授”，按企业需求选聘“科技副总”。</w:t>
      </w:r>
    </w:p>
    <w:p w14:paraId="267F5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科技金融。鼓励社会资本联合“瞪羚之星”企业设立未来产业“科技成果+认股权”模式，支持原创核心技术、前沿技术突破并向现实生产力转化。落实金融机构量身定制“瞪羚之星”企业金融服务方案，按企业需求给予组合融资支持。实施“瞪羚之星”企业上市后备梯次培育计划，强化企业上市培训辅导、协调服务，引导有意向的企业合理制定上市规划，推动更多企业在科创板等发行上市。</w:t>
      </w:r>
    </w:p>
    <w:p w14:paraId="2C52B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服务</w:t>
      </w:r>
      <w:r>
        <w:rPr>
          <w:rFonts w:hint="eastAsia"/>
        </w:rPr>
        <w:t>支撑。</w:t>
      </w:r>
      <w:r>
        <w:rPr>
          <w:rFonts w:hint="eastAsia"/>
          <w:lang w:val="en-US" w:eastAsia="zh-CN"/>
        </w:rPr>
        <w:t>市科技局会同区（县、市）科技管理部门，为“瞪羚之星”企业逐一配备服务专员，常态化对接企业需求，强化</w:t>
      </w:r>
      <w:r>
        <w:rPr>
          <w:rFonts w:hint="eastAsia"/>
        </w:rPr>
        <w:t>产学研协作、成果转化等各类创新服务。</w:t>
      </w:r>
      <w:r>
        <w:rPr>
          <w:rFonts w:hint="eastAsia"/>
          <w:lang w:val="en-US" w:eastAsia="zh-CN"/>
        </w:rPr>
        <w:t>定期举办</w:t>
      </w:r>
      <w:r>
        <w:rPr>
          <w:rFonts w:hint="eastAsia"/>
        </w:rPr>
        <w:t>“瞪羚之星”企业</w:t>
      </w:r>
      <w:r>
        <w:rPr>
          <w:rFonts w:hint="eastAsia"/>
          <w:lang w:val="en-US" w:eastAsia="zh-CN"/>
        </w:rPr>
        <w:t>交流会</w:t>
      </w:r>
      <w:r>
        <w:rPr>
          <w:rFonts w:hint="eastAsia"/>
        </w:rPr>
        <w:t>，搭建多元化交流服务平台。推动大型科研仪器、科技文献平台开放共享。</w:t>
      </w:r>
    </w:p>
    <w:p w14:paraId="4E4AD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</w:rPr>
        <w:t>、申报</w:t>
      </w:r>
      <w:r>
        <w:rPr>
          <w:rFonts w:hint="eastAsia" w:ascii="方正黑体_GBK" w:hAnsi="方正黑体_GBK" w:eastAsia="方正黑体_GBK" w:cs="方正黑体_GBK"/>
          <w:lang w:val="en-US" w:eastAsia="zh-CN"/>
        </w:rPr>
        <w:t>流程</w:t>
      </w:r>
    </w:p>
    <w:p w14:paraId="73109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发布通知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市科技局发布申报通知。</w:t>
      </w:r>
      <w:r>
        <w:rPr>
          <w:rFonts w:hint="eastAsia"/>
        </w:rPr>
        <w:t>申报企业对照认定条件，按申报要求准备与提交申报材料。</w:t>
      </w:r>
    </w:p>
    <w:p w14:paraId="7BCBB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2.审核推荐。区、县（市）科技局对所在区域申报企业运营状态、信用等情况以及申报材料真实性、有效性进行审核后，向市科技局提交推荐名单。</w:t>
      </w:r>
    </w:p>
    <w:p w14:paraId="5B895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3.组织评审。市科技局组织专家或委托第三方机构进行综合评审，必要时进行</w:t>
      </w:r>
      <w:r>
        <w:rPr>
          <w:rFonts w:hint="eastAsia"/>
          <w:highlight w:val="none"/>
        </w:rPr>
        <w:t>现场考察</w:t>
      </w:r>
      <w:r>
        <w:rPr>
          <w:rFonts w:hint="eastAsia"/>
        </w:rPr>
        <w:t>。</w:t>
      </w:r>
    </w:p>
    <w:p w14:paraId="6783A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4.公示发文。根据评审情况，择优提出“</w:t>
      </w:r>
      <w:r>
        <w:rPr>
          <w:rFonts w:hint="eastAsia"/>
          <w:lang w:val="en-US" w:eastAsia="zh-CN"/>
        </w:rPr>
        <w:t>瞪羚之星</w:t>
      </w:r>
      <w:r>
        <w:rPr>
          <w:rFonts w:hint="eastAsia"/>
        </w:rPr>
        <w:t>”企业拟认定名单，并予以公示。公示无异议的，由市科技局发文认定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列入“瞪羚之星”企业库</w:t>
      </w:r>
      <w:r>
        <w:rPr>
          <w:rFonts w:hint="eastAsia"/>
        </w:rPr>
        <w:t>；有异议的，由市科技局进行核实处理。</w:t>
      </w:r>
    </w:p>
    <w:p w14:paraId="08EC7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</w:rPr>
        <w:t>、</w:t>
      </w:r>
      <w:r>
        <w:rPr>
          <w:rFonts w:hint="eastAsia" w:ascii="方正黑体_GBK" w:hAnsi="方正黑体_GBK" w:eastAsia="方正黑体_GBK" w:cs="方正黑体_GBK"/>
          <w:lang w:val="en-US" w:eastAsia="zh-CN"/>
        </w:rPr>
        <w:t>日常</w:t>
      </w:r>
      <w:r>
        <w:rPr>
          <w:rFonts w:hint="eastAsia" w:ascii="方正黑体_GBK" w:hAnsi="方正黑体_GBK" w:eastAsia="方正黑体_GBK" w:cs="方正黑体_GBK"/>
        </w:rPr>
        <w:t>管理</w:t>
      </w:r>
    </w:p>
    <w:p w14:paraId="6F472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完善两级管理机制。</w:t>
      </w:r>
      <w:r>
        <w:rPr>
          <w:rFonts w:hint="eastAsia"/>
        </w:rPr>
        <w:t>市科技局负责全市“</w:t>
      </w:r>
      <w:r>
        <w:rPr>
          <w:rFonts w:hint="eastAsia"/>
          <w:lang w:val="en-US" w:eastAsia="zh-CN"/>
        </w:rPr>
        <w:t>瞪羚之星</w:t>
      </w:r>
      <w:r>
        <w:rPr>
          <w:rFonts w:hint="eastAsia"/>
        </w:rPr>
        <w:t>”企业的认定评价、业务指导；各区</w:t>
      </w:r>
      <w:r>
        <w:rPr>
          <w:rFonts w:hint="eastAsia"/>
          <w:lang w:eastAsia="zh-CN"/>
        </w:rPr>
        <w:t>（</w:t>
      </w:r>
      <w:r>
        <w:rPr>
          <w:rFonts w:hint="eastAsia"/>
        </w:rPr>
        <w:t>县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市）科技</w:t>
      </w:r>
      <w:r>
        <w:rPr>
          <w:rFonts w:hint="eastAsia"/>
          <w:lang w:val="en-US" w:eastAsia="zh-CN"/>
        </w:rPr>
        <w:t>管理部门</w:t>
      </w:r>
      <w:r>
        <w:rPr>
          <w:rFonts w:hint="eastAsia"/>
        </w:rPr>
        <w:t>负责本区域内“</w:t>
      </w:r>
      <w:r>
        <w:rPr>
          <w:rFonts w:hint="eastAsia"/>
          <w:lang w:val="en-US" w:eastAsia="zh-CN"/>
        </w:rPr>
        <w:t>瞪羚之星</w:t>
      </w:r>
      <w:r>
        <w:rPr>
          <w:rFonts w:hint="eastAsia"/>
        </w:rPr>
        <w:t>”企业的申报推荐、日常服务等工作。“</w:t>
      </w:r>
      <w:r>
        <w:rPr>
          <w:rFonts w:hint="eastAsia"/>
          <w:lang w:val="en-US" w:eastAsia="zh-CN"/>
        </w:rPr>
        <w:t>瞪羚之星</w:t>
      </w:r>
      <w:r>
        <w:rPr>
          <w:rFonts w:hint="eastAsia"/>
        </w:rPr>
        <w:t>”企业发生与认定条件有关的重大变化（如分立、合并、重组以及经营业务发生变化等），应在条件发生变化</w:t>
      </w:r>
      <w:r>
        <w:rPr>
          <w:rFonts w:hint="eastAsia"/>
          <w:lang w:val="en-US" w:eastAsia="zh-CN"/>
        </w:rPr>
        <w:t>之</w:t>
      </w:r>
      <w:r>
        <w:rPr>
          <w:rFonts w:hint="eastAsia"/>
        </w:rPr>
        <w:t>日起3个月内告知</w:t>
      </w:r>
      <w:r>
        <w:rPr>
          <w:rFonts w:hint="eastAsia"/>
          <w:lang w:val="en-US" w:eastAsia="zh-CN"/>
        </w:rPr>
        <w:t>所在</w:t>
      </w:r>
      <w:r>
        <w:rPr>
          <w:rFonts w:hint="eastAsia"/>
        </w:rPr>
        <w:t>区</w:t>
      </w:r>
      <w:r>
        <w:rPr>
          <w:rFonts w:hint="eastAsia"/>
          <w:lang w:eastAsia="zh-CN"/>
        </w:rPr>
        <w:t>（</w:t>
      </w:r>
      <w:r>
        <w:rPr>
          <w:rFonts w:hint="eastAsia"/>
        </w:rPr>
        <w:t>县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市）科技</w:t>
      </w:r>
      <w:r>
        <w:rPr>
          <w:rFonts w:hint="eastAsia"/>
          <w:lang w:val="en-US" w:eastAsia="zh-CN"/>
        </w:rPr>
        <w:t>管理部门</w:t>
      </w:r>
      <w:r>
        <w:rPr>
          <w:rFonts w:hint="eastAsia"/>
        </w:rPr>
        <w:t>。各区</w:t>
      </w:r>
      <w:r>
        <w:rPr>
          <w:rFonts w:hint="eastAsia"/>
          <w:lang w:eastAsia="zh-CN"/>
        </w:rPr>
        <w:t>（</w:t>
      </w:r>
      <w:r>
        <w:rPr>
          <w:rFonts w:hint="eastAsia"/>
        </w:rPr>
        <w:t>县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市）科技</w:t>
      </w:r>
      <w:r>
        <w:rPr>
          <w:rFonts w:hint="eastAsia"/>
          <w:lang w:val="en-US" w:eastAsia="zh-CN"/>
        </w:rPr>
        <w:t>管理部门</w:t>
      </w:r>
      <w:r>
        <w:rPr>
          <w:rFonts w:hint="eastAsia"/>
        </w:rPr>
        <w:t>应组织审核，开展实地核查，将审核意见报送市科技局。</w:t>
      </w:r>
    </w:p>
    <w:p w14:paraId="7E0A8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/>
          <w:lang w:val="en-US" w:eastAsia="zh-CN"/>
        </w:rPr>
        <w:t>2.建立定期评价机制。</w:t>
      </w:r>
      <w:r>
        <w:rPr>
          <w:rFonts w:hint="eastAsia"/>
        </w:rPr>
        <w:t>每年</w:t>
      </w:r>
      <w:r>
        <w:rPr>
          <w:rFonts w:hint="eastAsia"/>
          <w:lang w:val="en-US" w:eastAsia="zh-CN"/>
        </w:rPr>
        <w:t>二季度</w:t>
      </w:r>
      <w:r>
        <w:rPr>
          <w:rFonts w:hint="eastAsia"/>
        </w:rPr>
        <w:t>，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瞪羚之星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企业应向市科技局报送企业发展情况</w:t>
      </w:r>
      <w:r>
        <w:rPr>
          <w:rFonts w:hint="eastAsia"/>
          <w:lang w:eastAsia="zh-CN"/>
        </w:rPr>
        <w:t>。</w:t>
      </w:r>
      <w:r>
        <w:rPr>
          <w:rFonts w:hint="eastAsia"/>
        </w:rPr>
        <w:t>市科技局组织或委托第三方机构开展“</w:t>
      </w:r>
      <w:r>
        <w:rPr>
          <w:rFonts w:hint="eastAsia"/>
          <w:lang w:val="en-US" w:eastAsia="zh-CN"/>
        </w:rPr>
        <w:t>瞪羚之星</w:t>
      </w:r>
      <w:r>
        <w:rPr>
          <w:rFonts w:hint="eastAsia"/>
        </w:rPr>
        <w:t>”企业年度评价工作</w:t>
      </w:r>
      <w:r>
        <w:rPr>
          <w:rFonts w:hint="eastAsia"/>
          <w:lang w:eastAsia="zh-CN"/>
        </w:rPr>
        <w:t>。</w:t>
      </w:r>
    </w:p>
    <w:p w14:paraId="2E544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highlight w:val="none"/>
          <w:lang w:val="en-US" w:eastAsia="zh-CN"/>
        </w:rPr>
        <w:t>3.建立动态管理机制。根据年度评价结果，</w:t>
      </w:r>
      <w:r>
        <w:rPr>
          <w:rFonts w:hint="eastAsia"/>
          <w:lang w:val="en-US" w:eastAsia="zh-CN"/>
        </w:rPr>
        <w:t>对连续两年未到达认定条件（不包括成立时间条件），经市科技局核实确认的，不再按“瞪羚之星”企业管理，并予以公示</w:t>
      </w:r>
      <w:r>
        <w:rPr>
          <w:rFonts w:hint="eastAsia"/>
        </w:rPr>
        <w:t>。</w:t>
      </w:r>
      <w:r>
        <w:rPr>
          <w:rFonts w:hint="eastAsia"/>
          <w:highlight w:val="none"/>
          <w:lang w:val="en-US" w:eastAsia="zh-CN"/>
        </w:rPr>
        <w:t>市科技局可根据在库“瞪羚之星”企业数量，视情组织开展申报。</w:t>
      </w:r>
    </w:p>
    <w:p w14:paraId="0C666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4.建立成果报送机制。</w:t>
      </w:r>
      <w:r>
        <w:rPr>
          <w:rFonts w:hint="eastAsia"/>
        </w:rPr>
        <w:t>在取得重大标志性成果时，“瞪羚之星”企业应向注册地的区</w:t>
      </w:r>
      <w:r>
        <w:rPr>
          <w:rFonts w:hint="eastAsia"/>
          <w:lang w:eastAsia="zh-CN"/>
        </w:rPr>
        <w:t>（</w:t>
      </w:r>
      <w:r>
        <w:rPr>
          <w:rFonts w:hint="eastAsia"/>
        </w:rPr>
        <w:t>县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市）科技</w:t>
      </w:r>
      <w:r>
        <w:rPr>
          <w:rFonts w:hint="eastAsia"/>
          <w:lang w:val="en-US" w:eastAsia="zh-CN"/>
        </w:rPr>
        <w:t>管理部门</w:t>
      </w:r>
      <w:r>
        <w:rPr>
          <w:rFonts w:hint="eastAsia"/>
        </w:rPr>
        <w:t>和市科技局报送相关信息。</w:t>
      </w:r>
    </w:p>
    <w:p w14:paraId="0842C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落实一票否决机制。</w:t>
      </w:r>
      <w:r>
        <w:rPr>
          <w:rFonts w:hint="eastAsia"/>
        </w:rPr>
        <w:t>“瞪羚之星”企业有下列情形之一的，取消其“瞪羚之星”企业资格：</w:t>
      </w:r>
    </w:p>
    <w:p w14:paraId="360E5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（1）在申请过程中存在弄虚作假行为的；</w:t>
      </w:r>
    </w:p>
    <w:p w14:paraId="53D7B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（2）</w:t>
      </w:r>
      <w:r>
        <w:rPr>
          <w:rFonts w:hint="eastAsia"/>
          <w:lang w:val="en-US" w:eastAsia="zh-CN"/>
        </w:rPr>
        <w:t>过去一年发生重大安全事故</w:t>
      </w:r>
    </w:p>
    <w:p w14:paraId="394E1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（3）</w:t>
      </w:r>
      <w:r>
        <w:rPr>
          <w:rFonts w:hint="eastAsia"/>
        </w:rPr>
        <w:t>被列入严重失信名单的；</w:t>
      </w:r>
    </w:p>
    <w:p w14:paraId="37B93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）无故连续两年不报送年度发展情况的。</w:t>
      </w:r>
    </w:p>
    <w:p w14:paraId="44207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六、附则</w:t>
      </w:r>
    </w:p>
    <w:p w14:paraId="65B52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24"/>
          <w:lang w:val="en-US" w:eastAsia="zh-CN"/>
        </w:rPr>
      </w:pPr>
      <w:r>
        <w:rPr>
          <w:rFonts w:hint="eastAsia"/>
        </w:rPr>
        <w:t>本办法自202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日起实施，有效期</w:t>
      </w:r>
      <w:r>
        <w:rPr>
          <w:rFonts w:hint="eastAsia"/>
          <w:lang w:val="en-US" w:eastAsia="zh-CN"/>
        </w:rPr>
        <w:t>3年。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02C2A"/>
    <w:rsid w:val="009D0EA3"/>
    <w:rsid w:val="00EA233A"/>
    <w:rsid w:val="01D727FF"/>
    <w:rsid w:val="02D50DC8"/>
    <w:rsid w:val="040B67A8"/>
    <w:rsid w:val="04804DA9"/>
    <w:rsid w:val="05595CE0"/>
    <w:rsid w:val="065A1D10"/>
    <w:rsid w:val="06C929F2"/>
    <w:rsid w:val="0776550D"/>
    <w:rsid w:val="08607386"/>
    <w:rsid w:val="090F5623"/>
    <w:rsid w:val="0BD14F70"/>
    <w:rsid w:val="0BEB6F66"/>
    <w:rsid w:val="0DEE0F90"/>
    <w:rsid w:val="0E9B1118"/>
    <w:rsid w:val="0F8E6586"/>
    <w:rsid w:val="101E141B"/>
    <w:rsid w:val="11572EEC"/>
    <w:rsid w:val="1189175D"/>
    <w:rsid w:val="11C10E95"/>
    <w:rsid w:val="126D4B79"/>
    <w:rsid w:val="12D15108"/>
    <w:rsid w:val="131A358D"/>
    <w:rsid w:val="13B862C8"/>
    <w:rsid w:val="142B4CEC"/>
    <w:rsid w:val="17011D34"/>
    <w:rsid w:val="17CB3A2C"/>
    <w:rsid w:val="18E37943"/>
    <w:rsid w:val="19F17E3E"/>
    <w:rsid w:val="1A8C400A"/>
    <w:rsid w:val="1B7B0307"/>
    <w:rsid w:val="1E34334C"/>
    <w:rsid w:val="1F3E1D77"/>
    <w:rsid w:val="1F583EEC"/>
    <w:rsid w:val="1FA53BA4"/>
    <w:rsid w:val="20F46465"/>
    <w:rsid w:val="218872DA"/>
    <w:rsid w:val="241A2687"/>
    <w:rsid w:val="247E2C16"/>
    <w:rsid w:val="258E6E89"/>
    <w:rsid w:val="267A740D"/>
    <w:rsid w:val="26884F62"/>
    <w:rsid w:val="27E20DFB"/>
    <w:rsid w:val="27E75C72"/>
    <w:rsid w:val="28447CD2"/>
    <w:rsid w:val="28B46C06"/>
    <w:rsid w:val="2A8940C2"/>
    <w:rsid w:val="2AFB75F8"/>
    <w:rsid w:val="2BE1026D"/>
    <w:rsid w:val="2D5C5ABE"/>
    <w:rsid w:val="300246FB"/>
    <w:rsid w:val="30360848"/>
    <w:rsid w:val="3049232A"/>
    <w:rsid w:val="31967CDB"/>
    <w:rsid w:val="327B1828"/>
    <w:rsid w:val="32803FFD"/>
    <w:rsid w:val="32FF3174"/>
    <w:rsid w:val="3619454C"/>
    <w:rsid w:val="37F32BD0"/>
    <w:rsid w:val="3AE570F3"/>
    <w:rsid w:val="3C487939"/>
    <w:rsid w:val="3C5B342E"/>
    <w:rsid w:val="3C634773"/>
    <w:rsid w:val="3CA134EE"/>
    <w:rsid w:val="3CF15B76"/>
    <w:rsid w:val="3F47212A"/>
    <w:rsid w:val="425F778B"/>
    <w:rsid w:val="435272F0"/>
    <w:rsid w:val="43E53CC0"/>
    <w:rsid w:val="457479F1"/>
    <w:rsid w:val="466B2BA2"/>
    <w:rsid w:val="475C698F"/>
    <w:rsid w:val="47833F1C"/>
    <w:rsid w:val="48514D00"/>
    <w:rsid w:val="4B3A0F5B"/>
    <w:rsid w:val="4BE3142D"/>
    <w:rsid w:val="4C4579F1"/>
    <w:rsid w:val="4C793B3F"/>
    <w:rsid w:val="4E5C6BF0"/>
    <w:rsid w:val="51705511"/>
    <w:rsid w:val="51A87F87"/>
    <w:rsid w:val="51D610EC"/>
    <w:rsid w:val="53784B50"/>
    <w:rsid w:val="54505185"/>
    <w:rsid w:val="556A2277"/>
    <w:rsid w:val="561A1EEF"/>
    <w:rsid w:val="56E36785"/>
    <w:rsid w:val="582232DD"/>
    <w:rsid w:val="58B101BD"/>
    <w:rsid w:val="599E2E37"/>
    <w:rsid w:val="59B91A1F"/>
    <w:rsid w:val="5ABA5A4E"/>
    <w:rsid w:val="5CDC4242"/>
    <w:rsid w:val="5D69550A"/>
    <w:rsid w:val="60235E44"/>
    <w:rsid w:val="603040BD"/>
    <w:rsid w:val="60805044"/>
    <w:rsid w:val="60874774"/>
    <w:rsid w:val="60AF76D8"/>
    <w:rsid w:val="613025C6"/>
    <w:rsid w:val="635527B8"/>
    <w:rsid w:val="64550596"/>
    <w:rsid w:val="64D836A1"/>
    <w:rsid w:val="64DD4813"/>
    <w:rsid w:val="65A46B21"/>
    <w:rsid w:val="6753700F"/>
    <w:rsid w:val="67696AA4"/>
    <w:rsid w:val="67F105D6"/>
    <w:rsid w:val="68A07432"/>
    <w:rsid w:val="68A45648"/>
    <w:rsid w:val="6918497F"/>
    <w:rsid w:val="6B5670CE"/>
    <w:rsid w:val="6B9F3ABE"/>
    <w:rsid w:val="6BEE37AA"/>
    <w:rsid w:val="702434FA"/>
    <w:rsid w:val="710475CC"/>
    <w:rsid w:val="710571BE"/>
    <w:rsid w:val="71A52B5D"/>
    <w:rsid w:val="73E6120B"/>
    <w:rsid w:val="73EA731D"/>
    <w:rsid w:val="74512B28"/>
    <w:rsid w:val="78827754"/>
    <w:rsid w:val="78CA10FB"/>
    <w:rsid w:val="79273E57"/>
    <w:rsid w:val="79570BE0"/>
    <w:rsid w:val="7BD77DB7"/>
    <w:rsid w:val="7BFA4312"/>
    <w:rsid w:val="7C2E2D54"/>
    <w:rsid w:val="7C4B2553"/>
    <w:rsid w:val="7DF369FE"/>
    <w:rsid w:val="7E066731"/>
    <w:rsid w:val="7E0F4F2E"/>
    <w:rsid w:val="7E319087"/>
    <w:rsid w:val="7FF37FD7"/>
    <w:rsid w:val="95AECF23"/>
    <w:rsid w:val="BEF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方正仿宋_GBK" w:cs="方正仿宋_GBK"/>
      <w:color w:val="auto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2290</Words>
  <Characters>2352</Characters>
  <Lines>0</Lines>
  <Paragraphs>0</Paragraphs>
  <TotalTime>17</TotalTime>
  <ScaleCrop>false</ScaleCrop>
  <LinksUpToDate>false</LinksUpToDate>
  <CharactersWithSpaces>2352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2024-07-02T17:46:00Z</dcterms:created>
  <dc:creator>wtzhou</dc:creator>
  <cp:lastModifiedBy>wtzhou</cp:lastModifiedBy>
  <dcterms:modified xsi:type="dcterms:W3CDTF">2025-06-20T07:25:02Z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267E776F5D1D4DB2B5F1EDB132802C4D_12</vt:lpwstr>
  </property>
  <property fmtid="{D5CDD505-2E9C-101B-9397-08002B2CF9AE}" pid="4" name="KSOTemplateDocerSaveRecord">
    <vt:lpwstr>eyJoZGlkIjoiZWU4OWFjNzM5NjM1MWViNTVmZDMyMTFhNWRmM2YwNWMiLCJ1c2VySWQiOiIyNTA5NTgxNzgifQ==</vt:lpwstr>
  </property>
</Properties>
</file>