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w w:val="90"/>
          <w:sz w:val="44"/>
          <w:szCs w:val="44"/>
        </w:rPr>
      </w:pPr>
      <w:r>
        <w:rPr>
          <w:rFonts w:hint="eastAsia" w:asciiTheme="majorEastAsia" w:hAnsiTheme="majorEastAsia" w:eastAsiaTheme="majorEastAsia"/>
          <w:b/>
          <w:w w:val="90"/>
          <w:sz w:val="44"/>
          <w:szCs w:val="44"/>
        </w:rPr>
        <w:t>关于</w:t>
      </w:r>
      <w:r>
        <w:rPr>
          <w:rFonts w:hint="eastAsia" w:asciiTheme="majorEastAsia" w:hAnsiTheme="majorEastAsia" w:eastAsiaTheme="majorEastAsia"/>
          <w:b/>
          <w:w w:val="90"/>
          <w:sz w:val="44"/>
          <w:szCs w:val="44"/>
          <w:lang w:val="en-US" w:eastAsia="zh-CN"/>
        </w:rPr>
        <w:t>《杭州市上城</w:t>
      </w:r>
      <w:r>
        <w:rPr>
          <w:rFonts w:hint="default" w:asciiTheme="majorEastAsia" w:hAnsiTheme="majorEastAsia" w:eastAsiaTheme="majorEastAsia"/>
          <w:b/>
          <w:w w:val="90"/>
          <w:sz w:val="44"/>
          <w:szCs w:val="44"/>
          <w:lang w:val="en-US" w:eastAsia="zh-CN"/>
        </w:rPr>
        <w:t>区发展改革和经济信息化局</w:t>
      </w:r>
      <w:r>
        <w:rPr>
          <w:rFonts w:hint="eastAsia" w:asciiTheme="majorEastAsia" w:hAnsiTheme="majorEastAsia" w:eastAsiaTheme="majorEastAsia"/>
          <w:b/>
          <w:w w:val="90"/>
          <w:sz w:val="44"/>
          <w:szCs w:val="44"/>
          <w:lang w:val="en-US" w:eastAsia="zh-CN"/>
        </w:rPr>
        <w:t>行政规范性文件清理结果》</w:t>
      </w:r>
      <w:r>
        <w:rPr>
          <w:rFonts w:hint="eastAsia" w:asciiTheme="majorEastAsia" w:hAnsiTheme="majorEastAsia" w:eastAsiaTheme="majorEastAsia"/>
          <w:b/>
          <w:w w:val="90"/>
          <w:sz w:val="44"/>
          <w:szCs w:val="44"/>
          <w:lang w:eastAsia="zh-CN"/>
        </w:rPr>
        <w:t>（</w:t>
      </w:r>
      <w:r>
        <w:rPr>
          <w:rFonts w:hint="eastAsia" w:asciiTheme="majorEastAsia" w:hAnsiTheme="majorEastAsia" w:eastAsiaTheme="majorEastAsia"/>
          <w:b/>
          <w:w w:val="90"/>
          <w:sz w:val="44"/>
          <w:szCs w:val="44"/>
          <w:lang w:val="en-US" w:eastAsia="zh-CN"/>
        </w:rPr>
        <w:t>征求意见稿</w:t>
      </w:r>
      <w:r>
        <w:rPr>
          <w:rFonts w:hint="eastAsia" w:asciiTheme="majorEastAsia" w:hAnsiTheme="majorEastAsia" w:eastAsiaTheme="majorEastAsia"/>
          <w:b/>
          <w:w w:val="90"/>
          <w:sz w:val="44"/>
          <w:szCs w:val="44"/>
          <w:lang w:eastAsia="zh-CN"/>
        </w:rPr>
        <w:t>）</w:t>
      </w:r>
      <w:r>
        <w:rPr>
          <w:rFonts w:hint="eastAsia" w:asciiTheme="majorEastAsia" w:hAnsiTheme="majorEastAsia" w:eastAsiaTheme="majorEastAsia"/>
          <w:b/>
          <w:w w:val="90"/>
          <w:sz w:val="44"/>
          <w:szCs w:val="44"/>
        </w:rPr>
        <w:t>的</w:t>
      </w:r>
    </w:p>
    <w:p>
      <w:pPr>
        <w:jc w:val="center"/>
        <w:rPr>
          <w:rFonts w:ascii="仿宋_GB2312" w:hAnsi="Calibri" w:eastAsia="仿宋_GB2312" w:cs="Times New Roman"/>
          <w:w w:val="90"/>
          <w:sz w:val="32"/>
          <w:szCs w:val="32"/>
        </w:rPr>
      </w:pPr>
      <w:r>
        <w:rPr>
          <w:rFonts w:hint="eastAsia" w:asciiTheme="majorEastAsia" w:hAnsiTheme="majorEastAsia" w:eastAsiaTheme="majorEastAsia"/>
          <w:b/>
          <w:w w:val="90"/>
          <w:sz w:val="44"/>
          <w:szCs w:val="44"/>
          <w:lang w:val="en-US" w:eastAsia="zh-CN"/>
        </w:rPr>
        <w:t>起草</w:t>
      </w:r>
      <w:r>
        <w:rPr>
          <w:rFonts w:hint="eastAsia" w:asciiTheme="majorEastAsia" w:hAnsiTheme="majorEastAsia" w:eastAsiaTheme="majorEastAsia"/>
          <w:b/>
          <w:w w:val="90"/>
          <w:sz w:val="44"/>
          <w:szCs w:val="44"/>
        </w:rPr>
        <w:t>说明</w:t>
      </w:r>
    </w:p>
    <w:p>
      <w:pPr>
        <w:adjustRightInd w:val="0"/>
        <w:snapToGrid w:val="0"/>
        <w:spacing w:line="580" w:lineRule="exact"/>
        <w:ind w:firstLine="640" w:firstLineChars="200"/>
        <w:rPr>
          <w:rFonts w:hint="eastAsia" w:eastAsia="仿宋_GB2312"/>
          <w:sz w:val="32"/>
          <w:szCs w:val="32"/>
          <w:lang w:val="en-US" w:eastAsia="zh-CN"/>
        </w:rPr>
      </w:pPr>
      <w:r>
        <w:rPr>
          <w:rFonts w:ascii="Times New Roman" w:hAnsi="Times New Roman" w:eastAsia="仿宋_GB2312" w:cs="Times New Roman"/>
          <w:sz w:val="32"/>
          <w:szCs w:val="32"/>
        </w:rPr>
        <w:t>现就报送合法性</w:t>
      </w:r>
      <w:r>
        <w:rPr>
          <w:rFonts w:hint="eastAsia" w:ascii="Times New Roman" w:hAnsi="Times New Roman" w:eastAsia="仿宋_GB2312" w:cs="Times New Roman"/>
          <w:sz w:val="32"/>
          <w:szCs w:val="32"/>
          <w:lang w:val="en-US" w:eastAsia="zh-CN"/>
        </w:rPr>
        <w:t>审核</w:t>
      </w:r>
      <w:r>
        <w:rPr>
          <w:rFonts w:ascii="Times New Roman" w:hAnsi="Times New Roman" w:eastAsia="仿宋_GB2312" w:cs="Times New Roman"/>
          <w:sz w:val="32"/>
          <w:szCs w:val="32"/>
        </w:rPr>
        <w:t>的</w:t>
      </w:r>
      <w:r>
        <w:rPr>
          <w:rFonts w:hint="eastAsia" w:eastAsia="仿宋_GB2312"/>
          <w:sz w:val="32"/>
          <w:szCs w:val="32"/>
          <w:lang w:val="en-US" w:eastAsia="zh-CN"/>
        </w:rPr>
        <w:t>《杭州市上城</w:t>
      </w:r>
      <w:r>
        <w:rPr>
          <w:rFonts w:hint="default" w:eastAsia="仿宋_GB2312"/>
          <w:sz w:val="32"/>
          <w:szCs w:val="32"/>
          <w:lang w:val="en-US" w:eastAsia="zh-CN"/>
        </w:rPr>
        <w:t>区发展改革和经济信息化局</w:t>
      </w:r>
      <w:r>
        <w:rPr>
          <w:rFonts w:hint="eastAsia" w:eastAsia="仿宋_GB2312"/>
          <w:sz w:val="32"/>
          <w:szCs w:val="32"/>
          <w:lang w:val="en-US" w:eastAsia="zh-CN"/>
        </w:rPr>
        <w:t>行政规范性文件清理结果》（征求意见稿）</w:t>
      </w:r>
      <w:r>
        <w:rPr>
          <w:rFonts w:ascii="Times New Roman" w:hAnsi="Times New Roman" w:eastAsia="仿宋_GB2312" w:cs="Times New Roman"/>
          <w:sz w:val="32"/>
          <w:szCs w:val="32"/>
        </w:rPr>
        <w:t xml:space="preserve">起草情况说明如下： </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一、文件制定的必要性和可行性</w:t>
      </w:r>
    </w:p>
    <w:p>
      <w:pPr>
        <w:adjustRightInd w:val="0"/>
        <w:snapToGrid w:val="0"/>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此次清理主要根据省政府和市政府及区政府的文件要求以及相关改革措施、上位法修改、废止情况，对我局于2023年8月31日以前区发改经信局制定的现行有效的行政规范性文件进行研究梳理，确保行政规范性文件应改尽改、应废尽废，使各项改革措施不折不扣落实到位。</w:t>
      </w:r>
      <w:bookmarkStart w:id="0" w:name="_GoBack"/>
      <w:bookmarkEnd w:id="0"/>
    </w:p>
    <w:p>
      <w:pPr>
        <w:spacing w:line="600" w:lineRule="exact"/>
        <w:ind w:firstLine="640" w:firstLineChars="200"/>
        <w:rPr>
          <w:rFonts w:hint="eastAsia"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二、需要解决的主要问题</w:t>
      </w:r>
    </w:p>
    <w:p>
      <w:pPr>
        <w:adjustRightInd w:val="0"/>
        <w:snapToGrid w:val="0"/>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根据本次清理工作要求，行政规范性文件的主要内容与上位法相抵触的，或与国务院的改革决策相抵触的，要予以废止；行政规范性文件的部分内容与上位法不一致的，或与国务院的改革决策不一致的，要予以修改。坚决杜绝行政规范性文件存在“故意放水”、降低标准、管控不严等问题。</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三、依据的法律、法规、规章和政策</w:t>
      </w:r>
    </w:p>
    <w:p>
      <w:pPr>
        <w:adjustRightInd w:val="0"/>
        <w:snapToGrid w:val="0"/>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根据《浙江省行政规范性文件管理办法》等有关法律法规制定。</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四、起草过程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 w:eastAsia="仿宋_GB2312" w:cs="仿宋"/>
          <w:color w:val="000000"/>
          <w:kern w:val="0"/>
          <w:sz w:val="32"/>
          <w:szCs w:val="32"/>
          <w:lang w:eastAsia="zh-CN"/>
        </w:rPr>
      </w:pPr>
      <w:r>
        <w:rPr>
          <w:rFonts w:hint="eastAsia" w:eastAsia="仿宋_GB2312"/>
          <w:sz w:val="32"/>
          <w:szCs w:val="32"/>
          <w:lang w:val="en-US" w:eastAsia="zh-CN"/>
        </w:rPr>
        <w:t>结合我局实际，完成起草等工作。</w:t>
      </w:r>
      <w:r>
        <w:rPr>
          <w:rFonts w:hint="eastAsia" w:ascii="仿宋_GB2312" w:hAnsi="微软雅黑" w:eastAsia="仿宋_GB2312" w:cs="仿宋_GB2312"/>
          <w:i w:val="0"/>
          <w:iCs w:val="0"/>
          <w:caps w:val="0"/>
          <w:color w:val="040404"/>
          <w:spacing w:val="0"/>
          <w:sz w:val="31"/>
          <w:szCs w:val="31"/>
          <w:shd w:val="clear" w:fill="FFFFFF"/>
        </w:rPr>
        <w:t>20</w:t>
      </w:r>
      <w:r>
        <w:rPr>
          <w:rFonts w:hint="eastAsia" w:ascii="仿宋_GB2312" w:hAnsi="微软雅黑" w:eastAsia="仿宋_GB2312" w:cs="仿宋_GB2312"/>
          <w:i w:val="0"/>
          <w:iCs w:val="0"/>
          <w:caps w:val="0"/>
          <w:color w:val="040404"/>
          <w:spacing w:val="0"/>
          <w:sz w:val="31"/>
          <w:szCs w:val="31"/>
          <w:shd w:val="clear" w:fill="FFFFFF"/>
          <w:lang w:val="en-US" w:eastAsia="zh-CN"/>
        </w:rPr>
        <w:t>21</w:t>
      </w:r>
      <w:r>
        <w:rPr>
          <w:rFonts w:hint="eastAsia" w:ascii="仿宋_GB2312" w:hAnsi="微软雅黑" w:eastAsia="仿宋_GB2312" w:cs="仿宋_GB2312"/>
          <w:i w:val="0"/>
          <w:iCs w:val="0"/>
          <w:caps w:val="0"/>
          <w:color w:val="040404"/>
          <w:spacing w:val="0"/>
          <w:sz w:val="31"/>
          <w:szCs w:val="31"/>
          <w:shd w:val="clear" w:fill="FFFFFF"/>
        </w:rPr>
        <w:t>年、202</w:t>
      </w:r>
      <w:r>
        <w:rPr>
          <w:rFonts w:hint="eastAsia" w:ascii="仿宋_GB2312" w:hAnsi="微软雅黑" w:eastAsia="仿宋_GB2312" w:cs="仿宋_GB2312"/>
          <w:i w:val="0"/>
          <w:iCs w:val="0"/>
          <w:caps w:val="0"/>
          <w:color w:val="040404"/>
          <w:spacing w:val="0"/>
          <w:sz w:val="31"/>
          <w:szCs w:val="31"/>
          <w:shd w:val="clear" w:fill="FFFFFF"/>
          <w:lang w:val="en-US" w:eastAsia="zh-CN"/>
        </w:rPr>
        <w:t>2</w:t>
      </w:r>
      <w:r>
        <w:rPr>
          <w:rFonts w:hint="eastAsia" w:ascii="仿宋_GB2312" w:hAnsi="微软雅黑" w:eastAsia="仿宋_GB2312" w:cs="仿宋_GB2312"/>
          <w:i w:val="0"/>
          <w:iCs w:val="0"/>
          <w:caps w:val="0"/>
          <w:color w:val="040404"/>
          <w:spacing w:val="0"/>
          <w:sz w:val="31"/>
          <w:szCs w:val="31"/>
          <w:shd w:val="clear" w:fill="FFFFFF"/>
        </w:rPr>
        <w:t>年我局没有以</w:t>
      </w:r>
      <w:r>
        <w:rPr>
          <w:rFonts w:hint="eastAsia" w:ascii="仿宋_GB2312" w:hAnsi="微软雅黑" w:eastAsia="仿宋_GB2312" w:cs="仿宋_GB2312"/>
          <w:i w:val="0"/>
          <w:iCs w:val="0"/>
          <w:caps w:val="0"/>
          <w:color w:val="040404"/>
          <w:spacing w:val="0"/>
          <w:sz w:val="31"/>
          <w:szCs w:val="31"/>
          <w:shd w:val="clear" w:fill="FFFFFF"/>
          <w:lang w:eastAsia="zh-CN"/>
        </w:rPr>
        <w:t>本单位</w:t>
      </w:r>
      <w:r>
        <w:rPr>
          <w:rFonts w:hint="eastAsia" w:ascii="仿宋_GB2312" w:hAnsi="微软雅黑" w:eastAsia="仿宋_GB2312" w:cs="仿宋_GB2312"/>
          <w:i w:val="0"/>
          <w:iCs w:val="0"/>
          <w:caps w:val="0"/>
          <w:color w:val="040404"/>
          <w:spacing w:val="0"/>
          <w:sz w:val="31"/>
          <w:szCs w:val="31"/>
          <w:shd w:val="clear" w:fill="FFFFFF"/>
        </w:rPr>
        <w:t>名义印发规范性文件，也未制定印发规范性文件。我局在制定相关重要文件过程中，都报市司法局对相关内容进行了审核把关。</w:t>
      </w:r>
      <w:r>
        <w:rPr>
          <w:rFonts w:hint="eastAsia" w:ascii="仿宋_GB2312" w:hAnsi="仿宋" w:eastAsia="仿宋_GB2312" w:cs="仿宋"/>
          <w:color w:val="000000"/>
          <w:kern w:val="0"/>
          <w:sz w:val="32"/>
          <w:szCs w:val="32"/>
          <w:lang w:val="en-US" w:eastAsia="zh-CN"/>
        </w:rPr>
        <w:t>2023年8月份</w:t>
      </w:r>
      <w:r>
        <w:rPr>
          <w:rFonts w:hint="eastAsia" w:ascii="仿宋_GB2312" w:hAnsi="仿宋" w:eastAsia="仿宋_GB2312" w:cs="仿宋"/>
          <w:color w:val="000000"/>
          <w:kern w:val="0"/>
          <w:sz w:val="32"/>
          <w:szCs w:val="32"/>
        </w:rPr>
        <w:t>组织</w:t>
      </w:r>
      <w:r>
        <w:rPr>
          <w:rFonts w:hint="eastAsia" w:ascii="仿宋_GB2312" w:hAnsi="仿宋" w:eastAsia="仿宋_GB2312" w:cs="仿宋"/>
          <w:color w:val="000000"/>
          <w:kern w:val="0"/>
          <w:sz w:val="32"/>
          <w:szCs w:val="32"/>
          <w:lang w:eastAsia="zh-CN"/>
        </w:rPr>
        <w:t>各</w:t>
      </w:r>
      <w:r>
        <w:rPr>
          <w:rFonts w:hint="eastAsia" w:ascii="仿宋_GB2312" w:hAnsi="仿宋" w:eastAsia="仿宋_GB2312" w:cs="仿宋"/>
          <w:color w:val="000000"/>
          <w:kern w:val="0"/>
          <w:sz w:val="32"/>
          <w:szCs w:val="32"/>
        </w:rPr>
        <w:t>清理责任</w:t>
      </w:r>
      <w:r>
        <w:rPr>
          <w:rFonts w:hint="eastAsia" w:ascii="仿宋_GB2312" w:hAnsi="仿宋" w:eastAsia="仿宋_GB2312" w:cs="仿宋"/>
          <w:color w:val="000000"/>
          <w:kern w:val="0"/>
          <w:sz w:val="32"/>
          <w:szCs w:val="32"/>
          <w:lang w:eastAsia="zh-CN"/>
        </w:rPr>
        <w:t>单位</w:t>
      </w:r>
      <w:r>
        <w:rPr>
          <w:rFonts w:hint="eastAsia" w:ascii="仿宋_GB2312" w:hAnsi="仿宋" w:eastAsia="仿宋_GB2312" w:cs="仿宋"/>
          <w:color w:val="000000"/>
          <w:kern w:val="0"/>
          <w:sz w:val="32"/>
          <w:szCs w:val="32"/>
        </w:rPr>
        <w:t>对</w:t>
      </w:r>
      <w:r>
        <w:rPr>
          <w:rFonts w:hint="eastAsia" w:ascii="仿宋_GB2312" w:hAnsi="仿宋" w:eastAsia="仿宋_GB2312" w:cs="仿宋"/>
          <w:color w:val="000000"/>
          <w:kern w:val="0"/>
          <w:sz w:val="32"/>
          <w:szCs w:val="32"/>
          <w:lang w:eastAsia="zh-CN"/>
        </w:rPr>
        <w:t>行政</w:t>
      </w:r>
      <w:r>
        <w:rPr>
          <w:rFonts w:hint="eastAsia" w:ascii="仿宋_GB2312" w:hAnsi="仿宋" w:eastAsia="仿宋_GB2312" w:cs="仿宋"/>
          <w:color w:val="000000"/>
          <w:kern w:val="0"/>
          <w:sz w:val="32"/>
          <w:szCs w:val="32"/>
        </w:rPr>
        <w:t>规范性文件</w:t>
      </w:r>
      <w:r>
        <w:rPr>
          <w:rFonts w:hint="eastAsia" w:ascii="仿宋_GB2312" w:hAnsi="仿宋" w:eastAsia="仿宋_GB2312" w:cs="仿宋"/>
          <w:color w:val="000000"/>
          <w:kern w:val="0"/>
          <w:sz w:val="32"/>
          <w:szCs w:val="32"/>
          <w:lang w:val="en-US" w:eastAsia="zh-CN"/>
        </w:rPr>
        <w:t>后评估意见</w:t>
      </w:r>
      <w:r>
        <w:rPr>
          <w:rFonts w:hint="eastAsia" w:ascii="仿宋_GB2312" w:hAnsi="仿宋" w:eastAsia="仿宋_GB2312" w:cs="仿宋"/>
          <w:color w:val="000000"/>
          <w:kern w:val="0"/>
          <w:sz w:val="32"/>
          <w:szCs w:val="32"/>
        </w:rPr>
        <w:t>进行全面梳理</w:t>
      </w:r>
      <w:r>
        <w:rPr>
          <w:rFonts w:hint="eastAsia" w:ascii="仿宋_GB2312" w:hAnsi="仿宋" w:eastAsia="仿宋_GB2312" w:cs="仿宋"/>
          <w:color w:val="000000"/>
          <w:kern w:val="0"/>
          <w:sz w:val="32"/>
          <w:szCs w:val="32"/>
          <w:lang w:val="en-US" w:eastAsia="zh-CN"/>
        </w:rPr>
        <w:t>，期间梳理出拟继续有效、拟予以废止、拟宣布失效的行政规范性文件目录。</w:t>
      </w:r>
      <w:r>
        <w:rPr>
          <w:rFonts w:hint="eastAsia" w:ascii="仿宋_GB2312" w:hAnsi="仿宋" w:eastAsia="仿宋_GB2312" w:cs="仿宋"/>
          <w:color w:val="000000"/>
          <w:kern w:val="0"/>
          <w:sz w:val="32"/>
          <w:szCs w:val="32"/>
        </w:rPr>
        <w:t>清理结果主要分</w:t>
      </w:r>
      <w:r>
        <w:rPr>
          <w:rFonts w:hint="eastAsia" w:ascii="仿宋_GB2312" w:hAnsi="仿宋" w:eastAsia="仿宋_GB2312" w:cs="仿宋"/>
          <w:color w:val="000000"/>
          <w:kern w:val="0"/>
          <w:sz w:val="32"/>
          <w:szCs w:val="32"/>
          <w:lang w:eastAsia="zh-CN"/>
        </w:rPr>
        <w:t>以下三</w:t>
      </w:r>
      <w:r>
        <w:rPr>
          <w:rFonts w:hint="eastAsia" w:ascii="仿宋_GB2312" w:hAnsi="仿宋" w:eastAsia="仿宋_GB2312" w:cs="仿宋"/>
          <w:color w:val="000000"/>
          <w:kern w:val="0"/>
          <w:sz w:val="32"/>
          <w:szCs w:val="32"/>
        </w:rPr>
        <w:t>类</w:t>
      </w:r>
      <w:r>
        <w:rPr>
          <w:rFonts w:hint="eastAsia" w:ascii="仿宋_GB2312" w:hAnsi="仿宋" w:eastAsia="仿宋_GB2312" w:cs="仿宋"/>
          <w:color w:val="000000"/>
          <w:kern w:val="0"/>
          <w:sz w:val="32"/>
          <w:szCs w:val="32"/>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（一）建议继续有效。</w:t>
      </w:r>
      <w:r>
        <w:rPr>
          <w:rFonts w:hint="eastAsia" w:ascii="仿宋_GB2312" w:hAnsi="仿宋_GB2312" w:eastAsia="仿宋_GB2312" w:cs="仿宋_GB2312"/>
          <w:sz w:val="32"/>
          <w:szCs w:val="32"/>
          <w:lang w:val="en-US" w:eastAsia="zh-CN"/>
        </w:rPr>
        <w:t>经梳理，上城区关于印发《关于推动直播电商产业高质量发展若干意见》的通知（上发改经信〔2023〕5号）、《关于加快元宇宙产业创新发展的若干措施》的通知（上发改经信〔2023〕18号）、《上城区营商环境优化提升二十条》文件的通知（上发改经信〔2023〕13号），共3个文件不存在与上位法不适应、不协调、不衔接、不一致问题，这类文件建议继续有效。</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（二）建议宣布失效。</w:t>
      </w:r>
      <w:r>
        <w:rPr>
          <w:rFonts w:hint="eastAsia" w:ascii="仿宋_GB2312" w:hAnsi="仿宋_GB2312" w:eastAsia="仿宋_GB2312" w:cs="仿宋_GB2312"/>
          <w:sz w:val="32"/>
          <w:szCs w:val="32"/>
          <w:lang w:val="en-US" w:eastAsia="zh-CN"/>
        </w:rPr>
        <w:t>《关于加快构建国内一流现代化中心区现代产业体系的若干政策意见》（江发改〔2017〕149号）、《江干区关于印发1+5产业政策体系文件的通知》（江发改经信〔2020〕150号），共2个文件阶段性工作已完成或时效已过，建议予以宣布失效。</w:t>
      </w:r>
    </w:p>
    <w:p>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（三）建议予以废止。</w:t>
      </w:r>
      <w:r>
        <w:rPr>
          <w:rFonts w:hint="eastAsia" w:ascii="仿宋_GB2312" w:hAnsi="仿宋_GB2312" w:eastAsia="仿宋_GB2312" w:cs="仿宋_GB2312"/>
          <w:sz w:val="32"/>
          <w:szCs w:val="32"/>
          <w:lang w:val="en-US" w:eastAsia="zh-CN"/>
        </w:rPr>
        <w:t>关于印发《杭州市上城区信用红黑名单发布制度》的通知（上发改经信〔2015〕55号）、《上城区省服务业强区资金管理暂行办法》（上发改经信〔2019〕5号），共2个文件的</w:t>
      </w:r>
      <w:r>
        <w:rPr>
          <w:rFonts w:hint="eastAsia" w:ascii="仿宋_GB2312" w:hAnsi="仿宋_GB2312" w:eastAsia="仿宋_GB2312" w:cs="仿宋_GB2312"/>
          <w:sz w:val="32"/>
          <w:szCs w:val="32"/>
          <w:lang w:eastAsia="zh-CN"/>
        </w:rPr>
        <w:t>主要内容与上位法已废止或与现行有效的上位法、国务院改革决策相抵触</w:t>
      </w:r>
      <w:r>
        <w:rPr>
          <w:rFonts w:hint="eastAsia" w:ascii="仿宋_GB2312" w:hAnsi="仿宋_GB2312" w:eastAsia="仿宋_GB2312" w:cs="仿宋_GB2312"/>
          <w:sz w:val="32"/>
          <w:szCs w:val="32"/>
          <w:lang w:val="en-US" w:eastAsia="zh-CN"/>
        </w:rPr>
        <w:t>等原因</w:t>
      </w:r>
      <w:r>
        <w:rPr>
          <w:rFonts w:hint="eastAsia" w:ascii="仿宋_GB2312" w:hAnsi="仿宋_GB2312" w:eastAsia="仿宋_GB2312" w:cs="仿宋_GB2312"/>
          <w:sz w:val="32"/>
          <w:szCs w:val="32"/>
          <w:lang w:eastAsia="zh-CN"/>
        </w:rPr>
        <w:t>，建议废止。</w:t>
      </w:r>
    </w:p>
    <w:p>
      <w:pPr>
        <w:ind w:firstLine="640" w:firstLineChars="200"/>
        <w:jc w:val="left"/>
        <w:rPr>
          <w:rFonts w:hint="eastAsia" w:eastAsia="仿宋_GB2312"/>
          <w:sz w:val="32"/>
          <w:szCs w:val="32"/>
        </w:rPr>
      </w:pPr>
      <w:r>
        <w:rPr>
          <w:rFonts w:hint="eastAsia" w:ascii="仿宋_GB2312" w:hAnsi="Calibri" w:eastAsia="仿宋_GB2312" w:cs="Times New Roman"/>
          <w:sz w:val="32"/>
          <w:szCs w:val="32"/>
          <w:lang w:val="en-US" w:eastAsia="zh-CN"/>
        </w:rPr>
        <w:t>区发改经信局</w:t>
      </w:r>
      <w:r>
        <w:rPr>
          <w:rFonts w:hint="eastAsia" w:ascii="仿宋_GB2312" w:hAnsi="Calibri" w:eastAsia="仿宋_GB2312" w:cs="Times New Roman"/>
          <w:sz w:val="32"/>
          <w:szCs w:val="32"/>
        </w:rPr>
        <w:t>于202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9</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日在上城区政府门户网站公布</w:t>
      </w:r>
      <w:r>
        <w:rPr>
          <w:rFonts w:hint="eastAsia" w:ascii="仿宋_GB2312" w:hAnsi="仿宋_GB2312" w:eastAsia="仿宋_GB2312" w:cs="仿宋_GB2312"/>
          <w:sz w:val="32"/>
          <w:szCs w:val="32"/>
          <w:lang w:val="en-US" w:eastAsia="zh-CN"/>
        </w:rPr>
        <w:t>《杭州市上城</w:t>
      </w:r>
      <w:r>
        <w:rPr>
          <w:rFonts w:hint="default" w:ascii="仿宋_GB2312" w:hAnsi="仿宋_GB2312" w:eastAsia="仿宋_GB2312" w:cs="仿宋_GB2312"/>
          <w:sz w:val="32"/>
          <w:szCs w:val="32"/>
          <w:lang w:val="en-US" w:eastAsia="zh-CN"/>
        </w:rPr>
        <w:t>区发展改革和经济信息化局</w:t>
      </w:r>
      <w:r>
        <w:rPr>
          <w:rFonts w:hint="eastAsia" w:ascii="仿宋_GB2312" w:hAnsi="仿宋_GB2312" w:eastAsia="仿宋_GB2312" w:cs="仿宋_GB2312"/>
          <w:sz w:val="32"/>
          <w:szCs w:val="32"/>
          <w:lang w:val="en-US" w:eastAsia="zh-CN"/>
        </w:rPr>
        <w:t>行政规范性文件清理结果（征求意见稿）》</w:t>
      </w:r>
      <w:r>
        <w:rPr>
          <w:rFonts w:hint="eastAsia" w:ascii="仿宋_GB2312" w:hAnsi="Calibri" w:eastAsia="仿宋_GB2312" w:cs="Times New Roman"/>
          <w:sz w:val="32"/>
          <w:szCs w:val="32"/>
        </w:rPr>
        <w:t>的公示，对外公开征求意见，202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9</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日至202</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10</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日，收到反馈意见共0条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同时</w:t>
      </w:r>
      <w:r>
        <w:rPr>
          <w:rFonts w:hint="eastAsia" w:ascii="仿宋_GB2312" w:hAnsi="Calibri" w:eastAsia="仿宋_GB2312" w:cs="Times New Roman"/>
          <w:sz w:val="32"/>
          <w:szCs w:val="32"/>
        </w:rPr>
        <w:t>通过上城区电子政务办公系统，向各部门征求意见，收到反馈意见共0条。</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sz w:val="32"/>
          <w:szCs w:val="32"/>
        </w:rPr>
        <w:t>完成</w:t>
      </w:r>
      <w:r>
        <w:rPr>
          <w:rStyle w:val="12"/>
          <w:rFonts w:hint="eastAsia" w:ascii="仿宋" w:hAnsi="仿宋" w:eastAsia="仿宋" w:cs="仿宋_GB2312"/>
          <w:sz w:val="32"/>
          <w:szCs w:val="32"/>
          <w:lang w:val="en-US" w:eastAsia="zh-CN"/>
        </w:rPr>
        <w:t>合法性审核，并安排局党委会议。</w:t>
      </w:r>
      <w:r>
        <w:rPr>
          <w:rFonts w:hint="eastAsia" w:eastAsia="仿宋_GB2312"/>
          <w:sz w:val="32"/>
          <w:szCs w:val="32"/>
        </w:rPr>
        <w:t>20</w:t>
      </w:r>
      <w:r>
        <w:rPr>
          <w:rFonts w:hint="eastAsia" w:eastAsia="仿宋_GB2312"/>
          <w:sz w:val="32"/>
          <w:szCs w:val="32"/>
          <w:lang w:val="en-US" w:eastAsia="zh-CN"/>
        </w:rPr>
        <w:t>23</w:t>
      </w:r>
      <w:r>
        <w:rPr>
          <w:rFonts w:hint="eastAsia" w:eastAsia="仿宋_GB2312"/>
          <w:sz w:val="32"/>
          <w:szCs w:val="32"/>
        </w:rPr>
        <w:t>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26</w:t>
      </w:r>
      <w:r>
        <w:rPr>
          <w:rFonts w:hint="eastAsia" w:eastAsia="仿宋_GB2312"/>
          <w:sz w:val="32"/>
          <w:szCs w:val="32"/>
        </w:rPr>
        <w:t>日发布</w:t>
      </w:r>
      <w:r>
        <w:rPr>
          <w:rStyle w:val="12"/>
          <w:rFonts w:hint="eastAsia" w:ascii="仿宋" w:hAnsi="仿宋" w:eastAsia="仿宋" w:cs="仿宋_GB2312"/>
          <w:sz w:val="32"/>
          <w:szCs w:val="32"/>
          <w:lang w:val="en-US" w:eastAsia="zh-CN"/>
        </w:rPr>
        <w:t>《关于公布上城区发展改革和经济信息化局行政规范性文件清理结果的通知》</w:t>
      </w:r>
      <w:r>
        <w:rPr>
          <w:rFonts w:hint="eastAsia" w:eastAsia="仿宋_GB2312"/>
          <w:sz w:val="32"/>
          <w:szCs w:val="32"/>
        </w:rPr>
        <w:t>，于202</w:t>
      </w:r>
      <w:r>
        <w:rPr>
          <w:rFonts w:hint="eastAsia" w:eastAsia="仿宋_GB2312"/>
          <w:sz w:val="32"/>
          <w:szCs w:val="32"/>
          <w:lang w:val="en-US" w:eastAsia="zh-CN"/>
        </w:rPr>
        <w:t>3年10</w:t>
      </w:r>
      <w:r>
        <w:rPr>
          <w:rFonts w:hint="eastAsia" w:eastAsia="仿宋_GB2312"/>
          <w:sz w:val="32"/>
          <w:szCs w:val="32"/>
        </w:rPr>
        <w:t>月</w:t>
      </w:r>
      <w:r>
        <w:rPr>
          <w:rFonts w:hint="eastAsia" w:eastAsia="仿宋_GB2312"/>
          <w:sz w:val="32"/>
          <w:szCs w:val="32"/>
          <w:lang w:val="en-US" w:eastAsia="zh-CN"/>
        </w:rPr>
        <w:t>26</w:t>
      </w:r>
      <w:r>
        <w:rPr>
          <w:rFonts w:hint="eastAsia" w:eastAsia="仿宋_GB2312"/>
          <w:sz w:val="32"/>
          <w:szCs w:val="32"/>
        </w:rPr>
        <w:t>日生效。</w:t>
      </w:r>
    </w:p>
    <w:p>
      <w:pPr>
        <w:adjustRightInd w:val="0"/>
        <w:snapToGrid w:val="0"/>
        <w:spacing w:line="580" w:lineRule="exact"/>
        <w:ind w:firstLine="640" w:firstLineChars="200"/>
        <w:rPr>
          <w:rFonts w:hint="eastAsia" w:eastAsia="仿宋_GB2312"/>
          <w:sz w:val="32"/>
          <w:szCs w:val="32"/>
          <w:lang w:val="en-US" w:eastAsia="zh-CN"/>
        </w:rPr>
      </w:pPr>
    </w:p>
    <w:p>
      <w:pPr>
        <w:ind w:firstLine="5120" w:firstLineChars="1600"/>
        <w:jc w:val="left"/>
        <w:rPr>
          <w:rFonts w:ascii="仿宋_GB2312" w:hAnsi="Calibri" w:eastAsia="仿宋_GB2312" w:cs="Times New Roman"/>
          <w:sz w:val="32"/>
          <w:szCs w:val="32"/>
        </w:rPr>
      </w:pPr>
    </w:p>
    <w:p>
      <w:pPr>
        <w:adjustRightInd w:val="0"/>
        <w:snapToGrid w:val="0"/>
        <w:spacing w:line="580" w:lineRule="exact"/>
        <w:ind w:firstLine="640" w:firstLineChars="200"/>
        <w:jc w:val="right"/>
        <w:rPr>
          <w:rFonts w:hint="eastAsia"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4327A"/>
    <w:rsid w:val="000367E0"/>
    <w:rsid w:val="00184064"/>
    <w:rsid w:val="001B0D5A"/>
    <w:rsid w:val="001B6E51"/>
    <w:rsid w:val="0025097B"/>
    <w:rsid w:val="002E7D1A"/>
    <w:rsid w:val="00331866"/>
    <w:rsid w:val="00397EDF"/>
    <w:rsid w:val="004414D5"/>
    <w:rsid w:val="004518C5"/>
    <w:rsid w:val="004A05B8"/>
    <w:rsid w:val="00576682"/>
    <w:rsid w:val="00601C0F"/>
    <w:rsid w:val="006405E5"/>
    <w:rsid w:val="006A4D5F"/>
    <w:rsid w:val="007B6B0C"/>
    <w:rsid w:val="007E04E1"/>
    <w:rsid w:val="0083314A"/>
    <w:rsid w:val="00982FC2"/>
    <w:rsid w:val="00A60A46"/>
    <w:rsid w:val="00BC79EE"/>
    <w:rsid w:val="00BD4C64"/>
    <w:rsid w:val="00BE1EE7"/>
    <w:rsid w:val="00D16972"/>
    <w:rsid w:val="00DA4951"/>
    <w:rsid w:val="00E42CED"/>
    <w:rsid w:val="00F162D6"/>
    <w:rsid w:val="00F262BC"/>
    <w:rsid w:val="07FF184C"/>
    <w:rsid w:val="0B300F76"/>
    <w:rsid w:val="0B5E0480"/>
    <w:rsid w:val="119D0633"/>
    <w:rsid w:val="165F489F"/>
    <w:rsid w:val="16AA2B74"/>
    <w:rsid w:val="31A908E7"/>
    <w:rsid w:val="37E4327A"/>
    <w:rsid w:val="42487FA0"/>
    <w:rsid w:val="51F6135C"/>
    <w:rsid w:val="60EF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99"/>
    <w:pPr>
      <w:snapToGrid w:val="0"/>
      <w:jc w:val="left"/>
    </w:pPr>
  </w:style>
  <w:style w:type="paragraph" w:styleId="3">
    <w:name w:val="annotation text"/>
    <w:basedOn w:val="1"/>
    <w:unhideWhenUsed/>
    <w:qFormat/>
    <w:uiPriority w:val="99"/>
    <w:pPr>
      <w:jc w:val="left"/>
    </w:pPr>
    <w:rPr>
      <w:rFonts w:ascii="Calibri" w:hAnsi="Calibri"/>
    </w:rPr>
  </w:style>
  <w:style w:type="paragraph" w:styleId="4">
    <w:name w:val="Body Text"/>
    <w:basedOn w:val="1"/>
    <w:next w:val="5"/>
    <w:qFormat/>
    <w:uiPriority w:val="0"/>
    <w:pPr>
      <w:spacing w:before="0" w:after="140" w:line="276" w:lineRule="auto"/>
    </w:pPr>
  </w:style>
  <w:style w:type="paragraph" w:styleId="5">
    <w:name w:val="Body Text Indent"/>
    <w:basedOn w:val="1"/>
    <w:unhideWhenUsed/>
    <w:qFormat/>
    <w:uiPriority w:val="99"/>
    <w:pPr>
      <w:spacing w:line="600" w:lineRule="atLeast"/>
      <w:ind w:firstLine="705"/>
    </w:pPr>
    <w:rPr>
      <w:rFonts w:hint="eastAsia" w:ascii="宋体" w:hAnsi="宋体"/>
      <w:b/>
      <w:sz w:val="32"/>
      <w:szCs w:val="2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qFormat/>
    <w:uiPriority w:val="0"/>
    <w:pPr>
      <w:spacing w:line="500" w:lineRule="exact"/>
      <w:ind w:firstLine="420"/>
    </w:pPr>
    <w:rPr>
      <w:rFonts w:eastAsia="宋体"/>
      <w:szCs w:val="20"/>
    </w:rPr>
  </w:style>
  <w:style w:type="character" w:styleId="12">
    <w:name w:val="page number"/>
    <w:qFormat/>
    <w:uiPriority w:val="0"/>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paragraph" w:customStyle="1" w:styleId="1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181</Words>
  <Characters>1032</Characters>
  <Lines>8</Lines>
  <Paragraphs>2</Paragraphs>
  <TotalTime>3</TotalTime>
  <ScaleCrop>false</ScaleCrop>
  <LinksUpToDate>false</LinksUpToDate>
  <CharactersWithSpaces>1211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2018-03-15T12:42:00Z</dcterms:created>
  <dc:creator>lenovo001</dc:creator>
  <cp:lastModifiedBy>匿名用户</cp:lastModifiedBy>
  <dcterms:modified xsi:type="dcterms:W3CDTF">2024-07-24T02:49:38Z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8A72B96BA96F49A399BED5AC5E54A6BF</vt:lpwstr>
  </property>
</Properties>
</file>