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7D851">
      <w:pPr>
        <w:keepNext w:val="0"/>
        <w:keepLines w:val="0"/>
        <w:pageBreakBefore w:val="0"/>
        <w:widowControl w:val="0"/>
        <w:kinsoku/>
        <w:wordWrap/>
        <w:overflowPunct/>
        <w:topLinePunct w:val="0"/>
        <w:autoSpaceDE/>
        <w:autoSpaceDN/>
        <w:bidi w:val="0"/>
        <w:adjustRightInd/>
        <w:snapToGrid/>
        <w:textAlignment w:val="auto"/>
        <w:rPr>
          <w:rFonts w:hint="eastAsia" w:ascii="方正黑体_GBK" w:hAnsi="方正黑体_GBK" w:eastAsia="方正黑体_GBK" w:cs="方正黑体_GBK"/>
          <w:color w:val="auto"/>
          <w:spacing w:val="0"/>
          <w:kern w:val="0"/>
          <w:sz w:val="32"/>
          <w:szCs w:val="32"/>
          <w:u w:val="none"/>
          <w:lang w:val="en-US" w:eastAsia="zh-CN" w:bidi="ar"/>
        </w:rPr>
      </w:pPr>
      <w:r>
        <w:rPr>
          <w:rFonts w:hint="eastAsia" w:ascii="仿宋_GB2312" w:hAnsi="仿宋_GB2312" w:eastAsia="仿宋_GB2312" w:cs="仿宋_GB2312"/>
          <w:color w:val="auto"/>
          <w:spacing w:val="0"/>
          <w:kern w:val="0"/>
          <w:sz w:val="32"/>
          <w:szCs w:val="32"/>
          <w:u w:val="none"/>
          <w:lang w:val="en-US" w:eastAsia="zh-CN" w:bidi="ar"/>
        </w:rPr>
        <mc:AlternateContent>
          <mc:Choice Requires="wpg">
            <w:drawing>
              <wp:anchor distT="0" distB="0" distL="114300" distR="114300" simplePos="0" relativeHeight="251660288" behindDoc="0" locked="0" layoutInCell="1" allowOverlap="1">
                <wp:simplePos x="0" y="0"/>
                <wp:positionH relativeFrom="page">
                  <wp:posOffset>768985</wp:posOffset>
                </wp:positionH>
                <wp:positionV relativeFrom="page">
                  <wp:posOffset>9780905</wp:posOffset>
                </wp:positionV>
                <wp:extent cx="6120130" cy="74295"/>
                <wp:effectExtent l="0" t="1270" r="6350" b="635"/>
                <wp:wrapSquare wrapText="bothSides"/>
                <wp:docPr id="1" name="组合 9"/>
                <wp:cNvGraphicFramePr/>
                <a:graphic xmlns:a="http://schemas.openxmlformats.org/drawingml/2006/main">
                  <a:graphicData uri="http://schemas.microsoft.com/office/word/2010/wordprocessingGroup">
                    <wpg:wgp>
                      <wpg:cNvGrpSpPr/>
                      <wpg:grpSpPr>
                        <a:xfrm>
                          <a:off x="693420" y="9514840"/>
                          <a:ext cx="6120130" cy="74295"/>
                          <a:chOff x="1124" y="14993"/>
                          <a:chExt cx="9638" cy="117"/>
                        </a:xfrm>
                        <a:effectLst/>
                      </wpg:grpSpPr>
                      <wps:wsp>
                        <wps:cNvPr id="2" name="直接连接符 3"/>
                        <wps:cNvCnPr/>
                        <wps:spPr>
                          <a:xfrm>
                            <a:off x="1124" y="15082"/>
                            <a:ext cx="9637" cy="0"/>
                          </a:xfrm>
                          <a:prstGeom prst="line">
                            <a:avLst/>
                          </a:prstGeom>
                          <a:ln w="34506" cap="flat" cmpd="sng">
                            <a:solidFill>
                              <a:srgbClr val="FF0000"/>
                            </a:solidFill>
                            <a:prstDash val="solid"/>
                            <a:headEnd type="none" w="med" len="med"/>
                            <a:tailEnd type="none" w="med" len="med"/>
                          </a:ln>
                          <a:effectLst/>
                        </wps:spPr>
                        <wps:bodyPr upright="1"/>
                      </wps:wsp>
                      <wps:wsp>
                        <wps:cNvPr id="3" name="直接连接符 4"/>
                        <wps:cNvCnPr/>
                        <wps:spPr>
                          <a:xfrm>
                            <a:off x="1124" y="14998"/>
                            <a:ext cx="9637" cy="0"/>
                          </a:xfrm>
                          <a:prstGeom prst="line">
                            <a:avLst/>
                          </a:prstGeom>
                          <a:ln w="7391" cap="flat" cmpd="sng">
                            <a:solidFill>
                              <a:srgbClr val="FF0000"/>
                            </a:solidFill>
                            <a:prstDash val="solid"/>
                            <a:headEnd type="none" w="med" len="med"/>
                            <a:tailEnd type="none" w="med" len="med"/>
                          </a:ln>
                          <a:effectLst/>
                        </wps:spPr>
                        <wps:bodyPr upright="1"/>
                      </wps:wsp>
                    </wpg:wgp>
                  </a:graphicData>
                </a:graphic>
              </wp:anchor>
            </w:drawing>
          </mc:Choice>
          <mc:Fallback>
            <w:pict>
              <v:group id="组合 9" o:spid="_x0000_s1026" o:spt="203" style="position:absolute;left:0pt;margin-left:60.55pt;margin-top:770.15pt;height:5.85pt;width:481.9pt;mso-position-horizontal-relative:page;mso-position-vertical-relative:page;mso-wrap-distance-bottom:0pt;mso-wrap-distance-left:9pt;mso-wrap-distance-right:9pt;mso-wrap-distance-top:0pt;z-index:251660288;mso-width-relative:page;mso-height-relative:page;" coordorigin="1124,14993" coordsize="9638,117" o:gfxdata="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h1L4Q9wAAAAOAQAADwAAAAAAAAABACAAAAAiAAAAZHJzL2Rvd25yZXYu&#10;eG1sUEsBAhQAFAAAAAgAh07iQPJgV76iAgAAVwcAAA4AAAAAAAAAAQAgAAAAKwEAAGRycy9lMm9E&#10;b2MueG1sUEsFBgAAAAAGAAYAWQEAAD8GAAAAAA==&#10;">
                <o:lock v:ext="edit" aspectratio="f"/>
                <v:line id="直接连接符 3" o:spid="_x0000_s1026" o:spt="20" style="position:absolute;left:1124;top:15082;height:0;width:9637;" filled="f" stroked="t" coordsize="21600,21600" o:gfxdata="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XclyugAAANoA&#10;AAAPAAAAAAAAAAEAIAAAACIAAABkcnMvZG93bnJldi54bWxQSwECFAAUAAAACACHTuJAMy8FnjsA&#10;AAA5AAAAEAAAAAAAAAABACAAAAAJAQAAZHJzL3NoYXBleG1sLnhtbFBLBQYAAAAABgAGAFsBAACz&#10;AwAAAAA=&#10;">
                  <v:fill on="f" focussize="0,0"/>
                  <v:stroke weight="2.71700787401575pt" color="#FF0000" joinstyle="round"/>
                  <v:imagedata o:title=""/>
                  <o:lock v:ext="edit" aspectratio="f"/>
                </v:line>
                <v:line id="直接连接符 4" o:spid="_x0000_s1026" o:spt="20" style="position:absolute;left:1124;top:14998;height:0;width:9637;" filled="f" stroked="t" coordsize="21600,21600" o:gfxdata="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J3YG8AAAA&#10;2gAAAA8AAAAAAAAAAQAgAAAAIgAAAGRycy9kb3ducmV2LnhtbFBLAQIUABQAAAAIAIdO4kAzLwWe&#10;OwAAADkAAAAQAAAAAAAAAAEAIAAAAAsBAABkcnMvc2hhcGV4bWwueG1sUEsFBgAAAAAGAAYAWwEA&#10;ALUDAAAAAA==&#10;">
                  <v:fill on="f" focussize="0,0"/>
                  <v:stroke weight="0.581968503937008pt" color="#FF0000" joinstyle="round"/>
                  <v:imagedata o:title=""/>
                  <o:lock v:ext="edit" aspectratio="f"/>
                </v:line>
                <w10:wrap type="square"/>
              </v:group>
            </w:pict>
          </mc:Fallback>
        </mc:AlternateContent>
      </w:r>
      <w:r>
        <w:rPr>
          <w:rFonts w:hint="eastAsia" w:ascii="方正黑体_GBK" w:hAnsi="方正黑体_GBK" w:eastAsia="方正黑体_GBK" w:cs="方正黑体_GBK"/>
          <w:color w:val="auto"/>
          <w:spacing w:val="0"/>
          <w:kern w:val="0"/>
          <w:sz w:val="32"/>
          <w:szCs w:val="32"/>
          <w:u w:val="none"/>
          <w:lang w:val="en-US" w:eastAsia="zh-CN" w:bidi="ar"/>
        </w:rPr>
        <w:t>附件</w:t>
      </w:r>
    </w:p>
    <w:p w14:paraId="1E5B90BF">
      <w:pPr>
        <w:keepNext w:val="0"/>
        <w:keepLines w:val="0"/>
        <w:pageBreakBefore w:val="0"/>
        <w:widowControl w:val="0"/>
        <w:kinsoku/>
        <w:wordWrap w:val="0"/>
        <w:overflowPunct w:val="0"/>
        <w:topLinePunct w:val="0"/>
        <w:autoSpaceDE/>
        <w:autoSpaceDN/>
        <w:bidi w:val="0"/>
        <w:adjustRightInd/>
        <w:snapToGrid/>
        <w:spacing w:line="560" w:lineRule="exact"/>
        <w:jc w:val="center"/>
        <w:textAlignment w:val="top"/>
        <w:outlineLvl w:val="9"/>
        <w:rPr>
          <w:rFonts w:hint="eastAsia" w:ascii="方正小标宋_GBK" w:hAnsi="方正小标宋_GBK" w:eastAsia="方正小标宋_GBK" w:cs="方正小标宋_GBK"/>
          <w:color w:val="auto"/>
          <w:kern w:val="0"/>
          <w:sz w:val="32"/>
          <w:szCs w:val="32"/>
          <w:u w:val="none"/>
          <w:lang w:val="en-US" w:eastAsia="zh-CN" w:bidi="ar"/>
        </w:rPr>
      </w:pPr>
      <w:r>
        <w:rPr>
          <w:rFonts w:hint="eastAsia" w:ascii="方正小标宋_GBK" w:hAnsi="方正小标宋_GBK" w:eastAsia="方正小标宋_GBK" w:cs="方正小标宋_GBK"/>
          <w:color w:val="auto"/>
          <w:kern w:val="0"/>
          <w:sz w:val="32"/>
          <w:szCs w:val="32"/>
          <w:u w:val="none"/>
          <w:lang w:val="en-US" w:eastAsia="zh-CN" w:bidi="ar"/>
        </w:rPr>
        <w:t>拟修改规章列表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4076"/>
        <w:gridCol w:w="4762"/>
        <w:gridCol w:w="4862"/>
      </w:tblGrid>
      <w:tr w14:paraId="4A06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5" w:type="pct"/>
            <w:noWrap w:val="0"/>
            <w:vAlign w:val="center"/>
          </w:tcPr>
          <w:p w14:paraId="25A9D3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kern w:val="0"/>
                <w:sz w:val="24"/>
                <w:szCs w:val="24"/>
                <w:u w:val="none"/>
                <w:vertAlign w:val="baseline"/>
                <w:lang w:val="en-US" w:eastAsia="zh-CN" w:bidi="ar"/>
              </w:rPr>
            </w:pPr>
            <w:bookmarkStart w:id="32" w:name="_GoBack"/>
            <w:r>
              <w:rPr>
                <w:rFonts w:hint="eastAsia" w:ascii="仿宋_GB2312" w:hAnsi="仿宋_GB2312" w:eastAsia="仿宋_GB2312" w:cs="仿宋_GB2312"/>
                <w:b/>
                <w:bCs/>
                <w:color w:val="auto"/>
                <w:spacing w:val="0"/>
                <w:kern w:val="0"/>
                <w:sz w:val="24"/>
                <w:szCs w:val="24"/>
                <w:u w:val="none"/>
                <w:vertAlign w:val="baseline"/>
                <w:lang w:val="en-US" w:eastAsia="zh-CN" w:bidi="ar"/>
              </w:rPr>
              <w:t>序号</w:t>
            </w:r>
          </w:p>
        </w:tc>
        <w:tc>
          <w:tcPr>
            <w:tcW w:w="1438" w:type="pct"/>
            <w:noWrap w:val="0"/>
            <w:vAlign w:val="center"/>
          </w:tcPr>
          <w:p w14:paraId="735043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规章名称</w:t>
            </w:r>
          </w:p>
        </w:tc>
        <w:tc>
          <w:tcPr>
            <w:tcW w:w="1680" w:type="pct"/>
            <w:noWrap w:val="0"/>
            <w:vAlign w:val="center"/>
          </w:tcPr>
          <w:p w14:paraId="53CB34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修改内容</w:t>
            </w:r>
          </w:p>
        </w:tc>
        <w:tc>
          <w:tcPr>
            <w:tcW w:w="1715" w:type="pct"/>
            <w:noWrap w:val="0"/>
            <w:vAlign w:val="center"/>
          </w:tcPr>
          <w:p w14:paraId="0DA58F1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修改理由</w:t>
            </w:r>
          </w:p>
        </w:tc>
      </w:tr>
      <w:tr w14:paraId="0608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65" w:type="pct"/>
            <w:noWrap w:val="0"/>
            <w:vAlign w:val="center"/>
          </w:tcPr>
          <w:p w14:paraId="4F0936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1</w:t>
            </w:r>
          </w:p>
        </w:tc>
        <w:tc>
          <w:tcPr>
            <w:tcW w:w="1438" w:type="pct"/>
            <w:noWrap w:val="0"/>
            <w:vAlign w:val="center"/>
          </w:tcPr>
          <w:p w14:paraId="7F259ED5">
            <w:pPr>
              <w:keepNext w:val="0"/>
              <w:keepLines w:val="0"/>
              <w:widowControl/>
              <w:suppressLineNumbers w:val="0"/>
              <w:jc w:val="both"/>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t>杭州市环境卫生有偿服务实施办法（2000年12月8日杭州市人民政府令第157号发布，根据2011年2月1日杭州市人民政府令第262号《杭州市人民政府关于修改〈杭州市外商投资企业投诉及处理办法〉等32件市政府规章部分条款的决定》修改）</w:t>
            </w:r>
          </w:p>
        </w:tc>
        <w:tc>
          <w:tcPr>
            <w:tcW w:w="1680" w:type="pct"/>
            <w:noWrap w:val="0"/>
            <w:vAlign w:val="center"/>
          </w:tcPr>
          <w:p w14:paraId="4CF17944">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1.第四条第一项</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vertAlign w:val="baseline"/>
              </w:rPr>
              <w:t>市区各单位（包括个体工商户，下同）、居民住户以及按规定应当办理居住证的来杭经商、务工的流动人口（以下简称流动人口）产生的垃圾（包括生活垃圾、装饰垃圾和建筑垃圾）、粪便的清运、处置</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w:t>
            </w:r>
            <w:r>
              <w:rPr>
                <w:rFonts w:hint="eastAsia" w:ascii="仿宋_GB2312" w:hAnsi="仿宋_GB2312" w:eastAsia="仿宋_GB2312" w:cs="仿宋_GB2312"/>
                <w:b/>
                <w:bCs/>
                <w:color w:val="auto"/>
                <w:spacing w:val="0"/>
                <w:kern w:val="0"/>
                <w:sz w:val="24"/>
                <w:szCs w:val="24"/>
                <w:u w:val="none"/>
                <w:vertAlign w:val="baseline"/>
                <w:lang w:val="en-US" w:eastAsia="zh-CN" w:bidi="ar"/>
              </w:rPr>
              <w:t>修改为</w:t>
            </w:r>
            <w:r>
              <w:rPr>
                <w:rFonts w:hint="eastAsia" w:ascii="仿宋_GB2312" w:hAnsi="仿宋_GB2312" w:eastAsia="仿宋_GB2312" w:cs="仿宋_GB2312"/>
                <w:color w:val="auto"/>
                <w:spacing w:val="0"/>
                <w:kern w:val="0"/>
                <w:sz w:val="24"/>
                <w:szCs w:val="24"/>
                <w:u w:val="none"/>
                <w:vertAlign w:val="baseline"/>
                <w:lang w:val="en-US" w:eastAsia="zh-CN" w:bidi="ar"/>
              </w:rPr>
              <w:t>“市区各单位（包括个体工商户，下同）、居民住户以及按规定应当办理居住证的来杭经商、务工的流动人口（以下简称流动人口）产生的生活垃圾、粪便的清运、处置”；</w:t>
            </w:r>
          </w:p>
          <w:p w14:paraId="6D552262">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2.删除第八条第二款</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000000"/>
                <w:sz w:val="24"/>
                <w:szCs w:val="24"/>
                <w:vertAlign w:val="baseline"/>
              </w:rPr>
              <w:t>住户、流动人口装修房屋产生的装饰垃圾，由环境卫生作业单位清运、处置，其清运费、处置费由物业管理公司或居民委员会代收</w:t>
            </w:r>
            <w:r>
              <w:rPr>
                <w:rFonts w:hint="eastAsia" w:ascii="仿宋_GB2312" w:hAnsi="仿宋_GB2312" w:eastAsia="仿宋_GB2312" w:cs="仿宋_GB2312"/>
                <w:color w:val="000000"/>
                <w:sz w:val="24"/>
                <w:szCs w:val="24"/>
                <w:vertAlign w:val="baseline"/>
                <w:lang w:eastAsia="zh-CN"/>
              </w:rPr>
              <w:t>”</w:t>
            </w:r>
            <w:r>
              <w:rPr>
                <w:rFonts w:hint="eastAsia" w:ascii="仿宋_GB2312" w:hAnsi="仿宋_GB2312" w:eastAsia="仿宋_GB2312" w:cs="仿宋_GB2312"/>
                <w:color w:val="auto"/>
                <w:spacing w:val="0"/>
                <w:kern w:val="0"/>
                <w:sz w:val="24"/>
                <w:szCs w:val="24"/>
                <w:u w:val="none"/>
                <w:vertAlign w:val="baseline"/>
                <w:lang w:val="en-US" w:eastAsia="zh-CN" w:bidi="ar"/>
              </w:rPr>
              <w:t>；</w:t>
            </w:r>
          </w:p>
          <w:p w14:paraId="6E1996D5">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3.第九条第一项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000000"/>
                <w:sz w:val="24"/>
                <w:szCs w:val="24"/>
                <w:vertAlign w:val="baseline"/>
              </w:rPr>
              <w:t>生活垃圾、装饰垃圾的清运处置，应支付垃圾清运费、处置费；自运至垃圾中转站的，应支付垃圾转运费、处置费；自运至处理场的，应支付处置费；建筑垃圾的清运，按汽车货运价支付代运费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b/>
                <w:bCs/>
                <w:color w:val="auto"/>
                <w:spacing w:val="0"/>
                <w:kern w:val="0"/>
                <w:sz w:val="24"/>
                <w:szCs w:val="24"/>
                <w:u w:val="none"/>
                <w:vertAlign w:val="baseline"/>
                <w:lang w:val="en-US" w:eastAsia="zh-CN" w:bidi="ar"/>
              </w:rPr>
              <w:t>修改为</w:t>
            </w:r>
            <w:r>
              <w:rPr>
                <w:rFonts w:hint="eastAsia" w:ascii="仿宋_GB2312" w:hAnsi="仿宋_GB2312" w:eastAsia="仿宋_GB2312" w:cs="仿宋_GB2312"/>
                <w:color w:val="auto"/>
                <w:spacing w:val="0"/>
                <w:kern w:val="0"/>
                <w:sz w:val="24"/>
                <w:szCs w:val="24"/>
                <w:u w:val="none"/>
                <w:vertAlign w:val="baseline"/>
                <w:lang w:val="en-US" w:eastAsia="zh-CN" w:bidi="ar"/>
              </w:rPr>
              <w:t>“生活垃圾的清运处置，应支付垃圾清运费、处置费；自运至垃圾中转站的，应支付垃圾转运费、处置费；自运至处理场的，应支付处置费”。</w:t>
            </w:r>
          </w:p>
        </w:tc>
        <w:tc>
          <w:tcPr>
            <w:tcW w:w="1715" w:type="pct"/>
            <w:noWrap w:val="0"/>
            <w:vAlign w:val="center"/>
          </w:tcPr>
          <w:p w14:paraId="5B083C12">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1.根据《城市建筑垃圾管理规定》（中华人民共和国建设部令第139号）第二条第二款规定，建筑垃圾是指建设单位、施工单位新建、改建、扩建和拆除各类建筑物、构筑物、管网等以及居民装饰装修房屋过程中所产生的弃土、弃料及其它废弃物。</w:t>
            </w:r>
          </w:p>
          <w:p w14:paraId="38D68846">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2</w:t>
            </w:r>
            <w:r>
              <w:rPr>
                <w:rFonts w:hint="default" w:ascii="仿宋_GB2312" w:hAnsi="仿宋_GB2312" w:eastAsia="仿宋_GB2312" w:cs="仿宋_GB2312"/>
                <w:color w:val="auto"/>
                <w:spacing w:val="0"/>
                <w:kern w:val="0"/>
                <w:sz w:val="24"/>
                <w:szCs w:val="24"/>
                <w:u w:val="none"/>
                <w:vertAlign w:val="baseline"/>
                <w:lang w:val="en" w:eastAsia="zh-CN" w:bidi="ar"/>
              </w:rPr>
              <w:t>.</w:t>
            </w:r>
            <w:r>
              <w:rPr>
                <w:rFonts w:hint="eastAsia" w:ascii="仿宋_GB2312" w:hAnsi="仿宋_GB2312" w:eastAsia="仿宋_GB2312" w:cs="仿宋_GB2312"/>
                <w:color w:val="auto"/>
                <w:spacing w:val="0"/>
                <w:kern w:val="0"/>
                <w:sz w:val="24"/>
                <w:szCs w:val="24"/>
                <w:u w:val="none"/>
                <w:vertAlign w:val="baseline"/>
                <w:lang w:val="en-US" w:eastAsia="zh-CN" w:bidi="ar"/>
              </w:rPr>
              <w:t>《浙江省定价目录》（2015版）明确生活垃圾（不含建筑垃圾）处理收费标准由市、县人民政府制定。</w:t>
            </w:r>
          </w:p>
          <w:p w14:paraId="59B66643">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3.《杭州市物价局关于杭州市区居民房屋装修垃圾清运处置费管理有关规定的通知》（杭价资〔2015〕175号），明确2015年9月1日起居民装修垃圾清运处置费不纳入政府定价管理。</w:t>
            </w:r>
          </w:p>
          <w:p w14:paraId="2FB3ACBA">
            <w:pPr>
              <w:keepNext w:val="0"/>
              <w:keepLines w:val="0"/>
              <w:pageBreakBefore w:val="0"/>
              <w:widowControl/>
              <w:suppressLineNumbers w:val="0"/>
              <w:kinsoku/>
              <w:wordWrap/>
              <w:overflowPunct/>
              <w:topLinePunct w:val="0"/>
              <w:autoSpaceDE/>
              <w:autoSpaceDN/>
              <w:bidi w:val="0"/>
              <w:adjustRightInd/>
              <w:snapToGrid/>
              <w:ind w:firstLine="480" w:firstLineChars="200"/>
              <w:jc w:val="both"/>
              <w:rPr>
                <w:rFonts w:hint="eastAsia" w:ascii="仿宋_GB2312" w:hAnsi="仿宋_GB2312" w:eastAsia="仿宋_GB2312" w:cs="仿宋_GB2312"/>
                <w:b/>
                <w:bCs/>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因此，装饰垃圾和建筑垃圾清运处置市场化运营，实施市场调节价，费用由产生人与清运处置单位自行协商确定，故删除或修改相应条款。</w:t>
            </w:r>
          </w:p>
        </w:tc>
      </w:tr>
      <w:tr w14:paraId="2739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14:paraId="708616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2</w:t>
            </w:r>
          </w:p>
        </w:tc>
        <w:tc>
          <w:tcPr>
            <w:tcW w:w="1438" w:type="pct"/>
            <w:noWrap w:val="0"/>
            <w:vAlign w:val="center"/>
          </w:tcPr>
          <w:p w14:paraId="3D704E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t>杭州市行业协会管理办法（2006年9月11日杭州市人民政府令第228号公布，根据2015年10月29日杭州市人民政府第51次常务会议审议通过《杭州市人民政府关于修改〈杭州市城市地下管线工程档案管理办法〉等12件市政府规章部分条款的决定》修订）</w:t>
            </w:r>
          </w:p>
        </w:tc>
        <w:tc>
          <w:tcPr>
            <w:tcW w:w="1680" w:type="pct"/>
            <w:noWrap w:val="0"/>
            <w:vAlign w:val="center"/>
          </w:tcPr>
          <w:p w14:paraId="0A859F3E">
            <w:pPr>
              <w:spacing w:line="240" w:lineRule="auto"/>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删除第五十四条第三项、第四项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rPr>
              <w:t>（三）连续两年年度检查不合格的；</w:t>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HYPERLINK "javascript:void(0);" </w:instrText>
            </w:r>
            <w:r>
              <w:rPr>
                <w:rFonts w:hint="eastAsia" w:ascii="仿宋_GB2312" w:hAnsi="仿宋_GB2312" w:eastAsia="仿宋_GB2312" w:cs="仿宋_GB2312"/>
                <w:b w:val="0"/>
                <w:bCs w:val="0"/>
                <w:color w:val="000000"/>
                <w:sz w:val="24"/>
                <w:szCs w:val="24"/>
              </w:rPr>
              <w:fldChar w:fldCharType="separate"/>
            </w:r>
            <w:bookmarkStart w:id="0" w:name="tiao54_kuan1_xiang3"/>
            <w:r>
              <w:rPr>
                <w:rFonts w:hint="eastAsia" w:ascii="仿宋_GB2312" w:hAnsi="仿宋_GB2312" w:eastAsia="仿宋_GB2312" w:cs="仿宋_GB2312"/>
                <w:b w:val="0"/>
                <w:bCs w:val="0"/>
                <w:color w:val="000000"/>
                <w:sz w:val="24"/>
                <w:szCs w:val="24"/>
              </w:rPr>
              <w:fldChar w:fldCharType="end"/>
            </w:r>
            <w:bookmarkEnd w:id="0"/>
            <w:bookmarkStart w:id="1" w:name="tiao_54_kuan_1_xiang_4"/>
            <w:bookmarkEnd w:id="1"/>
            <w:r>
              <w:rPr>
                <w:rFonts w:hint="eastAsia" w:ascii="仿宋_GB2312" w:hAnsi="仿宋_GB2312" w:eastAsia="仿宋_GB2312" w:cs="仿宋_GB2312"/>
                <w:b w:val="0"/>
                <w:bCs w:val="0"/>
                <w:color w:val="000000"/>
                <w:sz w:val="24"/>
                <w:szCs w:val="24"/>
              </w:rPr>
              <w:t>（四）依法登记后单位会员数量少于30个、个人会员数量少于50个，或单位会员、个人会员总数少于50个，且60日内仍未能达到要求的。</w:t>
            </w: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HYPERLINK "javascript:void(0);" </w:instrText>
            </w:r>
            <w:r>
              <w:rPr>
                <w:rFonts w:hint="eastAsia" w:ascii="仿宋_GB2312" w:hAnsi="仿宋_GB2312" w:eastAsia="仿宋_GB2312" w:cs="仿宋_GB2312"/>
                <w:b w:val="0"/>
                <w:bCs w:val="0"/>
                <w:color w:val="000000"/>
                <w:sz w:val="24"/>
                <w:szCs w:val="24"/>
              </w:rPr>
              <w:fldChar w:fldCharType="separate"/>
            </w:r>
            <w:bookmarkStart w:id="2" w:name="tiao54_kuan1_xiang4"/>
            <w:r>
              <w:rPr>
                <w:rFonts w:hint="eastAsia" w:ascii="仿宋_GB2312" w:hAnsi="仿宋_GB2312" w:eastAsia="仿宋_GB2312" w:cs="仿宋_GB2312"/>
                <w:b w:val="0"/>
                <w:bCs w:val="0"/>
                <w:color w:val="000000"/>
                <w:sz w:val="24"/>
                <w:szCs w:val="24"/>
              </w:rPr>
              <w:fldChar w:fldCharType="end"/>
            </w:r>
            <w:bookmarkEnd w:id="2"/>
            <w:r>
              <w:rPr>
                <w:rFonts w:hint="eastAsia" w:ascii="仿宋_GB2312" w:hAnsi="仿宋_GB2312" w:eastAsia="仿宋_GB2312" w:cs="仿宋_GB2312"/>
                <w:color w:val="auto"/>
                <w:spacing w:val="0"/>
                <w:kern w:val="0"/>
                <w:sz w:val="24"/>
                <w:szCs w:val="24"/>
                <w:u w:val="none"/>
                <w:vertAlign w:val="baseline"/>
                <w:lang w:val="en-US" w:eastAsia="zh-CN" w:bidi="ar"/>
              </w:rPr>
              <w:t>”</w:t>
            </w:r>
          </w:p>
        </w:tc>
        <w:tc>
          <w:tcPr>
            <w:tcW w:w="1715" w:type="pct"/>
            <w:noWrap w:val="0"/>
            <w:vAlign w:val="center"/>
          </w:tcPr>
          <w:p w14:paraId="45A2B7B7">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该规章的上位法</w:t>
            </w:r>
            <w:r>
              <w:rPr>
                <w:rFonts w:hint="default" w:ascii="仿宋_GB2312" w:hAnsi="仿宋_GB2312" w:eastAsia="仿宋_GB2312" w:cs="仿宋_GB2312"/>
                <w:color w:val="auto"/>
                <w:spacing w:val="0"/>
                <w:kern w:val="0"/>
                <w:sz w:val="24"/>
                <w:szCs w:val="24"/>
                <w:u w:val="none"/>
                <w:vertAlign w:val="baseline"/>
                <w:lang w:val="en-US" w:eastAsia="zh-CN" w:bidi="ar"/>
              </w:rPr>
              <w:t>《社会团体登记管理条例》第二十九条规定</w:t>
            </w:r>
            <w:r>
              <w:rPr>
                <w:rFonts w:hint="default" w:ascii="仿宋_GB2312" w:hAnsi="仿宋_GB2312" w:eastAsia="仿宋_GB2312" w:cs="仿宋_GB2312"/>
                <w:color w:val="auto"/>
                <w:spacing w:val="0"/>
                <w:kern w:val="0"/>
                <w:sz w:val="24"/>
                <w:szCs w:val="24"/>
                <w:u w:val="none"/>
                <w:vertAlign w:val="baseline"/>
                <w:lang w:val="en" w:eastAsia="zh-CN" w:bidi="ar"/>
              </w:rPr>
              <w:t>:</w:t>
            </w:r>
            <w:r>
              <w:rPr>
                <w:rFonts w:hint="default" w:ascii="仿宋_GB2312" w:hAnsi="仿宋_GB2312" w:eastAsia="仿宋_GB2312" w:cs="仿宋_GB2312"/>
                <w:color w:val="auto"/>
                <w:spacing w:val="0"/>
                <w:kern w:val="0"/>
                <w:sz w:val="24"/>
                <w:szCs w:val="24"/>
                <w:u w:val="none"/>
                <w:vertAlign w:val="baseline"/>
                <w:lang w:val="en-US" w:eastAsia="zh-CN" w:bidi="ar"/>
              </w:rPr>
              <w:t>“社会团体在申请登记时弄虚作假，骗取登记的，或者自取得《社会团体法人登记证书》之日起一年未开展活动的，由登记管理机关予以撤销登记。”第三十条规定</w:t>
            </w:r>
            <w:r>
              <w:rPr>
                <w:rFonts w:hint="eastAsia" w:ascii="仿宋_GB2312" w:hAnsi="仿宋_GB2312" w:eastAsia="仿宋_GB2312" w:cs="仿宋_GB2312"/>
                <w:color w:val="auto"/>
                <w:spacing w:val="0"/>
                <w:kern w:val="0"/>
                <w:sz w:val="24"/>
                <w:szCs w:val="24"/>
                <w:u w:val="none"/>
                <w:vertAlign w:val="baseline"/>
                <w:lang w:val="en-US" w:eastAsia="zh-CN" w:bidi="ar"/>
              </w:rPr>
              <w:t>了</w:t>
            </w:r>
            <w:r>
              <w:rPr>
                <w:rFonts w:hint="default" w:ascii="仿宋_GB2312" w:hAnsi="仿宋_GB2312" w:eastAsia="仿宋_GB2312" w:cs="仿宋_GB2312"/>
                <w:color w:val="auto"/>
                <w:spacing w:val="0"/>
                <w:kern w:val="0"/>
                <w:sz w:val="24"/>
                <w:szCs w:val="24"/>
                <w:u w:val="none"/>
                <w:vertAlign w:val="baseline"/>
                <w:lang w:val="en-US" w:eastAsia="zh-CN" w:bidi="ar"/>
              </w:rPr>
              <w:t>八种情形下情节严重的予以撤销登记</w:t>
            </w:r>
            <w:r>
              <w:rPr>
                <w:rFonts w:hint="eastAsia" w:ascii="仿宋_GB2312" w:hAnsi="仿宋_GB2312" w:eastAsia="仿宋_GB2312" w:cs="仿宋_GB2312"/>
                <w:color w:val="auto"/>
                <w:spacing w:val="0"/>
                <w:kern w:val="0"/>
                <w:sz w:val="24"/>
                <w:szCs w:val="24"/>
                <w:u w:val="none"/>
                <w:vertAlign w:val="baseline"/>
                <w:lang w:val="en-US" w:eastAsia="zh-CN" w:bidi="ar"/>
              </w:rPr>
              <w:t>。而《杭州市行业协会管理办法》</w:t>
            </w:r>
            <w:r>
              <w:rPr>
                <w:rFonts w:hint="default" w:ascii="仿宋_GB2312" w:hAnsi="仿宋_GB2312" w:eastAsia="仿宋_GB2312" w:cs="仿宋_GB2312"/>
                <w:color w:val="auto"/>
                <w:spacing w:val="0"/>
                <w:kern w:val="0"/>
                <w:sz w:val="24"/>
                <w:szCs w:val="24"/>
                <w:u w:val="none"/>
                <w:vertAlign w:val="baseline"/>
                <w:lang w:val="en-US" w:eastAsia="zh-CN" w:bidi="ar"/>
              </w:rPr>
              <w:t>第</w:t>
            </w:r>
            <w:r>
              <w:rPr>
                <w:rFonts w:hint="eastAsia" w:ascii="仿宋_GB2312" w:hAnsi="仿宋_GB2312" w:eastAsia="仿宋_GB2312" w:cs="仿宋_GB2312"/>
                <w:color w:val="auto"/>
                <w:spacing w:val="0"/>
                <w:kern w:val="0"/>
                <w:sz w:val="24"/>
                <w:szCs w:val="24"/>
                <w:u w:val="none"/>
                <w:vertAlign w:val="baseline"/>
                <w:lang w:val="en-US" w:eastAsia="zh-CN" w:bidi="ar"/>
              </w:rPr>
              <w:t>五十四</w:t>
            </w:r>
            <w:r>
              <w:rPr>
                <w:rFonts w:hint="default" w:ascii="仿宋_GB2312" w:hAnsi="仿宋_GB2312" w:eastAsia="仿宋_GB2312" w:cs="仿宋_GB2312"/>
                <w:color w:val="auto"/>
                <w:spacing w:val="0"/>
                <w:kern w:val="0"/>
                <w:sz w:val="24"/>
                <w:szCs w:val="24"/>
                <w:u w:val="none"/>
                <w:vertAlign w:val="baseline"/>
                <w:lang w:val="en-US" w:eastAsia="zh-CN" w:bidi="ar"/>
              </w:rPr>
              <w:t>条第三</w:t>
            </w:r>
            <w:r>
              <w:rPr>
                <w:rFonts w:hint="eastAsia" w:ascii="仿宋_GB2312" w:hAnsi="仿宋_GB2312" w:eastAsia="仿宋_GB2312" w:cs="仿宋_GB2312"/>
                <w:color w:val="auto"/>
                <w:spacing w:val="0"/>
                <w:kern w:val="0"/>
                <w:sz w:val="24"/>
                <w:szCs w:val="24"/>
                <w:u w:val="none"/>
                <w:vertAlign w:val="baseline"/>
                <w:lang w:val="en-US" w:eastAsia="zh-CN" w:bidi="ar"/>
              </w:rPr>
              <w:t>项</w:t>
            </w:r>
            <w:r>
              <w:rPr>
                <w:rFonts w:hint="default"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0"/>
                <w:sz w:val="24"/>
                <w:szCs w:val="24"/>
                <w:u w:val="none"/>
                <w:vertAlign w:val="baseline"/>
                <w:lang w:val="en-US" w:eastAsia="zh-CN" w:bidi="ar"/>
              </w:rPr>
              <w:t>第</w:t>
            </w:r>
            <w:r>
              <w:rPr>
                <w:rFonts w:hint="default" w:ascii="仿宋_GB2312" w:hAnsi="仿宋_GB2312" w:eastAsia="仿宋_GB2312" w:cs="仿宋_GB2312"/>
                <w:color w:val="auto"/>
                <w:spacing w:val="0"/>
                <w:kern w:val="0"/>
                <w:sz w:val="24"/>
                <w:szCs w:val="24"/>
                <w:u w:val="none"/>
                <w:vertAlign w:val="baseline"/>
                <w:lang w:val="en-US" w:eastAsia="zh-CN" w:bidi="ar"/>
              </w:rPr>
              <w:t>四项所列的二种情形不属于上述情形，对这二种情形处以撤销登记的</w:t>
            </w:r>
            <w:r>
              <w:rPr>
                <w:rFonts w:hint="eastAsia" w:ascii="仿宋_GB2312" w:hAnsi="仿宋_GB2312" w:eastAsia="仿宋_GB2312" w:cs="仿宋_GB2312"/>
                <w:color w:val="auto"/>
                <w:spacing w:val="0"/>
                <w:kern w:val="0"/>
                <w:sz w:val="24"/>
                <w:szCs w:val="24"/>
                <w:u w:val="none"/>
                <w:vertAlign w:val="baseline"/>
                <w:lang w:val="en-US" w:eastAsia="zh-CN" w:bidi="ar"/>
              </w:rPr>
              <w:t>行政</w:t>
            </w:r>
            <w:r>
              <w:rPr>
                <w:rFonts w:hint="default" w:ascii="仿宋_GB2312" w:hAnsi="仿宋_GB2312" w:eastAsia="仿宋_GB2312" w:cs="仿宋_GB2312"/>
                <w:color w:val="auto"/>
                <w:spacing w:val="0"/>
                <w:kern w:val="0"/>
                <w:sz w:val="24"/>
                <w:szCs w:val="24"/>
                <w:u w:val="none"/>
                <w:vertAlign w:val="baseline"/>
                <w:lang w:val="en-US" w:eastAsia="zh-CN" w:bidi="ar"/>
              </w:rPr>
              <w:t>处罚属于在上位法以外新增的行政处罚。</w:t>
            </w:r>
            <w:r>
              <w:rPr>
                <w:rFonts w:hint="eastAsia" w:ascii="仿宋_GB2312" w:hAnsi="仿宋_GB2312" w:eastAsia="仿宋_GB2312" w:cs="仿宋_GB2312"/>
                <w:color w:val="auto"/>
                <w:spacing w:val="0"/>
                <w:kern w:val="0"/>
                <w:sz w:val="24"/>
                <w:szCs w:val="24"/>
                <w:u w:val="none"/>
                <w:vertAlign w:val="baseline"/>
                <w:lang w:val="en-US" w:eastAsia="zh-CN" w:bidi="ar"/>
              </w:rPr>
              <w:t>根据</w:t>
            </w:r>
            <w:r>
              <w:rPr>
                <w:rFonts w:hint="default" w:ascii="仿宋_GB2312" w:hAnsi="仿宋_GB2312" w:eastAsia="仿宋_GB2312" w:cs="仿宋_GB2312"/>
                <w:color w:val="auto"/>
                <w:spacing w:val="0"/>
                <w:kern w:val="0"/>
                <w:sz w:val="24"/>
                <w:szCs w:val="24"/>
                <w:u w:val="none"/>
                <w:vertAlign w:val="baseline"/>
                <w:lang w:val="en-US" w:eastAsia="zh-CN" w:bidi="ar"/>
              </w:rPr>
              <w:t>《中华人民共和国行政处罚法》第十四条第二款关于政府规章设置行政处罚的立法权限规定</w:t>
            </w:r>
            <w:r>
              <w:rPr>
                <w:rFonts w:hint="eastAsia" w:ascii="仿宋_GB2312" w:hAnsi="仿宋_GB2312" w:eastAsia="仿宋_GB2312" w:cs="仿宋_GB2312"/>
                <w:color w:val="auto"/>
                <w:spacing w:val="0"/>
                <w:kern w:val="0"/>
                <w:sz w:val="24"/>
                <w:szCs w:val="24"/>
                <w:u w:val="none"/>
                <w:vertAlign w:val="baseline"/>
                <w:lang w:val="en-US" w:eastAsia="zh-CN" w:bidi="ar"/>
              </w:rPr>
              <w:t>，政府</w:t>
            </w:r>
            <w:r>
              <w:rPr>
                <w:rFonts w:hint="default" w:ascii="仿宋_GB2312" w:hAnsi="仿宋_GB2312" w:eastAsia="仿宋_GB2312" w:cs="仿宋_GB2312"/>
                <w:color w:val="auto"/>
                <w:spacing w:val="0"/>
                <w:kern w:val="0"/>
                <w:sz w:val="24"/>
                <w:szCs w:val="24"/>
                <w:u w:val="none"/>
                <w:vertAlign w:val="baseline"/>
                <w:lang w:val="en-US" w:eastAsia="zh-CN" w:bidi="ar"/>
              </w:rPr>
              <w:t>规章</w:t>
            </w:r>
            <w:r>
              <w:rPr>
                <w:rFonts w:hint="eastAsia" w:ascii="仿宋_GB2312" w:hAnsi="仿宋_GB2312" w:eastAsia="仿宋_GB2312" w:cs="仿宋_GB2312"/>
                <w:color w:val="auto"/>
                <w:spacing w:val="0"/>
                <w:kern w:val="0"/>
                <w:sz w:val="24"/>
                <w:szCs w:val="24"/>
                <w:u w:val="none"/>
                <w:vertAlign w:val="baseline"/>
                <w:lang w:val="en-US" w:eastAsia="zh-CN" w:bidi="ar"/>
              </w:rPr>
              <w:t>无</w:t>
            </w:r>
            <w:r>
              <w:rPr>
                <w:rFonts w:hint="default" w:ascii="仿宋_GB2312" w:hAnsi="仿宋_GB2312" w:eastAsia="仿宋_GB2312" w:cs="仿宋_GB2312"/>
                <w:color w:val="auto"/>
                <w:spacing w:val="0"/>
                <w:kern w:val="0"/>
                <w:sz w:val="24"/>
                <w:szCs w:val="24"/>
                <w:u w:val="none"/>
                <w:vertAlign w:val="baseline"/>
                <w:lang w:val="en-US" w:eastAsia="zh-CN" w:bidi="ar"/>
              </w:rPr>
              <w:t>设置“撤销登记”</w:t>
            </w:r>
            <w:r>
              <w:rPr>
                <w:rFonts w:hint="eastAsia" w:ascii="仿宋_GB2312" w:hAnsi="仿宋_GB2312" w:eastAsia="仿宋_GB2312" w:cs="仿宋_GB2312"/>
                <w:color w:val="auto"/>
                <w:spacing w:val="0"/>
                <w:kern w:val="0"/>
                <w:sz w:val="24"/>
                <w:szCs w:val="24"/>
                <w:u w:val="none"/>
                <w:vertAlign w:val="baseline"/>
                <w:lang w:val="en-US" w:eastAsia="zh-CN" w:bidi="ar"/>
              </w:rPr>
              <w:t>行政</w:t>
            </w:r>
            <w:r>
              <w:rPr>
                <w:rFonts w:hint="default" w:ascii="仿宋_GB2312" w:hAnsi="仿宋_GB2312" w:eastAsia="仿宋_GB2312" w:cs="仿宋_GB2312"/>
                <w:color w:val="auto"/>
                <w:spacing w:val="0"/>
                <w:kern w:val="0"/>
                <w:sz w:val="24"/>
                <w:szCs w:val="24"/>
                <w:u w:val="none"/>
                <w:vertAlign w:val="baseline"/>
                <w:lang w:val="en-US" w:eastAsia="zh-CN" w:bidi="ar"/>
              </w:rPr>
              <w:t>处罚的权限</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default" w:ascii="仿宋_GB2312" w:hAnsi="仿宋_GB2312" w:eastAsia="仿宋_GB2312" w:cs="仿宋_GB2312"/>
                <w:color w:val="auto"/>
                <w:spacing w:val="0"/>
                <w:kern w:val="0"/>
                <w:sz w:val="24"/>
                <w:szCs w:val="24"/>
                <w:u w:val="none"/>
                <w:vertAlign w:val="baseline"/>
                <w:lang w:val="en-US" w:eastAsia="zh-CN" w:bidi="ar"/>
              </w:rPr>
              <w:t>因此，</w:t>
            </w:r>
            <w:r>
              <w:rPr>
                <w:rFonts w:hint="eastAsia" w:ascii="仿宋_GB2312" w:hAnsi="仿宋_GB2312" w:eastAsia="仿宋_GB2312" w:cs="仿宋_GB2312"/>
                <w:color w:val="auto"/>
                <w:spacing w:val="0"/>
                <w:kern w:val="0"/>
                <w:sz w:val="24"/>
                <w:szCs w:val="24"/>
                <w:u w:val="none"/>
                <w:vertAlign w:val="baseline"/>
                <w:lang w:val="en-US" w:eastAsia="zh-CN" w:bidi="ar"/>
              </w:rPr>
              <w:t>本规章</w:t>
            </w:r>
            <w:r>
              <w:rPr>
                <w:rFonts w:hint="default" w:ascii="仿宋_GB2312" w:hAnsi="仿宋_GB2312" w:eastAsia="仿宋_GB2312" w:cs="仿宋_GB2312"/>
                <w:color w:val="auto"/>
                <w:spacing w:val="0"/>
                <w:kern w:val="0"/>
                <w:sz w:val="24"/>
                <w:szCs w:val="24"/>
                <w:u w:val="none"/>
                <w:vertAlign w:val="baseline"/>
                <w:lang w:val="en-US" w:eastAsia="zh-CN" w:bidi="ar"/>
              </w:rPr>
              <w:t>第五十四条设置的</w:t>
            </w:r>
            <w:r>
              <w:rPr>
                <w:rFonts w:hint="eastAsia" w:ascii="仿宋_GB2312" w:hAnsi="仿宋_GB2312" w:eastAsia="仿宋_GB2312" w:cs="仿宋_GB2312"/>
                <w:color w:val="auto"/>
                <w:spacing w:val="0"/>
                <w:kern w:val="0"/>
                <w:sz w:val="24"/>
                <w:szCs w:val="24"/>
                <w:u w:val="none"/>
                <w:vertAlign w:val="baseline"/>
                <w:lang w:val="en-US" w:eastAsia="zh-CN" w:bidi="ar"/>
              </w:rPr>
              <w:t>此</w:t>
            </w:r>
            <w:r>
              <w:rPr>
                <w:rFonts w:hint="default" w:ascii="仿宋_GB2312" w:hAnsi="仿宋_GB2312" w:eastAsia="仿宋_GB2312" w:cs="仿宋_GB2312"/>
                <w:color w:val="auto"/>
                <w:spacing w:val="0"/>
                <w:kern w:val="0"/>
                <w:sz w:val="24"/>
                <w:szCs w:val="24"/>
                <w:u w:val="none"/>
                <w:vertAlign w:val="baseline"/>
                <w:lang w:val="en-US" w:eastAsia="zh-CN" w:bidi="ar"/>
              </w:rPr>
              <w:t>二项</w:t>
            </w:r>
            <w:r>
              <w:rPr>
                <w:rFonts w:hint="eastAsia" w:ascii="仿宋_GB2312" w:hAnsi="仿宋_GB2312" w:eastAsia="仿宋_GB2312" w:cs="仿宋_GB2312"/>
                <w:color w:val="auto"/>
                <w:spacing w:val="0"/>
                <w:kern w:val="0"/>
                <w:sz w:val="24"/>
                <w:szCs w:val="24"/>
                <w:u w:val="none"/>
                <w:vertAlign w:val="baseline"/>
                <w:lang w:val="en-US" w:eastAsia="zh-CN" w:bidi="ar"/>
              </w:rPr>
              <w:t>行政</w:t>
            </w:r>
            <w:r>
              <w:rPr>
                <w:rFonts w:hint="default" w:ascii="仿宋_GB2312" w:hAnsi="仿宋_GB2312" w:eastAsia="仿宋_GB2312" w:cs="仿宋_GB2312"/>
                <w:color w:val="auto"/>
                <w:spacing w:val="0"/>
                <w:kern w:val="0"/>
                <w:sz w:val="24"/>
                <w:szCs w:val="24"/>
                <w:u w:val="none"/>
                <w:vertAlign w:val="baseline"/>
                <w:lang w:val="en-US" w:eastAsia="zh-CN" w:bidi="ar"/>
              </w:rPr>
              <w:t>处罚</w:t>
            </w:r>
            <w:r>
              <w:rPr>
                <w:rFonts w:hint="eastAsia" w:ascii="仿宋_GB2312" w:hAnsi="仿宋_GB2312" w:eastAsia="仿宋_GB2312" w:cs="仿宋_GB2312"/>
                <w:color w:val="auto"/>
                <w:spacing w:val="0"/>
                <w:kern w:val="0"/>
                <w:sz w:val="24"/>
                <w:szCs w:val="24"/>
                <w:u w:val="none"/>
                <w:vertAlign w:val="baseline"/>
                <w:lang w:val="en-US" w:eastAsia="zh-CN" w:bidi="ar"/>
              </w:rPr>
              <w:t>违反</w:t>
            </w:r>
            <w:r>
              <w:rPr>
                <w:rFonts w:hint="default" w:ascii="仿宋_GB2312" w:hAnsi="仿宋_GB2312" w:eastAsia="仿宋_GB2312" w:cs="仿宋_GB2312"/>
                <w:color w:val="auto"/>
                <w:spacing w:val="0"/>
                <w:kern w:val="0"/>
                <w:sz w:val="24"/>
                <w:szCs w:val="24"/>
                <w:u w:val="none"/>
                <w:vertAlign w:val="baseline"/>
                <w:lang w:val="en-US" w:eastAsia="zh-CN" w:bidi="ar"/>
              </w:rPr>
              <w:t>上位法，拟</w:t>
            </w:r>
            <w:r>
              <w:rPr>
                <w:rFonts w:hint="eastAsia" w:ascii="仿宋_GB2312" w:hAnsi="仿宋_GB2312" w:eastAsia="仿宋_GB2312" w:cs="仿宋_GB2312"/>
                <w:color w:val="auto"/>
                <w:spacing w:val="0"/>
                <w:kern w:val="0"/>
                <w:sz w:val="24"/>
                <w:szCs w:val="24"/>
                <w:u w:val="none"/>
                <w:vertAlign w:val="baseline"/>
                <w:lang w:val="en-US" w:eastAsia="zh-CN" w:bidi="ar"/>
              </w:rPr>
              <w:t>对相应条款</w:t>
            </w:r>
            <w:r>
              <w:rPr>
                <w:rFonts w:hint="default" w:ascii="仿宋_GB2312" w:hAnsi="仿宋_GB2312" w:eastAsia="仿宋_GB2312" w:cs="仿宋_GB2312"/>
                <w:color w:val="auto"/>
                <w:spacing w:val="0"/>
                <w:kern w:val="0"/>
                <w:sz w:val="24"/>
                <w:szCs w:val="24"/>
                <w:u w:val="none"/>
                <w:vertAlign w:val="baseline"/>
                <w:lang w:val="en-US" w:eastAsia="zh-CN" w:bidi="ar"/>
              </w:rPr>
              <w:t>予删除。</w:t>
            </w:r>
          </w:p>
        </w:tc>
      </w:tr>
      <w:tr w14:paraId="69C2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14:paraId="5C1AD5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3</w:t>
            </w:r>
          </w:p>
        </w:tc>
        <w:tc>
          <w:tcPr>
            <w:tcW w:w="1438" w:type="pct"/>
            <w:noWrap w:val="0"/>
            <w:vAlign w:val="center"/>
          </w:tcPr>
          <w:p w14:paraId="6A070C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t>杭州市客运汽车交通治安管理办法（2014年3月31日杭州市人民政府令第279号公布）</w:t>
            </w:r>
          </w:p>
        </w:tc>
        <w:tc>
          <w:tcPr>
            <w:tcW w:w="1680" w:type="pct"/>
            <w:noWrap w:val="0"/>
            <w:vAlign w:val="center"/>
          </w:tcPr>
          <w:p w14:paraId="36C5D077">
            <w:pPr>
              <w:keepNext w:val="0"/>
              <w:keepLines w:val="0"/>
              <w:pageBreakBefore w:val="0"/>
              <w:widowControl/>
              <w:numPr>
                <w:ilvl w:val="0"/>
                <w:numId w:val="0"/>
              </w:numPr>
              <w:suppressLineNumbers w:val="0"/>
              <w:kinsoku/>
              <w:wordWrap/>
              <w:overflowPunct/>
              <w:topLinePunct w:val="0"/>
              <w:autoSpaceDE/>
              <w:autoSpaceDN/>
              <w:bidi w:val="0"/>
              <w:adjustRightInd/>
              <w:snapToGrid/>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auto"/>
                <w:spacing w:val="0"/>
                <w:kern w:val="0"/>
                <w:sz w:val="24"/>
                <w:szCs w:val="24"/>
                <w:u w:val="none"/>
                <w:vertAlign w:val="baseline"/>
                <w:lang w:val="en-US" w:eastAsia="zh-CN" w:bidi="ar"/>
              </w:rPr>
              <w:t>1.删除第七条、第八条</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2"/>
                <w:sz w:val="24"/>
                <w:szCs w:val="24"/>
                <w:u w:val="none"/>
                <w:vertAlign w:val="baseline"/>
                <w:lang w:val="en-US" w:eastAsia="zh-CN" w:bidi="ar"/>
              </w:rPr>
              <w:t>“</w:t>
            </w:r>
            <w:r>
              <w:rPr>
                <w:rStyle w:val="54"/>
                <w:rFonts w:hint="eastAsia" w:ascii="仿宋_GB2312" w:hAnsi="仿宋_GB2312" w:eastAsia="仿宋_GB2312" w:cs="仿宋_GB2312"/>
                <w:b w:val="0"/>
                <w:bCs w:val="0"/>
                <w:color w:val="000000"/>
                <w:sz w:val="24"/>
                <w:szCs w:val="24"/>
              </w:rPr>
              <w:t>第七条</w:t>
            </w:r>
            <w:bookmarkStart w:id="3" w:name="tiao_7_kuan_1"/>
            <w:bookmarkEnd w:id="3"/>
            <w:r>
              <w:rPr>
                <w:rFonts w:hint="eastAsia" w:ascii="仿宋_GB2312" w:hAnsi="仿宋_GB2312" w:eastAsia="仿宋_GB2312" w:cs="仿宋_GB2312"/>
                <w:color w:val="000000"/>
                <w:sz w:val="24"/>
                <w:szCs w:val="24"/>
                <w:vertAlign w:val="baseline"/>
              </w:rPr>
              <w:t>　</w:t>
            </w:r>
            <w:r>
              <w:rPr>
                <w:rFonts w:hint="eastAsia" w:ascii="仿宋_GB2312" w:hAnsi="仿宋_GB2312" w:eastAsia="仿宋_GB2312" w:cs="仿宋_GB2312"/>
                <w:b w:val="0"/>
                <w:bCs w:val="0"/>
                <w:color w:val="000000"/>
                <w:sz w:val="24"/>
                <w:szCs w:val="24"/>
                <w:vertAlign w:val="baseline"/>
              </w:rPr>
              <w:t>客运汽车交通治安管理实行治安备案制度。客运经营者应当在取得经营资格之日起7日内，持下列材料向所在地的公安机关备案</w:t>
            </w:r>
            <w:r>
              <w:rPr>
                <w:rFonts w:hint="eastAsia" w:ascii="仿宋_GB2312" w:hAnsi="仿宋_GB2312" w:eastAsia="仿宋_GB2312" w:cs="仿宋_GB2312"/>
                <w:color w:val="000000"/>
                <w:sz w:val="24"/>
                <w:szCs w:val="24"/>
                <w:vertAlign w:val="baseline"/>
              </w:rPr>
              <w:t>：</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4" w:name="tiao_7_kuan_1_xiang_1"/>
            <w:bookmarkEnd w:id="4"/>
            <w:r>
              <w:rPr>
                <w:rFonts w:hint="eastAsia" w:ascii="仿宋_GB2312" w:hAnsi="仿宋_GB2312" w:eastAsia="仿宋_GB2312" w:cs="仿宋_GB2312"/>
                <w:color w:val="000000"/>
                <w:sz w:val="24"/>
                <w:szCs w:val="24"/>
                <w:vertAlign w:val="baseline"/>
              </w:rPr>
              <w:t>（一）相关经营许可证件和工商营业执照；</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5" w:name="tiao_7_kuan_1_xiang_2"/>
            <w:bookmarkEnd w:id="5"/>
            <w:r>
              <w:rPr>
                <w:rFonts w:hint="eastAsia" w:ascii="仿宋_GB2312" w:hAnsi="仿宋_GB2312" w:eastAsia="仿宋_GB2312" w:cs="仿宋_GB2312"/>
                <w:color w:val="000000"/>
                <w:sz w:val="24"/>
                <w:szCs w:val="24"/>
                <w:vertAlign w:val="baseline"/>
              </w:rPr>
              <w:t>（二）市公安机关规定的客运车辆及从业人员的相关信息资料。</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0A524197">
            <w:pPr>
              <w:rPr>
                <w:rFonts w:hint="eastAsia" w:ascii="仿宋_GB2312" w:hAnsi="仿宋_GB2312" w:eastAsia="仿宋_GB2312" w:cs="仿宋_GB2312"/>
                <w:color w:val="000000"/>
                <w:sz w:val="24"/>
                <w:szCs w:val="24"/>
              </w:rPr>
            </w:pPr>
            <w:bookmarkStart w:id="6" w:name="tiao_7_kuan_2"/>
            <w:bookmarkEnd w:id="6"/>
            <w:r>
              <w:rPr>
                <w:rFonts w:hint="eastAsia" w:ascii="仿宋_GB2312" w:hAnsi="仿宋_GB2312" w:eastAsia="仿宋_GB2312" w:cs="仿宋_GB2312"/>
                <w:color w:val="000000"/>
                <w:sz w:val="24"/>
                <w:szCs w:val="24"/>
                <w:vertAlign w:val="baseline"/>
              </w:rPr>
              <w:t>　　备案材料齐全的，对客运车辆发放由市公安机关统一监制的治安备案标志。治安备案不得收取任何费用。</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46C9B645">
            <w:pPr>
              <w:rPr>
                <w:rFonts w:hint="eastAsia" w:ascii="仿宋_GB2312" w:hAnsi="仿宋_GB2312" w:eastAsia="仿宋_GB2312" w:cs="仿宋_GB2312"/>
                <w:color w:val="000000"/>
                <w:sz w:val="24"/>
                <w:szCs w:val="24"/>
              </w:rPr>
            </w:pPr>
            <w:bookmarkStart w:id="7" w:name="tiao_7_kuan_3"/>
            <w:bookmarkEnd w:id="7"/>
            <w:r>
              <w:rPr>
                <w:rFonts w:hint="eastAsia" w:ascii="仿宋_GB2312" w:hAnsi="仿宋_GB2312" w:eastAsia="仿宋_GB2312" w:cs="仿宋_GB2312"/>
                <w:color w:val="000000"/>
                <w:sz w:val="24"/>
                <w:szCs w:val="24"/>
                <w:vertAlign w:val="baseline"/>
              </w:rPr>
              <w:t>　　具体办理治安备案工作的公安机关由市、区县（市）公安机关确定，并向社会公布。</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45C2762F">
            <w:pPr>
              <w:rPr>
                <w:rFonts w:hint="eastAsia" w:ascii="仿宋_GB2312" w:hAnsi="仿宋_GB2312" w:eastAsia="仿宋_GB2312" w:cs="仿宋_GB2312"/>
                <w:color w:val="000000"/>
                <w:sz w:val="24"/>
                <w:szCs w:val="24"/>
              </w:rPr>
            </w:pPr>
            <w:bookmarkStart w:id="8" w:name="tiao_8"/>
            <w:bookmarkEnd w:id="8"/>
            <w:r>
              <w:rPr>
                <w:rStyle w:val="54"/>
                <w:rFonts w:hint="eastAsia" w:ascii="仿宋_GB2312" w:hAnsi="仿宋_GB2312" w:eastAsia="仿宋_GB2312" w:cs="仿宋_GB2312"/>
                <w:b w:val="0"/>
                <w:bCs w:val="0"/>
                <w:color w:val="000000"/>
                <w:sz w:val="24"/>
                <w:szCs w:val="24"/>
              </w:rPr>
              <w:t>　　第八条</w:t>
            </w:r>
            <w:bookmarkStart w:id="9" w:name="tiao_8_kuan_1"/>
            <w:bookmarkEnd w:id="9"/>
            <w:r>
              <w:rPr>
                <w:rFonts w:hint="eastAsia" w:ascii="仿宋_GB2312" w:hAnsi="仿宋_GB2312" w:eastAsia="仿宋_GB2312" w:cs="仿宋_GB2312"/>
                <w:color w:val="000000"/>
                <w:sz w:val="24"/>
                <w:szCs w:val="24"/>
                <w:vertAlign w:val="baseline"/>
              </w:rPr>
              <w:t>　</w:t>
            </w:r>
            <w:r>
              <w:rPr>
                <w:rFonts w:hint="eastAsia" w:ascii="仿宋_GB2312" w:hAnsi="仿宋_GB2312" w:eastAsia="仿宋_GB2312" w:cs="仿宋_GB2312"/>
                <w:b w:val="0"/>
                <w:bCs w:val="0"/>
                <w:color w:val="000000"/>
                <w:sz w:val="24"/>
                <w:szCs w:val="24"/>
                <w:vertAlign w:val="baseline"/>
              </w:rPr>
              <w:t>客运经营者有下列情形之一的，应当在向有关行政主管部门办妥相关手续之日起7日内，向备案公安机关办理变更备案</w:t>
            </w:r>
            <w:r>
              <w:rPr>
                <w:rFonts w:hint="eastAsia" w:ascii="仿宋_GB2312" w:hAnsi="仿宋_GB2312" w:eastAsia="仿宋_GB2312" w:cs="仿宋_GB2312"/>
                <w:color w:val="000000"/>
                <w:sz w:val="24"/>
                <w:szCs w:val="24"/>
                <w:vertAlign w:val="baseline"/>
              </w:rPr>
              <w:t>：</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0" w:name="tiao_8_kuan_1_xiang_1"/>
            <w:bookmarkEnd w:id="10"/>
            <w:r>
              <w:rPr>
                <w:rFonts w:hint="eastAsia" w:ascii="仿宋_GB2312" w:hAnsi="仿宋_GB2312" w:eastAsia="仿宋_GB2312" w:cs="仿宋_GB2312"/>
                <w:color w:val="000000"/>
                <w:sz w:val="24"/>
                <w:szCs w:val="24"/>
                <w:vertAlign w:val="baseline"/>
              </w:rPr>
              <w:t>（一）停业、歇业、恢复营业、合并或者分立；</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1" w:name="tiao_8_kuan_1_xiang_2"/>
            <w:bookmarkEnd w:id="11"/>
            <w:r>
              <w:rPr>
                <w:rFonts w:hint="eastAsia" w:ascii="仿宋_GB2312" w:hAnsi="仿宋_GB2312" w:eastAsia="仿宋_GB2312" w:cs="仿宋_GB2312"/>
                <w:color w:val="000000"/>
                <w:sz w:val="24"/>
                <w:szCs w:val="24"/>
                <w:vertAlign w:val="baseline"/>
              </w:rPr>
              <w:t>（二）变更经营者名称、地址、法定代表人；</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2" w:name="tiao_8_kuan_1_xiang_3"/>
            <w:bookmarkEnd w:id="12"/>
            <w:r>
              <w:rPr>
                <w:rFonts w:hint="eastAsia" w:ascii="仿宋_GB2312" w:hAnsi="仿宋_GB2312" w:eastAsia="仿宋_GB2312" w:cs="仿宋_GB2312"/>
                <w:color w:val="000000"/>
                <w:sz w:val="24"/>
                <w:szCs w:val="24"/>
                <w:vertAlign w:val="baseline"/>
              </w:rPr>
              <w:t>（三）变更客运车辆外观、号牌；</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3" w:name="tiao_8_kuan_1_xiang_4"/>
            <w:bookmarkEnd w:id="13"/>
            <w:r>
              <w:rPr>
                <w:rFonts w:hint="eastAsia" w:ascii="仿宋_GB2312" w:hAnsi="仿宋_GB2312" w:eastAsia="仿宋_GB2312" w:cs="仿宋_GB2312"/>
                <w:color w:val="000000"/>
                <w:sz w:val="24"/>
                <w:szCs w:val="24"/>
                <w:vertAlign w:val="baseline"/>
              </w:rPr>
              <w:t>（四）调整营运线路；</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4" w:name="tiao_8_kuan_1_xiang_5"/>
            <w:bookmarkEnd w:id="14"/>
            <w:r>
              <w:rPr>
                <w:rFonts w:hint="eastAsia" w:ascii="仿宋_GB2312" w:hAnsi="仿宋_GB2312" w:eastAsia="仿宋_GB2312" w:cs="仿宋_GB2312"/>
                <w:color w:val="000000"/>
                <w:sz w:val="24"/>
                <w:szCs w:val="24"/>
                <w:vertAlign w:val="baseline"/>
              </w:rPr>
              <w:t>（五）新增、转让或者报废客运车辆；</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15" w:name="tiao_8_kuan_1_xiang_6"/>
            <w:bookmarkEnd w:id="15"/>
            <w:r>
              <w:rPr>
                <w:rFonts w:hint="eastAsia" w:ascii="仿宋_GB2312" w:hAnsi="仿宋_GB2312" w:eastAsia="仿宋_GB2312" w:cs="仿宋_GB2312"/>
                <w:color w:val="000000"/>
                <w:sz w:val="24"/>
                <w:szCs w:val="24"/>
                <w:vertAlign w:val="baseline"/>
              </w:rPr>
              <w:t>（六）新增或者减少驾驶员、乘务员。</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212D00EB">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bookmarkStart w:id="16" w:name="tiao_8_kuan_2"/>
            <w:bookmarkEnd w:id="16"/>
            <w:r>
              <w:rPr>
                <w:rFonts w:hint="eastAsia" w:ascii="仿宋_GB2312" w:hAnsi="仿宋_GB2312" w:eastAsia="仿宋_GB2312" w:cs="仿宋_GB2312"/>
                <w:color w:val="000000"/>
                <w:sz w:val="24"/>
                <w:szCs w:val="24"/>
                <w:vertAlign w:val="baseline"/>
              </w:rPr>
              <w:t>　　客运经营者调整营运站点的，应当在向有关行政主管部门办妥相关手续之日起3日内，向备案公安机关办理变更备案。</w:t>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r>
              <w:rPr>
                <w:rFonts w:hint="eastAsia" w:ascii="仿宋_GB2312" w:hAnsi="仿宋_GB2312" w:eastAsia="仿宋_GB2312" w:cs="仿宋_GB2312"/>
                <w:color w:val="auto"/>
                <w:spacing w:val="0"/>
                <w:kern w:val="0"/>
                <w:sz w:val="24"/>
                <w:szCs w:val="24"/>
                <w:u w:val="none"/>
                <w:vertAlign w:val="baseline"/>
                <w:lang w:val="en-US" w:eastAsia="zh-CN" w:bidi="ar"/>
              </w:rPr>
              <w:t>”</w:t>
            </w:r>
          </w:p>
          <w:p w14:paraId="49F0EB16">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2.第十条第七项</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color w:val="000000"/>
                <w:sz w:val="24"/>
                <w:szCs w:val="24"/>
                <w:vertAlign w:val="baseline"/>
              </w:rPr>
              <w:t>在客运车辆上放置治安备案标志；在客运车辆和</w:t>
            </w:r>
            <w:r>
              <w:rPr>
                <w:rFonts w:hint="eastAsia" w:ascii="仿宋_GB2312" w:hAnsi="仿宋_GB2312" w:eastAsia="仿宋_GB2312" w:cs="仿宋_GB2312"/>
                <w:b w:val="0"/>
                <w:bCs w:val="0"/>
                <w:color w:val="000000"/>
                <w:sz w:val="24"/>
                <w:szCs w:val="24"/>
                <w:vertAlign w:val="baseline"/>
              </w:rPr>
              <w:t>客运站（场）安装符合有关标准的视频监控设施、防护栏等安全防护设施</w:t>
            </w:r>
            <w:r>
              <w:rPr>
                <w:rFonts w:hint="eastAsia" w:ascii="仿宋_GB2312" w:hAnsi="仿宋_GB2312" w:eastAsia="仿宋_GB2312" w:cs="仿宋_GB2312"/>
                <w:color w:val="000000"/>
                <w:sz w:val="24"/>
                <w:szCs w:val="24"/>
                <w:vertAlign w:val="baseline"/>
              </w:rPr>
              <w:t>，确保正常使用，并按规定如实向公安机关提供</w:t>
            </w:r>
            <w:r>
              <w:rPr>
                <w:rFonts w:hint="eastAsia" w:ascii="仿宋_GB2312" w:hAnsi="仿宋_GB2312" w:eastAsia="仿宋_GB2312" w:cs="仿宋_GB2312"/>
                <w:b w:val="0"/>
                <w:bCs w:val="0"/>
                <w:color w:val="000000"/>
                <w:sz w:val="24"/>
                <w:szCs w:val="24"/>
                <w:vertAlign w:val="baseline"/>
              </w:rPr>
              <w:t>视频监控资料</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bCs/>
                <w:color w:val="auto"/>
                <w:spacing w:val="0"/>
                <w:kern w:val="0"/>
                <w:sz w:val="24"/>
                <w:szCs w:val="24"/>
                <w:u w:val="none"/>
                <w:vertAlign w:val="baseline"/>
                <w:lang w:val="en-US" w:eastAsia="zh-CN" w:bidi="ar"/>
              </w:rPr>
              <w:t>修改为</w:t>
            </w:r>
            <w:r>
              <w:rPr>
                <w:rFonts w:hint="eastAsia" w:ascii="仿宋_GB2312" w:hAnsi="仿宋_GB2312" w:eastAsia="仿宋_GB2312" w:cs="仿宋_GB2312"/>
                <w:color w:val="auto"/>
                <w:spacing w:val="0"/>
                <w:kern w:val="0"/>
                <w:sz w:val="24"/>
                <w:szCs w:val="24"/>
                <w:u w:val="none"/>
                <w:vertAlign w:val="baseline"/>
                <w:lang w:val="en-US" w:eastAsia="zh-CN" w:bidi="ar"/>
              </w:rPr>
              <w:t>“在客运站（场）安装符合有关国家标</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准的视频图像信息采集设备，确保正常使用，并按规定如实向公安机关提供视频图像信息采集资料”；</w:t>
            </w:r>
          </w:p>
          <w:p w14:paraId="2D42F03E">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2"/>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3.删除第十一条第八项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vertAlign w:val="baseline"/>
              </w:rPr>
              <w:t>不得损坏或者擅自拆除、改装治安监控设施等安全防护设施</w:t>
            </w:r>
            <w:r>
              <w:rPr>
                <w:rFonts w:hint="eastAsia" w:ascii="仿宋_GB2312" w:hAnsi="仿宋_GB2312" w:eastAsia="仿宋_GB2312" w:cs="仿宋_GB2312"/>
                <w:color w:val="auto"/>
                <w:spacing w:val="0"/>
                <w:kern w:val="2"/>
                <w:sz w:val="24"/>
                <w:szCs w:val="24"/>
                <w:u w:val="none"/>
                <w:vertAlign w:val="baseline"/>
                <w:lang w:val="en-US" w:eastAsia="zh-CN" w:bidi="ar"/>
              </w:rPr>
              <w:t>”；</w:t>
            </w:r>
          </w:p>
          <w:p w14:paraId="20CB538E">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2"/>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4.删除第十三条第一项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vertAlign w:val="baseline"/>
              </w:rPr>
              <w:t>违反第七条、第八条规定，未办理治安备案的</w:t>
            </w:r>
            <w:r>
              <w:rPr>
                <w:rFonts w:hint="eastAsia" w:ascii="仿宋_GB2312" w:hAnsi="仿宋_GB2312" w:eastAsia="仿宋_GB2312" w:cs="仿宋_GB2312"/>
                <w:color w:val="auto"/>
                <w:spacing w:val="0"/>
                <w:kern w:val="2"/>
                <w:sz w:val="24"/>
                <w:szCs w:val="24"/>
                <w:u w:val="none"/>
                <w:vertAlign w:val="baseline"/>
                <w:lang w:val="en-US" w:eastAsia="zh-CN" w:bidi="ar"/>
              </w:rPr>
              <w:t>”；</w:t>
            </w:r>
          </w:p>
          <w:p w14:paraId="21A59B44">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b w:val="0"/>
                <w:bCs w:val="0"/>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5.第十三条第四项</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vertAlign w:val="baseline"/>
              </w:rPr>
              <w:t>违反第十条第（七）项规定，未在客运车辆上放置治安备案标志，未安装安全防护设施或者未能确保安全防护设施正常使用，或者未按规定如实向公安机关提供视频监控资料的</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bCs/>
                <w:color w:val="auto"/>
                <w:spacing w:val="0"/>
                <w:kern w:val="0"/>
                <w:sz w:val="24"/>
                <w:szCs w:val="24"/>
                <w:u w:val="none"/>
                <w:vertAlign w:val="baseline"/>
                <w:lang w:val="en-US" w:eastAsia="zh-CN" w:bidi="ar"/>
              </w:rPr>
              <w:t>修改为</w:t>
            </w:r>
            <w:r>
              <w:rPr>
                <w:rFonts w:hint="eastAsia" w:ascii="仿宋_GB2312" w:hAnsi="仿宋_GB2312" w:eastAsia="仿宋_GB2312" w:cs="仿宋_GB2312"/>
                <w:color w:val="auto"/>
                <w:spacing w:val="0"/>
                <w:kern w:val="0"/>
                <w:sz w:val="24"/>
                <w:szCs w:val="24"/>
                <w:u w:val="none"/>
                <w:vertAlign w:val="baseline"/>
                <w:lang w:val="en-US" w:eastAsia="zh-CN" w:bidi="ar"/>
              </w:rPr>
              <w:t>“违反第八条第（七）项规定，未能确保视</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频图像信息采集设备正常使用，或者未按规定如实向公安机关提供视频图像信息采集资料的”；</w:t>
            </w:r>
          </w:p>
          <w:p w14:paraId="39B15517">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auto"/>
                <w:spacing w:val="0"/>
                <w:kern w:val="0"/>
                <w:sz w:val="24"/>
                <w:szCs w:val="24"/>
                <w:u w:val="none"/>
                <w:vertAlign w:val="baseline"/>
                <w:lang w:val="en-US" w:eastAsia="zh-CN" w:bidi="ar"/>
              </w:rPr>
              <w:t>6.删除第十五条第三项</w:t>
            </w:r>
            <w:r>
              <w:rPr>
                <w:rFonts w:hint="eastAsia" w:ascii="仿宋_GB2312" w:hAnsi="仿宋_GB2312" w:eastAsia="仿宋_GB2312" w:cs="仿宋_GB2312"/>
                <w:color w:val="auto"/>
                <w:spacing w:val="0"/>
                <w:kern w:val="0"/>
                <w:sz w:val="24"/>
                <w:szCs w:val="24"/>
                <w:u w:val="none"/>
                <w:vertAlign w:val="baseline"/>
                <w:lang w:val="en-US" w:eastAsia="zh-CN" w:bidi="ar"/>
              </w:rPr>
              <w:t>：</w:t>
            </w:r>
            <w:r>
              <w:rPr>
                <w:rFonts w:hint="eastAsia" w:ascii="仿宋_GB2312" w:hAnsi="仿宋_GB2312" w:eastAsia="仿宋_GB2312" w:cs="仿宋_GB2312"/>
                <w:color w:val="auto"/>
                <w:spacing w:val="0"/>
                <w:kern w:val="2"/>
                <w:sz w:val="24"/>
                <w:szCs w:val="24"/>
                <w:u w:val="none"/>
                <w:vertAlign w:val="baseline"/>
                <w:lang w:val="en-US" w:eastAsia="zh-CN" w:bidi="ar"/>
              </w:rPr>
              <w:t>“</w:t>
            </w:r>
            <w:r>
              <w:rPr>
                <w:rFonts w:hint="eastAsia" w:ascii="仿宋_GB2312" w:hAnsi="仿宋_GB2312" w:eastAsia="仿宋_GB2312" w:cs="仿宋_GB2312"/>
                <w:b w:val="0"/>
                <w:bCs w:val="0"/>
                <w:color w:val="000000"/>
                <w:sz w:val="24"/>
                <w:szCs w:val="24"/>
                <w:vertAlign w:val="baseline"/>
              </w:rPr>
              <w:t>违反第十一条第（八）项规定，损坏或者擅自拆除、改装治安监控设施等安全防护设施的，处200元以上2000元以下罚款</w:t>
            </w:r>
            <w:r>
              <w:rPr>
                <w:rFonts w:hint="eastAsia" w:ascii="仿宋_GB2312" w:hAnsi="仿宋_GB2312" w:eastAsia="仿宋_GB2312" w:cs="仿宋_GB2312"/>
                <w:color w:val="auto"/>
                <w:spacing w:val="0"/>
                <w:kern w:val="2"/>
                <w:sz w:val="24"/>
                <w:szCs w:val="24"/>
                <w:u w:val="none"/>
                <w:vertAlign w:val="baseline"/>
                <w:lang w:val="en-US" w:eastAsia="zh-CN" w:bidi="ar"/>
              </w:rPr>
              <w:t>”。</w:t>
            </w:r>
          </w:p>
        </w:tc>
        <w:tc>
          <w:tcPr>
            <w:tcW w:w="1715" w:type="pct"/>
            <w:noWrap w:val="0"/>
            <w:vAlign w:val="center"/>
          </w:tcPr>
          <w:p w14:paraId="52BFC156">
            <w:pPr>
              <w:keepNext w:val="0"/>
              <w:keepLines w:val="0"/>
              <w:pageBreakBefore w:val="0"/>
              <w:widowControl/>
              <w:suppressLineNumbers w:val="0"/>
              <w:kinsoku/>
              <w:wordWrap/>
              <w:overflowPunct/>
              <w:topLinePunct w:val="0"/>
              <w:autoSpaceDE/>
              <w:autoSpaceDN/>
              <w:bidi w:val="0"/>
              <w:adjustRightInd/>
              <w:snapToGrid/>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1.治安备案制度无充足的上位法依据，且目前实践中已不作要求，故删除相应条款。</w:t>
            </w:r>
          </w:p>
          <w:p w14:paraId="577DAFEA">
            <w:pPr>
              <w:keepNext w:val="0"/>
              <w:keepLines w:val="0"/>
              <w:widowControl/>
              <w:jc w:val="both"/>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2.要求客运车辆安装防护栏及视频监控设施增加了企业负担，且有不平等对待企业之嫌。故修改相应条款。</w:t>
            </w:r>
          </w:p>
          <w:p w14:paraId="4E121850">
            <w:pPr>
              <w:keepNext w:val="0"/>
              <w:keepLines w:val="0"/>
              <w:widowControl/>
              <w:jc w:val="both"/>
              <w:rPr>
                <w:rFonts w:hint="default"/>
                <w:lang w:val="en-US" w:eastAsia="zh-CN"/>
              </w:rPr>
            </w:pPr>
            <w:r>
              <w:rPr>
                <w:rFonts w:hint="eastAsia" w:ascii="仿宋_GB2312" w:hAnsi="仿宋_GB2312" w:eastAsia="仿宋_GB2312" w:cs="仿宋_GB2312"/>
                <w:color w:val="auto"/>
                <w:spacing w:val="0"/>
                <w:kern w:val="2"/>
                <w:sz w:val="24"/>
                <w:szCs w:val="24"/>
                <w:u w:val="none"/>
                <w:vertAlign w:val="baseline"/>
                <w:lang w:val="en-US" w:eastAsia="zh-CN" w:bidi="ar"/>
              </w:rPr>
              <w:t>3.根据国标《公共安全重点区域视频图像信息采集规范》（GB37300－2018）</w:t>
            </w:r>
            <w:r>
              <w:rPr>
                <w:rFonts w:hint="eastAsia" w:ascii="仿宋_GB2312" w:hAnsi="仿宋_GB2312" w:eastAsia="仿宋_GB2312" w:cs="仿宋_GB2312"/>
                <w:spacing w:val="0"/>
                <w:kern w:val="2"/>
                <w:sz w:val="24"/>
                <w:szCs w:val="24"/>
                <w:u w:val="none"/>
                <w:vertAlign w:val="baseline"/>
                <w:lang w:val="en-US" w:eastAsia="zh-CN" w:bidi="ar"/>
              </w:rPr>
              <w:t>修改相应条款文字。</w:t>
            </w:r>
          </w:p>
        </w:tc>
      </w:tr>
      <w:tr w14:paraId="48D02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 w:type="pct"/>
            <w:noWrap w:val="0"/>
            <w:vAlign w:val="center"/>
          </w:tcPr>
          <w:p w14:paraId="56E6BC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color w:val="auto"/>
                <w:spacing w:val="0"/>
                <w:kern w:val="0"/>
                <w:sz w:val="24"/>
                <w:szCs w:val="24"/>
                <w:u w:val="none"/>
                <w:vertAlign w:val="baseline"/>
                <w:lang w:val="en-US" w:eastAsia="zh-CN" w:bidi="ar"/>
              </w:rPr>
              <w:t>4</w:t>
            </w:r>
          </w:p>
        </w:tc>
        <w:tc>
          <w:tcPr>
            <w:tcW w:w="1438" w:type="pct"/>
            <w:noWrap w:val="0"/>
            <w:vAlign w:val="center"/>
          </w:tcPr>
          <w:p w14:paraId="73947340">
            <w:pPr>
              <w:keepNext w:val="0"/>
              <w:keepLines w:val="0"/>
              <w:widowControl/>
              <w:suppressLineNumbers w:val="0"/>
              <w:jc w:val="both"/>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pPr>
            <w: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t>杭州市餐厨废弃物管理办法（2016年2月3日杭州市人民政府令第290号公布）</w:t>
            </w:r>
          </w:p>
        </w:tc>
        <w:tc>
          <w:tcPr>
            <w:tcW w:w="1680" w:type="pct"/>
            <w:noWrap w:val="0"/>
            <w:vAlign w:val="center"/>
          </w:tcPr>
          <w:p w14:paraId="58146F98">
            <w:pPr>
              <w:keepNext w:val="0"/>
              <w:keepLines w:val="0"/>
              <w:widowControl/>
              <w:suppressLineNumbers w:val="0"/>
              <w:jc w:val="both"/>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bCs/>
                <w:color w:val="auto"/>
                <w:spacing w:val="0"/>
                <w:kern w:val="0"/>
                <w:sz w:val="24"/>
                <w:szCs w:val="24"/>
                <w:u w:val="none"/>
                <w:shd w:val="clear" w:color="auto" w:fill="FFFFFF"/>
                <w:vertAlign w:val="baseline"/>
                <w:lang w:val="en-US" w:eastAsia="zh-CN" w:bidi="ar"/>
              </w:rPr>
              <w:t>1.删除第九条、第十条、第十三条：</w:t>
            </w:r>
            <w:r>
              <w:rPr>
                <w:rFonts w:hint="eastAsia" w:ascii="仿宋_GB2312" w:hAnsi="仿宋_GB2312" w:eastAsia="仿宋_GB2312" w:cs="仿宋_GB2312"/>
                <w:b w:val="0"/>
                <w:bCs w:val="0"/>
                <w:sz w:val="24"/>
                <w:szCs w:val="24"/>
                <w:lang w:eastAsia="zh-CN"/>
              </w:rPr>
              <w:t>“</w:t>
            </w:r>
            <w:r>
              <w:rPr>
                <w:rStyle w:val="54"/>
                <w:rFonts w:hint="eastAsia" w:ascii="仿宋_GB2312" w:hAnsi="仿宋_GB2312" w:eastAsia="仿宋_GB2312" w:cs="仿宋_GB2312"/>
                <w:b w:val="0"/>
                <w:bCs w:val="0"/>
                <w:color w:val="000000"/>
                <w:sz w:val="24"/>
                <w:szCs w:val="24"/>
              </w:rPr>
              <w:t>第九条</w:t>
            </w:r>
            <w:bookmarkStart w:id="17" w:name="tiao_9_kuan_1"/>
            <w:bookmarkEnd w:id="17"/>
            <w:r>
              <w:rPr>
                <w:rFonts w:hint="eastAsia" w:ascii="仿宋_GB2312" w:hAnsi="仿宋_GB2312" w:eastAsia="仿宋_GB2312" w:cs="仿宋_GB2312"/>
                <w:color w:val="000000"/>
                <w:sz w:val="24"/>
                <w:szCs w:val="24"/>
                <w:vertAlign w:val="baseline"/>
              </w:rPr>
              <w:t>　</w:t>
            </w:r>
            <w:r>
              <w:rPr>
                <w:rFonts w:hint="eastAsia" w:ascii="仿宋_GB2312" w:hAnsi="仿宋_GB2312" w:eastAsia="仿宋_GB2312" w:cs="仿宋_GB2312"/>
                <w:b w:val="0"/>
                <w:bCs w:val="0"/>
                <w:color w:val="000000"/>
                <w:sz w:val="24"/>
                <w:szCs w:val="24"/>
                <w:vertAlign w:val="baseline"/>
              </w:rPr>
              <w:t>餐厨废弃物产生单位应当按照年度向所在地的区、县（市）市容环卫主管部门申报本单位餐厨废弃物的种类和预测数量。</w:t>
            </w:r>
            <w:r>
              <w:rPr>
                <w:rFonts w:hint="eastAsia" w:ascii="仿宋_GB2312" w:hAnsi="仿宋_GB2312" w:eastAsia="仿宋_GB2312" w:cs="仿宋_GB2312"/>
                <w:b w:val="0"/>
                <w:bCs w:val="0"/>
                <w:color w:val="000000"/>
                <w:sz w:val="24"/>
                <w:szCs w:val="24"/>
                <w:vertAlign w:val="baseline"/>
              </w:rPr>
              <w:fldChar w:fldCharType="begin"/>
            </w:r>
            <w:r>
              <w:rPr>
                <w:rFonts w:hint="eastAsia" w:ascii="仿宋_GB2312" w:hAnsi="仿宋_GB2312" w:eastAsia="仿宋_GB2312" w:cs="仿宋_GB2312"/>
                <w:b w:val="0"/>
                <w:bCs w:val="0"/>
                <w:color w:val="000000"/>
                <w:sz w:val="24"/>
                <w:szCs w:val="24"/>
                <w:vertAlign w:val="baseline"/>
              </w:rPr>
              <w:instrText xml:space="preserve"> HYPERLINK "javascript:void(0);" </w:instrText>
            </w:r>
            <w:r>
              <w:rPr>
                <w:rFonts w:hint="eastAsia" w:ascii="仿宋_GB2312" w:hAnsi="仿宋_GB2312" w:eastAsia="仿宋_GB2312" w:cs="仿宋_GB2312"/>
                <w:b w:val="0"/>
                <w:bCs w:val="0"/>
                <w:color w:val="000000"/>
                <w:sz w:val="24"/>
                <w:szCs w:val="24"/>
                <w:vertAlign w:val="baseline"/>
              </w:rPr>
              <w:fldChar w:fldCharType="separate"/>
            </w:r>
            <w:r>
              <w:rPr>
                <w:rFonts w:hint="eastAsia" w:ascii="仿宋_GB2312" w:hAnsi="仿宋_GB2312" w:eastAsia="仿宋_GB2312" w:cs="仿宋_GB2312"/>
                <w:b w:val="0"/>
                <w:bCs w:val="0"/>
                <w:color w:val="000000"/>
                <w:sz w:val="24"/>
                <w:szCs w:val="24"/>
                <w:vertAlign w:val="baseline"/>
              </w:rPr>
              <w:fldChar w:fldCharType="end"/>
            </w:r>
          </w:p>
          <w:p w14:paraId="5ECC3948">
            <w:pPr>
              <w:rPr>
                <w:rFonts w:hint="eastAsia" w:ascii="仿宋_GB2312" w:hAnsi="仿宋_GB2312" w:eastAsia="仿宋_GB2312" w:cs="仿宋_GB2312"/>
                <w:b w:val="0"/>
                <w:bCs w:val="0"/>
                <w:color w:val="000000"/>
                <w:sz w:val="24"/>
                <w:szCs w:val="24"/>
              </w:rPr>
            </w:pPr>
            <w:bookmarkStart w:id="18" w:name="tiao_9_kuan_2"/>
            <w:bookmarkEnd w:id="18"/>
            <w:r>
              <w:rPr>
                <w:rFonts w:hint="eastAsia" w:ascii="仿宋_GB2312" w:hAnsi="仿宋_GB2312" w:eastAsia="仿宋_GB2312" w:cs="仿宋_GB2312"/>
                <w:b w:val="0"/>
                <w:bCs w:val="0"/>
                <w:color w:val="000000"/>
                <w:sz w:val="24"/>
                <w:szCs w:val="24"/>
                <w:vertAlign w:val="baseline"/>
              </w:rPr>
              <w:t>　　新设立的餐饮服务提供者应当在开业后3个月内向所在地的区、县（市）市容环卫主管部门申报本单位餐厨废弃物的种类和预测数量。</w:t>
            </w:r>
            <w:r>
              <w:rPr>
                <w:rFonts w:hint="eastAsia" w:ascii="仿宋_GB2312" w:hAnsi="仿宋_GB2312" w:eastAsia="仿宋_GB2312" w:cs="仿宋_GB2312"/>
                <w:b w:val="0"/>
                <w:bCs w:val="0"/>
                <w:color w:val="000000"/>
                <w:sz w:val="24"/>
                <w:szCs w:val="24"/>
                <w:vertAlign w:val="baseline"/>
              </w:rPr>
              <w:fldChar w:fldCharType="begin"/>
            </w:r>
            <w:r>
              <w:rPr>
                <w:rFonts w:hint="eastAsia" w:ascii="仿宋_GB2312" w:hAnsi="仿宋_GB2312" w:eastAsia="仿宋_GB2312" w:cs="仿宋_GB2312"/>
                <w:b w:val="0"/>
                <w:bCs w:val="0"/>
                <w:color w:val="000000"/>
                <w:sz w:val="24"/>
                <w:szCs w:val="24"/>
                <w:vertAlign w:val="baseline"/>
              </w:rPr>
              <w:instrText xml:space="preserve"> HYPERLINK "javascript:void(0);" </w:instrText>
            </w:r>
            <w:r>
              <w:rPr>
                <w:rFonts w:hint="eastAsia" w:ascii="仿宋_GB2312" w:hAnsi="仿宋_GB2312" w:eastAsia="仿宋_GB2312" w:cs="仿宋_GB2312"/>
                <w:b w:val="0"/>
                <w:bCs w:val="0"/>
                <w:color w:val="000000"/>
                <w:sz w:val="24"/>
                <w:szCs w:val="24"/>
                <w:vertAlign w:val="baseline"/>
              </w:rPr>
              <w:fldChar w:fldCharType="separate"/>
            </w:r>
            <w:r>
              <w:rPr>
                <w:rFonts w:hint="eastAsia" w:ascii="仿宋_GB2312" w:hAnsi="仿宋_GB2312" w:eastAsia="仿宋_GB2312" w:cs="仿宋_GB2312"/>
                <w:b w:val="0"/>
                <w:bCs w:val="0"/>
                <w:color w:val="000000"/>
                <w:sz w:val="24"/>
                <w:szCs w:val="24"/>
                <w:vertAlign w:val="baseline"/>
              </w:rPr>
              <w:fldChar w:fldCharType="end"/>
            </w:r>
          </w:p>
          <w:p w14:paraId="7DA2EA33">
            <w:pPr>
              <w:rPr>
                <w:rFonts w:hint="eastAsia" w:ascii="仿宋_GB2312" w:hAnsi="仿宋_GB2312" w:eastAsia="仿宋_GB2312" w:cs="仿宋_GB2312"/>
                <w:b w:val="0"/>
                <w:bCs w:val="0"/>
                <w:color w:val="000000"/>
                <w:sz w:val="24"/>
                <w:szCs w:val="24"/>
              </w:rPr>
            </w:pPr>
            <w:bookmarkStart w:id="19" w:name="tiao_9_kuan_3"/>
            <w:bookmarkEnd w:id="19"/>
            <w:r>
              <w:rPr>
                <w:rFonts w:hint="eastAsia" w:ascii="仿宋_GB2312" w:hAnsi="仿宋_GB2312" w:eastAsia="仿宋_GB2312" w:cs="仿宋_GB2312"/>
                <w:b w:val="0"/>
                <w:bCs w:val="0"/>
                <w:color w:val="000000"/>
                <w:sz w:val="24"/>
                <w:szCs w:val="24"/>
                <w:vertAlign w:val="baseline"/>
              </w:rPr>
              <w:t>　　市场监管部门应当定期向同级市容环卫主管部门通报餐饮服务提供者的相关行政许可信息。</w:t>
            </w:r>
            <w:r>
              <w:rPr>
                <w:rFonts w:hint="eastAsia" w:ascii="仿宋_GB2312" w:hAnsi="仿宋_GB2312" w:eastAsia="仿宋_GB2312" w:cs="仿宋_GB2312"/>
                <w:b w:val="0"/>
                <w:bCs w:val="0"/>
                <w:color w:val="000000"/>
                <w:sz w:val="24"/>
                <w:szCs w:val="24"/>
                <w:vertAlign w:val="baseline"/>
              </w:rPr>
              <w:fldChar w:fldCharType="begin"/>
            </w:r>
            <w:r>
              <w:rPr>
                <w:rFonts w:hint="eastAsia" w:ascii="仿宋_GB2312" w:hAnsi="仿宋_GB2312" w:eastAsia="仿宋_GB2312" w:cs="仿宋_GB2312"/>
                <w:b w:val="0"/>
                <w:bCs w:val="0"/>
                <w:color w:val="000000"/>
                <w:sz w:val="24"/>
                <w:szCs w:val="24"/>
                <w:vertAlign w:val="baseline"/>
              </w:rPr>
              <w:instrText xml:space="preserve"> HYPERLINK "javascript:void(0);" </w:instrText>
            </w:r>
            <w:r>
              <w:rPr>
                <w:rFonts w:hint="eastAsia" w:ascii="仿宋_GB2312" w:hAnsi="仿宋_GB2312" w:eastAsia="仿宋_GB2312" w:cs="仿宋_GB2312"/>
                <w:b w:val="0"/>
                <w:bCs w:val="0"/>
                <w:color w:val="000000"/>
                <w:sz w:val="24"/>
                <w:szCs w:val="24"/>
                <w:vertAlign w:val="baseline"/>
              </w:rPr>
              <w:fldChar w:fldCharType="separate"/>
            </w:r>
            <w:r>
              <w:rPr>
                <w:rFonts w:hint="eastAsia" w:ascii="仿宋_GB2312" w:hAnsi="仿宋_GB2312" w:eastAsia="仿宋_GB2312" w:cs="仿宋_GB2312"/>
                <w:b w:val="0"/>
                <w:bCs w:val="0"/>
                <w:color w:val="000000"/>
                <w:sz w:val="24"/>
                <w:szCs w:val="24"/>
                <w:vertAlign w:val="baseline"/>
              </w:rPr>
              <w:fldChar w:fldCharType="end"/>
            </w:r>
          </w:p>
          <w:p w14:paraId="1B04B4A2">
            <w:pPr>
              <w:rPr>
                <w:rFonts w:hint="eastAsia" w:ascii="仿宋_GB2312" w:hAnsi="仿宋_GB2312" w:eastAsia="仿宋_GB2312" w:cs="仿宋_GB2312"/>
                <w:color w:val="000000"/>
                <w:sz w:val="24"/>
                <w:szCs w:val="24"/>
              </w:rPr>
            </w:pPr>
            <w:bookmarkStart w:id="20" w:name="tiao_10"/>
            <w:bookmarkEnd w:id="20"/>
            <w:r>
              <w:rPr>
                <w:rStyle w:val="54"/>
                <w:rFonts w:hint="eastAsia" w:ascii="仿宋_GB2312" w:hAnsi="仿宋_GB2312" w:eastAsia="仿宋_GB2312" w:cs="仿宋_GB2312"/>
                <w:b w:val="0"/>
                <w:bCs w:val="0"/>
                <w:color w:val="000000"/>
                <w:sz w:val="24"/>
                <w:szCs w:val="24"/>
              </w:rPr>
              <w:t>　　第十条</w:t>
            </w:r>
            <w:bookmarkStart w:id="21" w:name="tiao_10_kuan_1"/>
            <w:bookmarkEnd w:id="21"/>
            <w:r>
              <w:rPr>
                <w:rFonts w:hint="eastAsia" w:ascii="仿宋_GB2312" w:hAnsi="仿宋_GB2312" w:eastAsia="仿宋_GB2312" w:cs="仿宋_GB2312"/>
                <w:b w:val="0"/>
                <w:bCs w:val="0"/>
                <w:color w:val="000000"/>
                <w:sz w:val="24"/>
                <w:szCs w:val="24"/>
                <w:vertAlign w:val="baseline"/>
              </w:rPr>
              <w:t>　餐厨废弃物产生单位应当设置符合规定要求的油水分离装置，对油水实施分离处理；产生的污水排入城市公共污水管道的，应当达到纳管标准。</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093D9479">
            <w:pP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sz w:val="24"/>
                <w:szCs w:val="24"/>
                <w:lang w:eastAsia="zh-CN"/>
              </w:rPr>
              <w:t>　　</w:t>
            </w:r>
            <w:r>
              <w:rPr>
                <w:rStyle w:val="54"/>
                <w:rFonts w:hint="eastAsia" w:ascii="仿宋_GB2312" w:hAnsi="仿宋_GB2312" w:eastAsia="仿宋_GB2312" w:cs="仿宋_GB2312"/>
                <w:b w:val="0"/>
                <w:bCs w:val="0"/>
                <w:color w:val="000000"/>
                <w:sz w:val="24"/>
                <w:szCs w:val="24"/>
              </w:rPr>
              <w:t>第十三条</w:t>
            </w:r>
            <w:bookmarkStart w:id="22" w:name="tiao_13_kuan_1"/>
            <w:bookmarkEnd w:id="22"/>
            <w:r>
              <w:rPr>
                <w:rFonts w:hint="eastAsia" w:ascii="仿宋_GB2312" w:hAnsi="仿宋_GB2312" w:eastAsia="仿宋_GB2312" w:cs="仿宋_GB2312"/>
                <w:b w:val="0"/>
                <w:bCs w:val="0"/>
                <w:color w:val="000000"/>
                <w:sz w:val="24"/>
                <w:szCs w:val="24"/>
                <w:vertAlign w:val="baseline"/>
              </w:rPr>
              <w:t>　餐厨废弃物产生单位对餐厨废弃物实施就地处置的，应当事前向所在地的区、县（市）市容环卫主管部门备案。</w:t>
            </w:r>
            <w:r>
              <w:rPr>
                <w:rFonts w:hint="eastAsia" w:ascii="仿宋_GB2312" w:hAnsi="仿宋_GB2312" w:eastAsia="仿宋_GB2312" w:cs="仿宋_GB2312"/>
                <w:b w:val="0"/>
                <w:bCs w:val="0"/>
                <w:color w:val="000000"/>
                <w:sz w:val="24"/>
                <w:szCs w:val="24"/>
                <w:vertAlign w:val="baseline"/>
              </w:rPr>
              <w:fldChar w:fldCharType="begin"/>
            </w:r>
            <w:r>
              <w:rPr>
                <w:rFonts w:hint="eastAsia" w:ascii="仿宋_GB2312" w:hAnsi="仿宋_GB2312" w:eastAsia="仿宋_GB2312" w:cs="仿宋_GB2312"/>
                <w:b w:val="0"/>
                <w:bCs w:val="0"/>
                <w:color w:val="000000"/>
                <w:sz w:val="24"/>
                <w:szCs w:val="24"/>
                <w:vertAlign w:val="baseline"/>
              </w:rPr>
              <w:instrText xml:space="preserve"> HYPERLINK "javascript:void(0);" </w:instrText>
            </w:r>
            <w:r>
              <w:rPr>
                <w:rFonts w:hint="eastAsia" w:ascii="仿宋_GB2312" w:hAnsi="仿宋_GB2312" w:eastAsia="仿宋_GB2312" w:cs="仿宋_GB2312"/>
                <w:b w:val="0"/>
                <w:bCs w:val="0"/>
                <w:color w:val="000000"/>
                <w:sz w:val="24"/>
                <w:szCs w:val="24"/>
                <w:vertAlign w:val="baseline"/>
              </w:rPr>
              <w:fldChar w:fldCharType="separate"/>
            </w:r>
            <w:r>
              <w:rPr>
                <w:rFonts w:hint="eastAsia" w:ascii="仿宋_GB2312" w:hAnsi="仿宋_GB2312" w:eastAsia="仿宋_GB2312" w:cs="仿宋_GB2312"/>
                <w:b w:val="0"/>
                <w:bCs w:val="0"/>
                <w:color w:val="000000"/>
                <w:sz w:val="24"/>
                <w:szCs w:val="24"/>
                <w:vertAlign w:val="baseline"/>
              </w:rPr>
              <w:fldChar w:fldCharType="end"/>
            </w:r>
          </w:p>
          <w:p w14:paraId="63CE8926">
            <w:pPr>
              <w:rPr>
                <w:rFonts w:hint="eastAsia" w:ascii="仿宋_GB2312" w:hAnsi="仿宋_GB2312" w:eastAsia="仿宋_GB2312" w:cs="仿宋_GB2312"/>
                <w:sz w:val="24"/>
                <w:lang w:val="en-US" w:eastAsia="zh-CN"/>
              </w:rPr>
            </w:pPr>
            <w:bookmarkStart w:id="23" w:name="tiao_13_kuan_2"/>
            <w:bookmarkEnd w:id="23"/>
            <w:r>
              <w:rPr>
                <w:rFonts w:hint="eastAsia" w:ascii="仿宋_GB2312" w:hAnsi="仿宋_GB2312" w:eastAsia="仿宋_GB2312" w:cs="仿宋_GB2312"/>
                <w:b/>
                <w:bCs/>
                <w:color w:val="000000"/>
                <w:sz w:val="24"/>
                <w:szCs w:val="24"/>
                <w:vertAlign w:val="baseline"/>
              </w:rPr>
              <w:t>　　</w:t>
            </w:r>
            <w:r>
              <w:rPr>
                <w:rFonts w:hint="eastAsia" w:ascii="仿宋_GB2312" w:hAnsi="仿宋_GB2312" w:eastAsia="仿宋_GB2312" w:cs="仿宋_GB2312"/>
                <w:b w:val="0"/>
                <w:bCs w:val="0"/>
                <w:color w:val="000000"/>
                <w:sz w:val="24"/>
                <w:szCs w:val="24"/>
                <w:vertAlign w:val="baseline"/>
              </w:rPr>
              <w:t>区、县（市）市容环卫主管部门应当会同环境保护、卫生等行政管理部门组织对其就地处置的设备、技术进行可行性、安全性论证。</w:t>
            </w:r>
            <w:r>
              <w:rPr>
                <w:rFonts w:hint="eastAsia" w:ascii="仿宋_GB2312" w:hAnsi="仿宋_GB2312" w:eastAsia="仿宋_GB2312" w:cs="仿宋_GB2312"/>
                <w:b w:val="0"/>
                <w:bCs w:val="0"/>
                <w:color w:val="000000"/>
                <w:sz w:val="24"/>
                <w:szCs w:val="24"/>
                <w:vertAlign w:val="baseline"/>
                <w:lang w:eastAsia="zh-CN"/>
              </w:rPr>
              <w:t>”</w:t>
            </w:r>
          </w:p>
          <w:p w14:paraId="3740D20B">
            <w:pP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auto"/>
                <w:spacing w:val="0"/>
                <w:kern w:val="0"/>
                <w:sz w:val="24"/>
                <w:szCs w:val="24"/>
                <w:u w:val="none"/>
                <w:shd w:val="clear" w:color="auto" w:fill="FFFFFF"/>
                <w:vertAlign w:val="baseline"/>
                <w:lang w:val="en-US" w:eastAsia="zh-CN" w:bidi="ar"/>
              </w:rPr>
              <w:t>2.删除第十四条第二款、第三款</w:t>
            </w:r>
            <w:r>
              <w:rPr>
                <w:rFonts w:hint="eastAsia" w:ascii="仿宋_GB2312" w:hAnsi="仿宋_GB2312" w:eastAsia="仿宋_GB2312" w:cs="仿宋_GB2312"/>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color w:val="000000"/>
                <w:sz w:val="24"/>
                <w:szCs w:val="24"/>
                <w:vertAlign w:val="baseline"/>
              </w:rPr>
              <w:t>餐厨废弃物产生单位应当记录就地处置的餐厨废弃物总量、产生物数量和去向，记录保存期限不得少于2年。</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p>
          <w:p w14:paraId="3FBF2337">
            <w:pPr>
              <w:keepNext w:val="0"/>
              <w:keepLines w:val="0"/>
              <w:widowControl/>
              <w:suppressLineNumbers w:val="0"/>
              <w:jc w:val="both"/>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pPr>
            <w:bookmarkStart w:id="24" w:name="tiao_14_kuan_3"/>
            <w:bookmarkEnd w:id="24"/>
            <w:r>
              <w:rPr>
                <w:rFonts w:hint="eastAsia" w:ascii="仿宋_GB2312" w:hAnsi="仿宋_GB2312" w:eastAsia="仿宋_GB2312" w:cs="仿宋_GB2312"/>
                <w:color w:val="000000"/>
                <w:sz w:val="24"/>
                <w:szCs w:val="24"/>
                <w:vertAlign w:val="baseline"/>
              </w:rPr>
              <w:t>　　市容环卫主管部门应当定期对餐厨废弃物产生单位实施就地处置的情况进行检查，发现就地处置达不到餐厨废弃物处置要求的，应当责令产生单位停止实施就地处置。</w:t>
            </w:r>
            <w:r>
              <w:rPr>
                <w:rFonts w:hint="eastAsia" w:ascii="仿宋_GB2312" w:hAnsi="仿宋_GB2312" w:eastAsia="仿宋_GB2312" w:cs="仿宋_GB2312"/>
                <w:color w:val="auto"/>
                <w:spacing w:val="0"/>
                <w:kern w:val="2"/>
                <w:sz w:val="24"/>
                <w:szCs w:val="24"/>
                <w:u w:val="none"/>
                <w:shd w:val="clear" w:color="auto" w:fill="auto"/>
                <w:vertAlign w:val="baseline"/>
                <w:lang w:val="en-US" w:eastAsia="zh-CN" w:bidi="ar"/>
              </w:rPr>
              <w:t>”</w:t>
            </w:r>
          </w:p>
          <w:p w14:paraId="65AB051A">
            <w:pPr>
              <w:numPr>
                <w:ilvl w:val="0"/>
                <w:numId w:val="0"/>
              </w:numP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pPr>
            <w:r>
              <w:rPr>
                <w:rFonts w:hint="eastAsia" w:ascii="仿宋_GB2312" w:hAnsi="仿宋_GB2312" w:eastAsia="仿宋_GB2312" w:cs="仿宋_GB2312"/>
                <w:b/>
                <w:bCs/>
                <w:color w:val="auto"/>
                <w:spacing w:val="0"/>
                <w:kern w:val="0"/>
                <w:sz w:val="24"/>
                <w:szCs w:val="24"/>
                <w:u w:val="none"/>
                <w:shd w:val="clear" w:color="auto" w:fill="FFFFFF"/>
                <w:vertAlign w:val="baseline"/>
                <w:lang w:val="en-US" w:eastAsia="zh-CN" w:bidi="ar"/>
              </w:rPr>
              <w:t>3.第二十四条</w:t>
            </w:r>
            <w:r>
              <w:rPr>
                <w:rFonts w:hint="eastAsia" w:ascii="仿宋_GB2312" w:hAnsi="仿宋_GB2312" w:eastAsia="仿宋_GB2312" w:cs="仿宋_GB2312"/>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color w:val="000000"/>
                <w:sz w:val="24"/>
                <w:szCs w:val="24"/>
                <w:vertAlign w:val="baseline"/>
              </w:rPr>
              <w:t>餐厨废弃物产生单位违反本办法规定，由所在地的区、县（市）城市管理行政执法部门责令停止违法行为，限期改正，并按照下列规定予以处罚：</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25" w:name="tiao_24_kuan_1_xiang_1"/>
            <w:bookmarkEnd w:id="25"/>
            <w:r>
              <w:rPr>
                <w:rFonts w:hint="eastAsia" w:ascii="仿宋_GB2312" w:hAnsi="仿宋_GB2312" w:eastAsia="仿宋_GB2312" w:cs="仿宋_GB2312"/>
                <w:color w:val="000000"/>
                <w:sz w:val="24"/>
                <w:szCs w:val="24"/>
                <w:vertAlign w:val="baseline"/>
              </w:rPr>
              <w:t>（一）违反本办法第九条第一款、第二款规定，未申报餐厨废弃物的种类、预测数量的，处以200元以上2000元以下罚款；</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26" w:name="tiao_24_kuan_1_xiang_2"/>
            <w:bookmarkEnd w:id="26"/>
            <w:r>
              <w:rPr>
                <w:rFonts w:hint="eastAsia" w:ascii="仿宋_GB2312" w:hAnsi="仿宋_GB2312" w:eastAsia="仿宋_GB2312" w:cs="仿宋_GB2312"/>
                <w:color w:val="000000"/>
                <w:sz w:val="24"/>
                <w:szCs w:val="24"/>
                <w:vertAlign w:val="baseline"/>
              </w:rPr>
              <w:t>（二）违反本办法第十条规定，将未经隔油过滤的污水直接排入城市公共污水管道的，处以500元以上5000元以下罚款；</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27" w:name="tiao_24_kuan_1_xiang_3"/>
            <w:bookmarkEnd w:id="27"/>
            <w:r>
              <w:rPr>
                <w:rFonts w:hint="eastAsia" w:ascii="仿宋_GB2312" w:hAnsi="仿宋_GB2312" w:eastAsia="仿宋_GB2312" w:cs="仿宋_GB2312"/>
                <w:color w:val="000000"/>
                <w:sz w:val="24"/>
                <w:szCs w:val="24"/>
                <w:vertAlign w:val="baseline"/>
              </w:rPr>
              <w:t>（三）违反本办法第十一条第一款规定，未将不可再食用的废弃动植物油脂与其他餐厨废弃物分别收集、储存的，处以5000元以上5万元以下罚款；</w:t>
            </w:r>
            <w:bookmarkStart w:id="28" w:name="tiao_24_kuan_1_xiang_4"/>
            <w:bookmarkEnd w:id="28"/>
            <w:r>
              <w:rPr>
                <w:rFonts w:hint="eastAsia" w:ascii="仿宋_GB2312" w:hAnsi="仿宋_GB2312" w:eastAsia="仿宋_GB2312" w:cs="仿宋_GB2312"/>
                <w:color w:val="000000"/>
                <w:sz w:val="24"/>
                <w:szCs w:val="24"/>
                <w:vertAlign w:val="baseline"/>
              </w:rPr>
              <w:t>（四）违法本办法第十一条第二款规定，将餐厨废弃物混入其他垃圾投放或者将非餐厨废弃物作为餐厨废弃物投放的，处以5000元以上5万元以下罚款；</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29" w:name="tiao_24_kuan_1_xiang_5"/>
            <w:bookmarkEnd w:id="29"/>
            <w:r>
              <w:rPr>
                <w:rFonts w:hint="eastAsia" w:ascii="仿宋_GB2312" w:hAnsi="仿宋_GB2312" w:eastAsia="仿宋_GB2312" w:cs="仿宋_GB2312"/>
                <w:color w:val="000000"/>
                <w:sz w:val="24"/>
                <w:szCs w:val="24"/>
                <w:vertAlign w:val="baseline"/>
              </w:rPr>
              <w:t>（五）违反本办法第十二条第二款规定，将餐厨废弃物交给未取得许可的单位和个人收集运输的，处以5000元以上5万元以下罚款；</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30" w:name="tiao_24_kuan_1_xiang_6"/>
            <w:bookmarkEnd w:id="30"/>
            <w:r>
              <w:rPr>
                <w:rFonts w:hint="eastAsia" w:ascii="仿宋_GB2312" w:hAnsi="仿宋_GB2312" w:eastAsia="仿宋_GB2312" w:cs="仿宋_GB2312"/>
                <w:color w:val="000000"/>
                <w:sz w:val="24"/>
                <w:szCs w:val="24"/>
                <w:vertAlign w:val="baseline"/>
              </w:rPr>
              <w:t>（六）违反本办法第十三条第一款规定，实施餐厨废弃物就地处置未向市容环卫主管部门备案的，处以1000元以上5000元以下罚款；</w:t>
            </w:r>
            <w:r>
              <w:rPr>
                <w:rFonts w:hint="eastAsia" w:ascii="仿宋_GB2312" w:hAnsi="仿宋_GB2312" w:eastAsia="仿宋_GB2312" w:cs="仿宋_GB2312"/>
                <w:color w:val="000000"/>
                <w:sz w:val="24"/>
                <w:szCs w:val="24"/>
                <w:vertAlign w:val="baseline"/>
              </w:rPr>
              <w:fldChar w:fldCharType="begin"/>
            </w:r>
            <w:r>
              <w:rPr>
                <w:rFonts w:hint="eastAsia" w:ascii="仿宋_GB2312" w:hAnsi="仿宋_GB2312" w:eastAsia="仿宋_GB2312" w:cs="仿宋_GB2312"/>
                <w:color w:val="000000"/>
                <w:sz w:val="24"/>
                <w:szCs w:val="24"/>
                <w:vertAlign w:val="baseline"/>
              </w:rPr>
              <w:instrText xml:space="preserve"> HYPERLINK "javascript:void(0);" </w:instrText>
            </w:r>
            <w:r>
              <w:rPr>
                <w:rFonts w:hint="eastAsia" w:ascii="仿宋_GB2312" w:hAnsi="仿宋_GB2312" w:eastAsia="仿宋_GB2312" w:cs="仿宋_GB2312"/>
                <w:color w:val="000000"/>
                <w:sz w:val="24"/>
                <w:szCs w:val="24"/>
                <w:vertAlign w:val="baseline"/>
              </w:rPr>
              <w:fldChar w:fldCharType="separate"/>
            </w:r>
            <w:r>
              <w:rPr>
                <w:rFonts w:hint="eastAsia" w:ascii="仿宋_GB2312" w:hAnsi="仿宋_GB2312" w:eastAsia="仿宋_GB2312" w:cs="仿宋_GB2312"/>
                <w:color w:val="000000"/>
                <w:sz w:val="24"/>
                <w:szCs w:val="24"/>
                <w:vertAlign w:val="baseline"/>
              </w:rPr>
              <w:fldChar w:fldCharType="end"/>
            </w:r>
            <w:bookmarkStart w:id="31" w:name="tiao_24_kuan_1_xiang_7"/>
            <w:bookmarkEnd w:id="31"/>
            <w:r>
              <w:rPr>
                <w:rFonts w:hint="eastAsia" w:ascii="仿宋_GB2312" w:hAnsi="仿宋_GB2312" w:eastAsia="仿宋_GB2312" w:cs="仿宋_GB2312"/>
                <w:color w:val="000000"/>
                <w:sz w:val="24"/>
                <w:szCs w:val="24"/>
                <w:vertAlign w:val="baseline"/>
              </w:rPr>
              <w:t>（七）违反本办法第十四条第二款规定，未按照规定记录餐厨废弃物总量、产生物数量和去向的，处以1000元以上5000元以下罚款。</w:t>
            </w:r>
            <w:r>
              <w:rPr>
                <w:rFonts w:hint="eastAsia" w:ascii="仿宋_GB2312" w:hAnsi="仿宋_GB2312" w:eastAsia="仿宋_GB2312" w:cs="仿宋_GB2312"/>
                <w:sz w:val="24"/>
                <w:szCs w:val="24"/>
                <w:vertAlign w:val="baseline"/>
                <w:lang w:eastAsia="zh-CN"/>
              </w:rPr>
              <w:t>”</w:t>
            </w:r>
            <w:r>
              <w:rPr>
                <w:rFonts w:ascii="宋体" w:hAnsi="宋体" w:eastAsia="宋体" w:cs="宋体"/>
                <w:b/>
                <w:bCs/>
                <w:color w:val="000000"/>
                <w:sz w:val="27"/>
                <w:szCs w:val="27"/>
                <w:vertAlign w:val="baseline"/>
              </w:rPr>
              <w:fldChar w:fldCharType="begin"/>
            </w:r>
            <w:r>
              <w:rPr>
                <w:rFonts w:ascii="宋体" w:hAnsi="宋体" w:eastAsia="宋体" w:cs="宋体"/>
                <w:b/>
                <w:bCs/>
                <w:color w:val="000000"/>
                <w:sz w:val="27"/>
                <w:szCs w:val="27"/>
                <w:vertAlign w:val="baseline"/>
              </w:rPr>
              <w:instrText xml:space="preserve"> HYPERLINK "javascript:void(0);" </w:instrText>
            </w:r>
            <w:r>
              <w:rPr>
                <w:rFonts w:ascii="宋体" w:hAnsi="宋体" w:eastAsia="宋体" w:cs="宋体"/>
                <w:b/>
                <w:bCs/>
                <w:color w:val="000000"/>
                <w:sz w:val="27"/>
                <w:szCs w:val="27"/>
                <w:vertAlign w:val="baseline"/>
              </w:rPr>
              <w:fldChar w:fldCharType="separate"/>
            </w:r>
            <w:r>
              <w:rPr>
                <w:rFonts w:ascii="宋体" w:hAnsi="宋体" w:eastAsia="宋体" w:cs="宋体"/>
                <w:b/>
                <w:bCs/>
                <w:color w:val="000000"/>
                <w:sz w:val="27"/>
                <w:szCs w:val="27"/>
                <w:vertAlign w:val="baseline"/>
              </w:rPr>
              <w:fldChar w:fldCharType="end"/>
            </w:r>
            <w:r>
              <w:rPr>
                <w:rFonts w:hint="eastAsia" w:ascii="仿宋_GB2312" w:hAnsi="仿宋_GB2312" w:eastAsia="仿宋_GB2312" w:cs="仿宋_GB2312"/>
                <w:b/>
                <w:bCs/>
                <w:color w:val="auto"/>
                <w:spacing w:val="0"/>
                <w:kern w:val="0"/>
                <w:sz w:val="24"/>
                <w:szCs w:val="24"/>
                <w:u w:val="none"/>
                <w:shd w:val="clear" w:color="auto" w:fill="FFFFFF"/>
                <w:vertAlign w:val="baseline"/>
                <w:lang w:val="en-US" w:eastAsia="zh-CN" w:bidi="ar"/>
              </w:rPr>
              <w:t>修改为</w:t>
            </w:r>
            <w:r>
              <w:rPr>
                <w:rFonts w:hint="eastAsia" w:ascii="仿宋_GB2312" w:hAnsi="仿宋_GB2312" w:eastAsia="仿宋_GB2312" w:cs="仿宋_GB2312"/>
                <w:color w:val="auto"/>
                <w:spacing w:val="0"/>
                <w:kern w:val="0"/>
                <w:sz w:val="24"/>
                <w:szCs w:val="24"/>
                <w:u w:val="none"/>
                <w:shd w:val="clear" w:color="auto" w:fill="FFFFFF"/>
                <w:vertAlign w:val="baseline"/>
                <w:lang w:val="en-US" w:eastAsia="zh-CN" w:bidi="ar"/>
              </w:rPr>
              <w:t>“餐厨废弃物产生单位违反本办法第九条第一款规定，未将不可再食用的废弃动植物油脂与其他餐厨废弃物分别收集、储存的，由所在地的区、县（市）城市管理行政执法部门责令停止违法行为，限期改正，处以5000元以上5万元以下罚款”；</w:t>
            </w:r>
          </w:p>
          <w:p w14:paraId="5246075A">
            <w:pPr>
              <w:numPr>
                <w:ilvl w:val="0"/>
                <w:numId w:val="0"/>
              </w:numPr>
              <w:rPr>
                <w:rFonts w:hint="eastAsia" w:ascii="仿宋_GB2312" w:hAnsi="仿宋_GB2312" w:eastAsia="仿宋_GB2312" w:cs="仿宋_GB2312"/>
                <w:color w:val="auto"/>
                <w:spacing w:val="0"/>
                <w:kern w:val="0"/>
                <w:sz w:val="24"/>
                <w:szCs w:val="24"/>
                <w:u w:val="none"/>
                <w:vertAlign w:val="baseline"/>
                <w:lang w:val="en-US" w:eastAsia="zh-CN" w:bidi="ar"/>
              </w:rPr>
            </w:pPr>
            <w:r>
              <w:rPr>
                <w:rFonts w:hint="eastAsia" w:ascii="仿宋_GB2312" w:hAnsi="仿宋_GB2312" w:eastAsia="仿宋_GB2312" w:cs="仿宋_GB2312"/>
                <w:b/>
                <w:bCs/>
                <w:color w:val="000000"/>
                <w:kern w:val="2"/>
                <w:sz w:val="24"/>
                <w:szCs w:val="24"/>
                <w:vertAlign w:val="baseline"/>
                <w:lang w:val="en-US" w:eastAsia="zh-CN" w:bidi="ar-SA"/>
              </w:rPr>
              <w:t>4.删除第二十五条第四项：</w:t>
            </w:r>
            <w:r>
              <w:rPr>
                <w:rFonts w:hint="eastAsia" w:ascii="仿宋_GB2312" w:hAnsi="仿宋_GB2312" w:eastAsia="仿宋_GB2312" w:cs="仿宋_GB2312"/>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b w:val="0"/>
                <w:bCs w:val="0"/>
                <w:color w:val="000000"/>
                <w:sz w:val="24"/>
                <w:szCs w:val="24"/>
                <w:vertAlign w:val="baseline"/>
              </w:rPr>
              <w:t>违反第十八条第四项规定，未使用密闭容器、车辆收集运输餐厨废弃物，或者在运输过程中有丢弃、抛撒行为的，处以5000元以上3万元以下罚款</w:t>
            </w:r>
            <w:r>
              <w:rPr>
                <w:rFonts w:hint="eastAsia" w:ascii="仿宋_GB2312" w:hAnsi="仿宋_GB2312" w:eastAsia="仿宋_GB2312" w:cs="仿宋_GB2312"/>
                <w:b w:val="0"/>
                <w:bCs w:val="0"/>
                <w:color w:val="000000"/>
                <w:sz w:val="24"/>
                <w:szCs w:val="24"/>
                <w:vertAlign w:val="baseline"/>
                <w:lang w:eastAsia="zh-CN"/>
              </w:rPr>
              <w:t>。</w:t>
            </w:r>
            <w:r>
              <w:rPr>
                <w:rFonts w:hint="eastAsia" w:ascii="仿宋_GB2312" w:hAnsi="仿宋_GB2312" w:eastAsia="仿宋_GB2312" w:cs="仿宋_GB2312"/>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b/>
                <w:bCs/>
                <w:color w:val="auto"/>
                <w:spacing w:val="0"/>
                <w:kern w:val="2"/>
                <w:sz w:val="24"/>
                <w:szCs w:val="24"/>
                <w:u w:val="none"/>
                <w:shd w:val="clear" w:color="auto" w:fill="auto"/>
                <w:vertAlign w:val="baseline"/>
                <w:lang w:val="en-US" w:eastAsia="zh-CN" w:bidi="ar"/>
              </w:rPr>
              <w:t>第二十五条第七项</w:t>
            </w:r>
            <w:r>
              <w:rPr>
                <w:rFonts w:hint="eastAsia" w:ascii="仿宋_GB2312" w:hAnsi="仿宋_GB2312" w:eastAsia="仿宋_GB2312" w:cs="仿宋_GB2312"/>
                <w:b w:val="0"/>
                <w:bCs w:val="0"/>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color w:val="000000"/>
                <w:kern w:val="2"/>
                <w:sz w:val="24"/>
                <w:szCs w:val="24"/>
                <w:vertAlign w:val="baseline"/>
                <w:lang w:val="en-US" w:eastAsia="zh-CN" w:bidi="ar-SA"/>
              </w:rPr>
              <w:t>违反第十八条第七项规定，未建立餐厨废弃物收集台账，或者未向所在地的区、县（市）市容环卫主管部门报送相关数据的，处以5000元以上3万元以下罚款</w:t>
            </w:r>
            <w:r>
              <w:rPr>
                <w:rFonts w:hint="eastAsia" w:ascii="仿宋_GB2312" w:hAnsi="仿宋_GB2312" w:eastAsia="仿宋_GB2312" w:cs="仿宋_GB2312"/>
                <w:b w:val="0"/>
                <w:bCs w:val="0"/>
                <w:color w:val="000000"/>
                <w:kern w:val="2"/>
                <w:sz w:val="24"/>
                <w:szCs w:val="24"/>
                <w:vertAlign w:val="baseline"/>
                <w:lang w:val="en-US" w:eastAsia="zh-CN" w:bidi="ar-SA"/>
              </w:rPr>
              <w:t>。</w:t>
            </w:r>
            <w:r>
              <w:rPr>
                <w:rFonts w:hint="eastAsia" w:ascii="仿宋_GB2312" w:hAnsi="仿宋_GB2312" w:eastAsia="仿宋_GB2312" w:cs="仿宋_GB2312"/>
                <w:b w:val="0"/>
                <w:bCs w:val="0"/>
                <w:color w:val="auto"/>
                <w:spacing w:val="0"/>
                <w:kern w:val="2"/>
                <w:sz w:val="24"/>
                <w:szCs w:val="24"/>
                <w:u w:val="none"/>
                <w:shd w:val="clear" w:color="auto" w:fill="auto"/>
                <w:vertAlign w:val="baseline"/>
                <w:lang w:val="en-US" w:eastAsia="zh-CN" w:bidi="ar"/>
              </w:rPr>
              <w:t>”</w:t>
            </w:r>
            <w:r>
              <w:rPr>
                <w:rFonts w:hint="eastAsia" w:ascii="仿宋_GB2312" w:hAnsi="仿宋_GB2312" w:eastAsia="仿宋_GB2312" w:cs="仿宋_GB2312"/>
                <w:b/>
                <w:bCs/>
                <w:color w:val="000000"/>
                <w:kern w:val="2"/>
                <w:sz w:val="24"/>
                <w:szCs w:val="24"/>
                <w:vertAlign w:val="baseline"/>
                <w:lang w:val="en-US" w:eastAsia="zh-CN" w:bidi="ar-SA"/>
              </w:rPr>
              <w:t>修改为</w:t>
            </w:r>
            <w:r>
              <w:rPr>
                <w:rFonts w:hint="eastAsia" w:ascii="仿宋_GB2312" w:hAnsi="仿宋_GB2312" w:eastAsia="仿宋_GB2312" w:cs="仿宋_GB2312"/>
                <w:color w:val="000000"/>
                <w:kern w:val="2"/>
                <w:sz w:val="24"/>
                <w:szCs w:val="24"/>
                <w:vertAlign w:val="baseline"/>
                <w:lang w:val="en-US" w:eastAsia="zh-CN" w:bidi="ar-SA"/>
              </w:rPr>
              <w:t>“违反第十五条第七项规定，未建立餐厨废弃物收集台账，或者未向所在地的区、县（市）市容环卫主管部门报送相关数据，</w:t>
            </w:r>
            <w:r>
              <w:rPr>
                <w:rFonts w:hint="eastAsia" w:ascii="仿宋_GB2312" w:hAnsi="仿宋_GB2312" w:eastAsia="仿宋_GB2312" w:cs="仿宋_GB2312"/>
                <w:b w:val="0"/>
                <w:bCs w:val="0"/>
                <w:color w:val="000000"/>
                <w:kern w:val="2"/>
                <w:sz w:val="24"/>
                <w:szCs w:val="24"/>
                <w:vertAlign w:val="baseline"/>
                <w:lang w:val="en-US" w:eastAsia="zh-CN" w:bidi="ar-SA"/>
              </w:rPr>
              <w:t>逾期不改正的，</w:t>
            </w:r>
            <w:r>
              <w:rPr>
                <w:rFonts w:hint="eastAsia" w:ascii="仿宋_GB2312" w:hAnsi="仿宋_GB2312" w:eastAsia="仿宋_GB2312" w:cs="仿宋_GB2312"/>
                <w:color w:val="000000"/>
                <w:kern w:val="2"/>
                <w:sz w:val="24"/>
                <w:szCs w:val="24"/>
                <w:vertAlign w:val="baseline"/>
                <w:lang w:val="en-US" w:eastAsia="zh-CN" w:bidi="ar-SA"/>
              </w:rPr>
              <w:t>处以5000元以上3万元以下罚款”。</w:t>
            </w:r>
          </w:p>
        </w:tc>
        <w:tc>
          <w:tcPr>
            <w:tcW w:w="1715" w:type="pct"/>
            <w:noWrap w:val="0"/>
            <w:vAlign w:val="center"/>
          </w:tcPr>
          <w:p w14:paraId="3F7D15D6">
            <w:pPr>
              <w:keepNext w:val="0"/>
              <w:keepLines w:val="0"/>
              <w:widowControl/>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1.本规章第九条无上位法依据增加企业义务，故拟删除。《浙江省餐厨垃圾管理办法》原第九条在2023年修订时已删除，故拟删除第十条、第十三条。</w:t>
            </w:r>
          </w:p>
          <w:p w14:paraId="0DAD9C66">
            <w:pPr>
              <w:keepNext w:val="0"/>
              <w:keepLines w:val="0"/>
              <w:widowControl/>
              <w:numPr>
                <w:ilvl w:val="0"/>
                <w:numId w:val="0"/>
              </w:num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2.第十四条第二款、第三款无上位法依据增加企业义务，故拟删除。</w:t>
            </w:r>
          </w:p>
          <w:p w14:paraId="0A887A93">
            <w:pPr>
              <w:keepNext w:val="0"/>
              <w:keepLines w:val="0"/>
              <w:pageBreakBefore w:val="0"/>
              <w:widowControl/>
              <w:numPr>
                <w:ilvl w:val="0"/>
                <w:numId w:val="0"/>
              </w:numPr>
              <w:suppressLineNumbers w:val="0"/>
              <w:kinsoku/>
              <w:wordWrap/>
              <w:overflowPunct/>
              <w:topLinePunct w:val="0"/>
              <w:autoSpaceDE/>
              <w:autoSpaceDN/>
              <w:bidi w:val="0"/>
              <w:adjustRightInd/>
              <w:snapToGrid/>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3.第二十四条根据《浙江省餐厨垃圾管理办法》第二十六条规定，拟修改。</w:t>
            </w:r>
          </w:p>
          <w:p w14:paraId="058E528B">
            <w:pPr>
              <w:keepNext w:val="0"/>
              <w:keepLines w:val="0"/>
              <w:pageBreakBefore w:val="0"/>
              <w:widowControl/>
              <w:numPr>
                <w:ilvl w:val="0"/>
                <w:numId w:val="0"/>
              </w:numPr>
              <w:suppressLineNumbers w:val="0"/>
              <w:kinsoku/>
              <w:wordWrap/>
              <w:overflowPunct/>
              <w:topLinePunct w:val="0"/>
              <w:autoSpaceDE/>
              <w:autoSpaceDN/>
              <w:bidi w:val="0"/>
              <w:adjustRightInd/>
              <w:snapToGrid/>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4.《浙江省餐厨垃圾管理办法》原第二十八条在2023年修订时已删除，故拟删除本规章第二十五条第四项。同时，</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《浙江省</w:t>
            </w:r>
            <w:r>
              <w:rPr>
                <w:rFonts w:hint="eastAsia" w:ascii="仿宋_GB2312" w:hAnsi="仿宋_GB2312" w:eastAsia="仿宋_GB2312" w:cs="仿宋_GB2312"/>
                <w:sz w:val="24"/>
                <w:szCs w:val="24"/>
                <w:lang w:val="en-US" w:eastAsia="zh-CN"/>
              </w:rPr>
              <w:t>餐厨垃圾管理办法</w:t>
            </w:r>
            <w:r>
              <w:rPr>
                <w:rFonts w:hint="eastAsia" w:ascii="仿宋_GB2312" w:hAnsi="仿宋_GB2312" w:eastAsia="仿宋_GB2312" w:cs="仿宋_GB2312"/>
                <w:b w:val="0"/>
                <w:bCs w:val="0"/>
                <w:color w:val="auto"/>
                <w:spacing w:val="0"/>
                <w:kern w:val="0"/>
                <w:sz w:val="24"/>
                <w:szCs w:val="24"/>
                <w:u w:val="none"/>
                <w:vertAlign w:val="baseline"/>
                <w:lang w:val="en-US" w:eastAsia="zh-CN" w:bidi="ar"/>
              </w:rPr>
              <w:t>》第三十一条设定了“逾期不改正”的行政处罚前提，故拟对本规章第二十五条第七项进行相应修改。</w:t>
            </w:r>
          </w:p>
        </w:tc>
      </w:tr>
      <w:bookmarkEnd w:id="32"/>
    </w:tbl>
    <w:p w14:paraId="0B642884">
      <w:r>
        <w:rPr>
          <w:rFonts w:hint="eastAsia" w:ascii="仿宋_GB2312" w:hAnsi="仿宋_GB2312" w:eastAsia="仿宋_GB2312" w:cs="仿宋_GB2312"/>
          <w:color w:val="auto"/>
          <w:spacing w:val="0"/>
          <w:kern w:val="0"/>
          <w:sz w:val="32"/>
          <w:szCs w:val="32"/>
          <w:u w:val="none"/>
          <w:lang w:val="en-US" w:eastAsia="zh-CN" w:bidi="ar"/>
        </w:rPr>
        <mc:AlternateContent>
          <mc:Choice Requires="wpg">
            <w:drawing>
              <wp:anchor distT="0" distB="0" distL="114300" distR="114300" simplePos="0" relativeHeight="251659264" behindDoc="0" locked="0" layoutInCell="1" allowOverlap="1">
                <wp:simplePos x="0" y="0"/>
                <wp:positionH relativeFrom="page">
                  <wp:posOffset>768985</wp:posOffset>
                </wp:positionH>
                <wp:positionV relativeFrom="page">
                  <wp:posOffset>9780905</wp:posOffset>
                </wp:positionV>
                <wp:extent cx="6120130" cy="74295"/>
                <wp:effectExtent l="0" t="1270" r="6350" b="635"/>
                <wp:wrapSquare wrapText="bothSides"/>
                <wp:docPr id="9" name="组合 9"/>
                <wp:cNvGraphicFramePr/>
                <a:graphic xmlns:a="http://schemas.openxmlformats.org/drawingml/2006/main">
                  <a:graphicData uri="http://schemas.microsoft.com/office/word/2010/wordprocessingGroup">
                    <wpg:wgp>
                      <wpg:cNvGrpSpPr/>
                      <wpg:grpSpPr>
                        <a:xfrm>
                          <a:off x="693420" y="9514840"/>
                          <a:ext cx="6120130" cy="74295"/>
                          <a:chOff x="1124" y="14993"/>
                          <a:chExt cx="9638" cy="117"/>
                        </a:xfrm>
                        <a:effectLst/>
                      </wpg:grpSpPr>
                      <wps:wsp>
                        <wps:cNvPr id="6" name="直接连接符 3"/>
                        <wps:cNvCnPr/>
                        <wps:spPr>
                          <a:xfrm>
                            <a:off x="1124" y="15082"/>
                            <a:ext cx="9637" cy="0"/>
                          </a:xfrm>
                          <a:prstGeom prst="line">
                            <a:avLst/>
                          </a:prstGeom>
                          <a:ln w="34506" cap="flat" cmpd="sng">
                            <a:solidFill>
                              <a:srgbClr val="FF0000"/>
                            </a:solidFill>
                            <a:prstDash val="solid"/>
                            <a:headEnd type="none" w="med" len="med"/>
                            <a:tailEnd type="none" w="med" len="med"/>
                          </a:ln>
                          <a:effectLst/>
                        </wps:spPr>
                        <wps:bodyPr upright="1"/>
                      </wps:wsp>
                      <wps:wsp>
                        <wps:cNvPr id="4" name="直接连接符 4"/>
                        <wps:cNvCnPr/>
                        <wps:spPr>
                          <a:xfrm>
                            <a:off x="1124" y="14998"/>
                            <a:ext cx="9637" cy="0"/>
                          </a:xfrm>
                          <a:prstGeom prst="line">
                            <a:avLst/>
                          </a:prstGeom>
                          <a:ln w="7391"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60.55pt;margin-top:770.15pt;height:5.85pt;width:481.9pt;mso-position-horizontal-relative:page;mso-position-vertical-relative:page;mso-wrap-distance-bottom:0pt;mso-wrap-distance-left:9pt;mso-wrap-distance-right:9pt;mso-wrap-distance-top:0pt;z-index:251659264;mso-width-relative:page;mso-height-relative:page;" coordorigin="1124,14993" coordsize="9638,117" o:gfxdata="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HUvhD3AAAAA4BAAAPAAAAAAAAAAEAIAAAACIAAABkcnMvZG93bnJl&#10;di54bWxQSwECFAAUAAAACACHTuJAg9kd5KQCAABXBwAADgAAAAAAAAABACAAAAArAQAAZHJzL2Uy&#10;b0RvYy54bWxQSwUGAAAAAAYABgBZAQAAQQYAAAAA&#10;">
                <o:lock v:ext="edit" aspectratio="f"/>
                <v:line id="直接连接符 3" o:spid="_x0000_s1026" o:spt="20" style="position:absolute;left:1124;top:15082;height:0;width:9637;" filled="f" stroked="t" coordsize="21600,21600" o:gfxdata="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mz3G8AAAA&#10;2gAAAA8AAAAAAAAAAQAgAAAAIgAAAGRycy9kb3ducmV2LnhtbFBLAQIUABQAAAAIAIdO4kAzLwWe&#10;OwAAADkAAAAQAAAAAAAAAAEAIAAAAAsBAABkcnMvc2hhcGV4bWwueG1sUEsFBgAAAAAGAAYAWwEA&#10;ALUDAAAAAA==&#10;">
                  <v:fill on="f" focussize="0,0"/>
                  <v:stroke weight="2.71700787401575pt" color="#FF0000" joinstyle="round"/>
                  <v:imagedata o:title=""/>
                  <o:lock v:ext="edit" aspectratio="f"/>
                </v:line>
                <v:line id="_x0000_s1026" o:spid="_x0000_s1026" o:spt="20" style="position:absolute;left:1124;top:14998;height:0;width:9637;" filled="f" stroked="t" coordsize="21600,21600" o:gfxdata="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gRfW8AAAA&#10;2gAAAA8AAAAAAAAAAQAgAAAAIgAAAGRycy9kb3ducmV2LnhtbFBLAQIUABQAAAAIAIdO4kAzLwWe&#10;OwAAADkAAAAQAAAAAAAAAAEAIAAAAAsBAABkcnMvc2hhcGV4bWwueG1sUEsFBgAAAAAGAAYAWwEA&#10;ALUDAAAAAA==&#10;">
                  <v:fill on="f" focussize="0,0"/>
                  <v:stroke weight="0.581968503937008pt" color="#FF0000" joinstyle="round"/>
                  <v:imagedata o:title=""/>
                  <o:lock v:ext="edit" aspectratio="f"/>
                </v:line>
                <w10:wrap type="square"/>
              </v:group>
            </w:pict>
          </mc:Fallback>
        </mc:AlternateContent>
      </w:r>
    </w:p>
    <w:p w14:paraId="70BBBFB5">
      <w:pPr>
        <w:pStyle w:val="2"/>
        <w:rPr>
          <w:rFonts w:hint="eastAsia"/>
          <w:lang w:val="en-US" w:eastAsia="zh-CN"/>
        </w:rPr>
      </w:pP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B3D6C">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C00EAE">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Nwl5bucB&#10;AADIAwAADgAAAAAAAAABACAAAAAiAQAAZHJzL2Uyb0RvYy54bWxQSwUGAAAAAAYABgBZAQAAewUA&#10;AAAA&#10;">
              <v:fill on="f" focussize="0,0"/>
              <v:stroke on="f" weight="1.25pt"/>
              <v:imagedata o:title=""/>
              <o:lock v:ext="edit" aspectratio="f"/>
              <v:textbox inset="0mm,0mm,0mm,0mm" style="mso-fit-shape-to-text:t;">
                <w:txbxContent>
                  <w:p w14:paraId="40C00EAE">
                    <w:pPr>
                      <w:pStyle w:val="10"/>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05007">
                          <w:pPr>
                            <w:pStyle w:val="10"/>
                            <w:rPr>
                              <w:rFonts w:hint="eastAsia" w:ascii="仿宋_GB2312" w:hAnsi="仿宋_GB2312" w:eastAsia="仿宋_GB2312" w:cs="仿宋_GB2312"/>
                              <w:sz w:val="24"/>
                              <w:szCs w:val="24"/>
                            </w:rPr>
                          </w:pP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6UN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xaHpQ3gEAAL4DAAAOAAAAAAAA&#10;AAEAIAAAAB4BAABkcnMvZTJvRG9jLnhtbFBLBQYAAAAABgAGAFkBAABuBQAAAAA=&#10;">
              <v:fill on="f" focussize="0,0"/>
              <v:stroke on="f"/>
              <v:imagedata o:title=""/>
              <o:lock v:ext="edit" aspectratio="f"/>
              <v:textbox inset="0mm,0mm,0mm,0mm" style="mso-fit-shape-to-text:t;">
                <w:txbxContent>
                  <w:p w14:paraId="03805007">
                    <w:pPr>
                      <w:pStyle w:val="10"/>
                      <w:rPr>
                        <w:rFonts w:hint="eastAsia" w:ascii="仿宋_GB2312" w:hAnsi="仿宋_GB2312" w:eastAsia="仿宋_GB2312" w:cs="仿宋_GB2312"/>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zk0OGYzNzk5MzhjMDU1NjIzZjEzMTJhY2Y5ZDIifQ=="/>
    <w:docVar w:name="KSO_WPS_MARK_KEY" w:val="a2ba9b06-152b-4c99-bb58-73a5d095d9ec"/>
  </w:docVars>
  <w:rsids>
    <w:rsidRoot w:val="00755102"/>
    <w:rsid w:val="000003A9"/>
    <w:rsid w:val="00001F20"/>
    <w:rsid w:val="00002701"/>
    <w:rsid w:val="000043B0"/>
    <w:rsid w:val="0000499B"/>
    <w:rsid w:val="000060EC"/>
    <w:rsid w:val="00006493"/>
    <w:rsid w:val="00012607"/>
    <w:rsid w:val="00013B85"/>
    <w:rsid w:val="0001436D"/>
    <w:rsid w:val="00014B92"/>
    <w:rsid w:val="00014FB8"/>
    <w:rsid w:val="00015322"/>
    <w:rsid w:val="00024630"/>
    <w:rsid w:val="00032381"/>
    <w:rsid w:val="00032E08"/>
    <w:rsid w:val="000331D4"/>
    <w:rsid w:val="00034A2A"/>
    <w:rsid w:val="00035C9C"/>
    <w:rsid w:val="00036D52"/>
    <w:rsid w:val="0003717A"/>
    <w:rsid w:val="00041291"/>
    <w:rsid w:val="0004652B"/>
    <w:rsid w:val="00047678"/>
    <w:rsid w:val="000516B8"/>
    <w:rsid w:val="000527C7"/>
    <w:rsid w:val="00056241"/>
    <w:rsid w:val="00056D46"/>
    <w:rsid w:val="00056FC8"/>
    <w:rsid w:val="00060F7D"/>
    <w:rsid w:val="00063271"/>
    <w:rsid w:val="00065975"/>
    <w:rsid w:val="000663BF"/>
    <w:rsid w:val="00071AB5"/>
    <w:rsid w:val="0007715E"/>
    <w:rsid w:val="00082917"/>
    <w:rsid w:val="00084696"/>
    <w:rsid w:val="00085D6A"/>
    <w:rsid w:val="0008649F"/>
    <w:rsid w:val="00093316"/>
    <w:rsid w:val="0009546B"/>
    <w:rsid w:val="00095F4C"/>
    <w:rsid w:val="00096DB1"/>
    <w:rsid w:val="00096F8B"/>
    <w:rsid w:val="0009789F"/>
    <w:rsid w:val="00097D52"/>
    <w:rsid w:val="000A04FE"/>
    <w:rsid w:val="000A0C12"/>
    <w:rsid w:val="000A4374"/>
    <w:rsid w:val="000A57C1"/>
    <w:rsid w:val="000A6966"/>
    <w:rsid w:val="000A775C"/>
    <w:rsid w:val="000B03AB"/>
    <w:rsid w:val="000B1487"/>
    <w:rsid w:val="000B19F8"/>
    <w:rsid w:val="000B2FBE"/>
    <w:rsid w:val="000B31DB"/>
    <w:rsid w:val="000B625A"/>
    <w:rsid w:val="000B6522"/>
    <w:rsid w:val="000B6A51"/>
    <w:rsid w:val="000B6F8B"/>
    <w:rsid w:val="000B7069"/>
    <w:rsid w:val="000C25EC"/>
    <w:rsid w:val="000C37A3"/>
    <w:rsid w:val="000D1102"/>
    <w:rsid w:val="000D237E"/>
    <w:rsid w:val="000D488D"/>
    <w:rsid w:val="000D5A99"/>
    <w:rsid w:val="000D635F"/>
    <w:rsid w:val="000D63B4"/>
    <w:rsid w:val="000D63E3"/>
    <w:rsid w:val="000D7343"/>
    <w:rsid w:val="000D7BBE"/>
    <w:rsid w:val="000E6C00"/>
    <w:rsid w:val="000E6E64"/>
    <w:rsid w:val="000F0E8B"/>
    <w:rsid w:val="000F19A7"/>
    <w:rsid w:val="000F555D"/>
    <w:rsid w:val="000F650A"/>
    <w:rsid w:val="000F6E71"/>
    <w:rsid w:val="000F76C8"/>
    <w:rsid w:val="00106DB8"/>
    <w:rsid w:val="0011125A"/>
    <w:rsid w:val="0011139F"/>
    <w:rsid w:val="00111B7B"/>
    <w:rsid w:val="00112589"/>
    <w:rsid w:val="00112FD7"/>
    <w:rsid w:val="0011359F"/>
    <w:rsid w:val="00117C0F"/>
    <w:rsid w:val="001223C8"/>
    <w:rsid w:val="00122525"/>
    <w:rsid w:val="00123455"/>
    <w:rsid w:val="00124480"/>
    <w:rsid w:val="00124649"/>
    <w:rsid w:val="001312C2"/>
    <w:rsid w:val="00131F41"/>
    <w:rsid w:val="0013496E"/>
    <w:rsid w:val="00135750"/>
    <w:rsid w:val="0013687E"/>
    <w:rsid w:val="00143152"/>
    <w:rsid w:val="00144C0F"/>
    <w:rsid w:val="00144D6A"/>
    <w:rsid w:val="00145868"/>
    <w:rsid w:val="00150249"/>
    <w:rsid w:val="00154378"/>
    <w:rsid w:val="001574B0"/>
    <w:rsid w:val="00161F68"/>
    <w:rsid w:val="001635E5"/>
    <w:rsid w:val="00163EBB"/>
    <w:rsid w:val="001709DC"/>
    <w:rsid w:val="0017338A"/>
    <w:rsid w:val="0017483E"/>
    <w:rsid w:val="001756CC"/>
    <w:rsid w:val="00175FBF"/>
    <w:rsid w:val="00177AAD"/>
    <w:rsid w:val="001812E8"/>
    <w:rsid w:val="00183A91"/>
    <w:rsid w:val="001855E1"/>
    <w:rsid w:val="00185F27"/>
    <w:rsid w:val="00187F80"/>
    <w:rsid w:val="001907E2"/>
    <w:rsid w:val="0019086E"/>
    <w:rsid w:val="00190AD4"/>
    <w:rsid w:val="0019152F"/>
    <w:rsid w:val="001942D7"/>
    <w:rsid w:val="0019527B"/>
    <w:rsid w:val="00196AC2"/>
    <w:rsid w:val="001A21FF"/>
    <w:rsid w:val="001A4749"/>
    <w:rsid w:val="001A5AB4"/>
    <w:rsid w:val="001A6F3C"/>
    <w:rsid w:val="001A6F4C"/>
    <w:rsid w:val="001B09CD"/>
    <w:rsid w:val="001B1699"/>
    <w:rsid w:val="001B2AEE"/>
    <w:rsid w:val="001B545D"/>
    <w:rsid w:val="001B60E7"/>
    <w:rsid w:val="001B7269"/>
    <w:rsid w:val="001C11B0"/>
    <w:rsid w:val="001C1AF0"/>
    <w:rsid w:val="001C2C6A"/>
    <w:rsid w:val="001C3F4F"/>
    <w:rsid w:val="001C72FB"/>
    <w:rsid w:val="001C74E9"/>
    <w:rsid w:val="001C7C76"/>
    <w:rsid w:val="001D15EF"/>
    <w:rsid w:val="001D1CDD"/>
    <w:rsid w:val="001D3E45"/>
    <w:rsid w:val="001D3ECF"/>
    <w:rsid w:val="001D5D6C"/>
    <w:rsid w:val="001D687B"/>
    <w:rsid w:val="001D76DD"/>
    <w:rsid w:val="001E0487"/>
    <w:rsid w:val="001E1FEB"/>
    <w:rsid w:val="001E2A41"/>
    <w:rsid w:val="001E2DA7"/>
    <w:rsid w:val="001E3E48"/>
    <w:rsid w:val="001E4F17"/>
    <w:rsid w:val="001E5C24"/>
    <w:rsid w:val="001E6AA8"/>
    <w:rsid w:val="001E6D64"/>
    <w:rsid w:val="001E7A94"/>
    <w:rsid w:val="001F51B6"/>
    <w:rsid w:val="001F7268"/>
    <w:rsid w:val="002023DB"/>
    <w:rsid w:val="002042E2"/>
    <w:rsid w:val="00212E54"/>
    <w:rsid w:val="00213A48"/>
    <w:rsid w:val="00217326"/>
    <w:rsid w:val="00217B05"/>
    <w:rsid w:val="00217CC1"/>
    <w:rsid w:val="00222922"/>
    <w:rsid w:val="002239F7"/>
    <w:rsid w:val="0022543E"/>
    <w:rsid w:val="0023149E"/>
    <w:rsid w:val="002326E4"/>
    <w:rsid w:val="00232ADB"/>
    <w:rsid w:val="00234F49"/>
    <w:rsid w:val="00236D94"/>
    <w:rsid w:val="00236F46"/>
    <w:rsid w:val="00237C8F"/>
    <w:rsid w:val="00240A5F"/>
    <w:rsid w:val="00240FD2"/>
    <w:rsid w:val="002412CE"/>
    <w:rsid w:val="00242762"/>
    <w:rsid w:val="00244D33"/>
    <w:rsid w:val="002505C5"/>
    <w:rsid w:val="00250871"/>
    <w:rsid w:val="00251557"/>
    <w:rsid w:val="0025232D"/>
    <w:rsid w:val="0025400E"/>
    <w:rsid w:val="00256A31"/>
    <w:rsid w:val="0025715F"/>
    <w:rsid w:val="00263ECE"/>
    <w:rsid w:val="0026486B"/>
    <w:rsid w:val="00267C5A"/>
    <w:rsid w:val="00272F2C"/>
    <w:rsid w:val="00276A43"/>
    <w:rsid w:val="002809AB"/>
    <w:rsid w:val="00281449"/>
    <w:rsid w:val="00281F42"/>
    <w:rsid w:val="002837DB"/>
    <w:rsid w:val="00290423"/>
    <w:rsid w:val="00290DA9"/>
    <w:rsid w:val="002921EE"/>
    <w:rsid w:val="00293F70"/>
    <w:rsid w:val="00294035"/>
    <w:rsid w:val="00294D77"/>
    <w:rsid w:val="00295C19"/>
    <w:rsid w:val="0029780E"/>
    <w:rsid w:val="002A0ECB"/>
    <w:rsid w:val="002A35D3"/>
    <w:rsid w:val="002A4295"/>
    <w:rsid w:val="002A435E"/>
    <w:rsid w:val="002A463D"/>
    <w:rsid w:val="002A6759"/>
    <w:rsid w:val="002A714F"/>
    <w:rsid w:val="002B2E2D"/>
    <w:rsid w:val="002B5A06"/>
    <w:rsid w:val="002B6AD3"/>
    <w:rsid w:val="002C1571"/>
    <w:rsid w:val="002C49B6"/>
    <w:rsid w:val="002C5084"/>
    <w:rsid w:val="002D3402"/>
    <w:rsid w:val="002D5EE5"/>
    <w:rsid w:val="002E0F62"/>
    <w:rsid w:val="002E3443"/>
    <w:rsid w:val="002E44DA"/>
    <w:rsid w:val="002E52B0"/>
    <w:rsid w:val="002E726B"/>
    <w:rsid w:val="002F164A"/>
    <w:rsid w:val="002F3AA0"/>
    <w:rsid w:val="002F3B2F"/>
    <w:rsid w:val="002F5795"/>
    <w:rsid w:val="002F6021"/>
    <w:rsid w:val="0030018B"/>
    <w:rsid w:val="003005CF"/>
    <w:rsid w:val="00302A6C"/>
    <w:rsid w:val="0031075C"/>
    <w:rsid w:val="00310AE2"/>
    <w:rsid w:val="0031385E"/>
    <w:rsid w:val="00314695"/>
    <w:rsid w:val="00315C5E"/>
    <w:rsid w:val="00316A8C"/>
    <w:rsid w:val="003177BA"/>
    <w:rsid w:val="00320491"/>
    <w:rsid w:val="00320513"/>
    <w:rsid w:val="00322067"/>
    <w:rsid w:val="00322CC3"/>
    <w:rsid w:val="00323BC2"/>
    <w:rsid w:val="003252A5"/>
    <w:rsid w:val="00325B92"/>
    <w:rsid w:val="003304E7"/>
    <w:rsid w:val="0033232A"/>
    <w:rsid w:val="00333280"/>
    <w:rsid w:val="003357F9"/>
    <w:rsid w:val="00335B14"/>
    <w:rsid w:val="0034329B"/>
    <w:rsid w:val="00345311"/>
    <w:rsid w:val="0034576C"/>
    <w:rsid w:val="00345AAD"/>
    <w:rsid w:val="0035007F"/>
    <w:rsid w:val="00350E0E"/>
    <w:rsid w:val="00352444"/>
    <w:rsid w:val="00352FBB"/>
    <w:rsid w:val="0035334F"/>
    <w:rsid w:val="00353F6F"/>
    <w:rsid w:val="003549D0"/>
    <w:rsid w:val="00355ABF"/>
    <w:rsid w:val="00356F74"/>
    <w:rsid w:val="0035771F"/>
    <w:rsid w:val="0036087B"/>
    <w:rsid w:val="0036417E"/>
    <w:rsid w:val="003641D5"/>
    <w:rsid w:val="0036672A"/>
    <w:rsid w:val="00370825"/>
    <w:rsid w:val="00371708"/>
    <w:rsid w:val="00371858"/>
    <w:rsid w:val="00374803"/>
    <w:rsid w:val="00376878"/>
    <w:rsid w:val="00376C6E"/>
    <w:rsid w:val="00382E27"/>
    <w:rsid w:val="003835A3"/>
    <w:rsid w:val="003844ED"/>
    <w:rsid w:val="00384AA5"/>
    <w:rsid w:val="00386B52"/>
    <w:rsid w:val="003935ED"/>
    <w:rsid w:val="00394834"/>
    <w:rsid w:val="00397696"/>
    <w:rsid w:val="00397816"/>
    <w:rsid w:val="003A38A8"/>
    <w:rsid w:val="003A3C4C"/>
    <w:rsid w:val="003A5CF6"/>
    <w:rsid w:val="003A74E3"/>
    <w:rsid w:val="003A75BE"/>
    <w:rsid w:val="003B065E"/>
    <w:rsid w:val="003B15B7"/>
    <w:rsid w:val="003B1DF3"/>
    <w:rsid w:val="003B2D3C"/>
    <w:rsid w:val="003B5BA5"/>
    <w:rsid w:val="003B5C7D"/>
    <w:rsid w:val="003B695B"/>
    <w:rsid w:val="003B6AF7"/>
    <w:rsid w:val="003B6C84"/>
    <w:rsid w:val="003C0D25"/>
    <w:rsid w:val="003C3554"/>
    <w:rsid w:val="003C51D9"/>
    <w:rsid w:val="003C6418"/>
    <w:rsid w:val="003C6955"/>
    <w:rsid w:val="003C7FB9"/>
    <w:rsid w:val="003D28D2"/>
    <w:rsid w:val="003D4A77"/>
    <w:rsid w:val="003D4D3E"/>
    <w:rsid w:val="003D56DF"/>
    <w:rsid w:val="003D672F"/>
    <w:rsid w:val="003D7A8F"/>
    <w:rsid w:val="003E4444"/>
    <w:rsid w:val="003F0DE8"/>
    <w:rsid w:val="003F28F5"/>
    <w:rsid w:val="003F4B2D"/>
    <w:rsid w:val="003F7374"/>
    <w:rsid w:val="003F7F76"/>
    <w:rsid w:val="00402D11"/>
    <w:rsid w:val="00404169"/>
    <w:rsid w:val="00406E00"/>
    <w:rsid w:val="00407E45"/>
    <w:rsid w:val="00411D80"/>
    <w:rsid w:val="004148A8"/>
    <w:rsid w:val="00415057"/>
    <w:rsid w:val="00416B41"/>
    <w:rsid w:val="00416FAD"/>
    <w:rsid w:val="00417D76"/>
    <w:rsid w:val="00420A56"/>
    <w:rsid w:val="0042106F"/>
    <w:rsid w:val="00423309"/>
    <w:rsid w:val="00423474"/>
    <w:rsid w:val="004252F2"/>
    <w:rsid w:val="00426C2F"/>
    <w:rsid w:val="004276F4"/>
    <w:rsid w:val="00433636"/>
    <w:rsid w:val="00434CB4"/>
    <w:rsid w:val="00434F91"/>
    <w:rsid w:val="00436850"/>
    <w:rsid w:val="00452B19"/>
    <w:rsid w:val="00454AD0"/>
    <w:rsid w:val="00455ED1"/>
    <w:rsid w:val="004562EA"/>
    <w:rsid w:val="00456A38"/>
    <w:rsid w:val="00457272"/>
    <w:rsid w:val="00461712"/>
    <w:rsid w:val="00462693"/>
    <w:rsid w:val="0047272C"/>
    <w:rsid w:val="00474415"/>
    <w:rsid w:val="00474507"/>
    <w:rsid w:val="004746D2"/>
    <w:rsid w:val="00474CE8"/>
    <w:rsid w:val="00476350"/>
    <w:rsid w:val="00476AB5"/>
    <w:rsid w:val="00477851"/>
    <w:rsid w:val="004804D5"/>
    <w:rsid w:val="00481156"/>
    <w:rsid w:val="0048552D"/>
    <w:rsid w:val="0048570B"/>
    <w:rsid w:val="00495F51"/>
    <w:rsid w:val="00497FC7"/>
    <w:rsid w:val="00497FEA"/>
    <w:rsid w:val="004A1592"/>
    <w:rsid w:val="004A3CF8"/>
    <w:rsid w:val="004A70B4"/>
    <w:rsid w:val="004A7C89"/>
    <w:rsid w:val="004B30DD"/>
    <w:rsid w:val="004B43BC"/>
    <w:rsid w:val="004B5D75"/>
    <w:rsid w:val="004B6791"/>
    <w:rsid w:val="004C0A05"/>
    <w:rsid w:val="004C15F0"/>
    <w:rsid w:val="004C206C"/>
    <w:rsid w:val="004C2FCD"/>
    <w:rsid w:val="004C2FD4"/>
    <w:rsid w:val="004C35BA"/>
    <w:rsid w:val="004C5FCE"/>
    <w:rsid w:val="004C6756"/>
    <w:rsid w:val="004D1245"/>
    <w:rsid w:val="004D27EE"/>
    <w:rsid w:val="004D2907"/>
    <w:rsid w:val="004D316D"/>
    <w:rsid w:val="004D371A"/>
    <w:rsid w:val="004D44DB"/>
    <w:rsid w:val="004D5DE3"/>
    <w:rsid w:val="004E299A"/>
    <w:rsid w:val="004E399E"/>
    <w:rsid w:val="004E46E8"/>
    <w:rsid w:val="004E56E8"/>
    <w:rsid w:val="004F0D87"/>
    <w:rsid w:val="004F1800"/>
    <w:rsid w:val="004F1B90"/>
    <w:rsid w:val="004F304A"/>
    <w:rsid w:val="004F5E9E"/>
    <w:rsid w:val="004F69A0"/>
    <w:rsid w:val="005008AD"/>
    <w:rsid w:val="0050259C"/>
    <w:rsid w:val="00502F2A"/>
    <w:rsid w:val="0050449C"/>
    <w:rsid w:val="00505123"/>
    <w:rsid w:val="00507E66"/>
    <w:rsid w:val="00516489"/>
    <w:rsid w:val="005167BD"/>
    <w:rsid w:val="00516F71"/>
    <w:rsid w:val="00517877"/>
    <w:rsid w:val="0052087A"/>
    <w:rsid w:val="00521997"/>
    <w:rsid w:val="00521E18"/>
    <w:rsid w:val="00524A73"/>
    <w:rsid w:val="00530359"/>
    <w:rsid w:val="005353ED"/>
    <w:rsid w:val="005375F7"/>
    <w:rsid w:val="00537863"/>
    <w:rsid w:val="00543A22"/>
    <w:rsid w:val="00546A1E"/>
    <w:rsid w:val="00550252"/>
    <w:rsid w:val="00552F4E"/>
    <w:rsid w:val="00553A9C"/>
    <w:rsid w:val="005549C8"/>
    <w:rsid w:val="00555A4C"/>
    <w:rsid w:val="0055611C"/>
    <w:rsid w:val="005563AD"/>
    <w:rsid w:val="00557CB1"/>
    <w:rsid w:val="005626F9"/>
    <w:rsid w:val="00562FEB"/>
    <w:rsid w:val="005706EB"/>
    <w:rsid w:val="00573015"/>
    <w:rsid w:val="00574634"/>
    <w:rsid w:val="00576B36"/>
    <w:rsid w:val="00576C4F"/>
    <w:rsid w:val="00576FE8"/>
    <w:rsid w:val="00577B65"/>
    <w:rsid w:val="00580F9B"/>
    <w:rsid w:val="00581B92"/>
    <w:rsid w:val="00583ABE"/>
    <w:rsid w:val="00587A8F"/>
    <w:rsid w:val="00591BBC"/>
    <w:rsid w:val="00593939"/>
    <w:rsid w:val="00596035"/>
    <w:rsid w:val="005A140F"/>
    <w:rsid w:val="005A3759"/>
    <w:rsid w:val="005A4710"/>
    <w:rsid w:val="005B12A6"/>
    <w:rsid w:val="005B3B20"/>
    <w:rsid w:val="005B695B"/>
    <w:rsid w:val="005C3F38"/>
    <w:rsid w:val="005C4BE3"/>
    <w:rsid w:val="005C5101"/>
    <w:rsid w:val="005C5B21"/>
    <w:rsid w:val="005D15D1"/>
    <w:rsid w:val="005D2148"/>
    <w:rsid w:val="005D44C7"/>
    <w:rsid w:val="005D5567"/>
    <w:rsid w:val="005D76FA"/>
    <w:rsid w:val="005E0D26"/>
    <w:rsid w:val="005E0DD8"/>
    <w:rsid w:val="005E1658"/>
    <w:rsid w:val="005E44F3"/>
    <w:rsid w:val="005E6D25"/>
    <w:rsid w:val="005F0A8C"/>
    <w:rsid w:val="005F1B3E"/>
    <w:rsid w:val="005F2A6C"/>
    <w:rsid w:val="005F49BA"/>
    <w:rsid w:val="00601DB5"/>
    <w:rsid w:val="006022DF"/>
    <w:rsid w:val="00604662"/>
    <w:rsid w:val="006046D6"/>
    <w:rsid w:val="0060681F"/>
    <w:rsid w:val="00610384"/>
    <w:rsid w:val="006111CB"/>
    <w:rsid w:val="00612AA2"/>
    <w:rsid w:val="00617514"/>
    <w:rsid w:val="00617B91"/>
    <w:rsid w:val="00617D38"/>
    <w:rsid w:val="00620089"/>
    <w:rsid w:val="006210C8"/>
    <w:rsid w:val="006212E5"/>
    <w:rsid w:val="006235B1"/>
    <w:rsid w:val="00623EB5"/>
    <w:rsid w:val="00626691"/>
    <w:rsid w:val="00626BEE"/>
    <w:rsid w:val="006302D7"/>
    <w:rsid w:val="00631197"/>
    <w:rsid w:val="00632631"/>
    <w:rsid w:val="00634A80"/>
    <w:rsid w:val="00637C3D"/>
    <w:rsid w:val="00637D28"/>
    <w:rsid w:val="0064004C"/>
    <w:rsid w:val="00642F31"/>
    <w:rsid w:val="00644777"/>
    <w:rsid w:val="00647D37"/>
    <w:rsid w:val="00650152"/>
    <w:rsid w:val="0065174E"/>
    <w:rsid w:val="00652300"/>
    <w:rsid w:val="0065242D"/>
    <w:rsid w:val="00652625"/>
    <w:rsid w:val="00652E3F"/>
    <w:rsid w:val="00652F64"/>
    <w:rsid w:val="00653BE4"/>
    <w:rsid w:val="00656864"/>
    <w:rsid w:val="00661FBC"/>
    <w:rsid w:val="00664E95"/>
    <w:rsid w:val="00664ECC"/>
    <w:rsid w:val="0066672D"/>
    <w:rsid w:val="006673EA"/>
    <w:rsid w:val="00667734"/>
    <w:rsid w:val="00671065"/>
    <w:rsid w:val="0067232F"/>
    <w:rsid w:val="00676009"/>
    <w:rsid w:val="00680241"/>
    <w:rsid w:val="00680B67"/>
    <w:rsid w:val="00682317"/>
    <w:rsid w:val="00683388"/>
    <w:rsid w:val="0068342A"/>
    <w:rsid w:val="006835A5"/>
    <w:rsid w:val="006835DB"/>
    <w:rsid w:val="006836DD"/>
    <w:rsid w:val="00683CE5"/>
    <w:rsid w:val="0068631F"/>
    <w:rsid w:val="00691880"/>
    <w:rsid w:val="00692836"/>
    <w:rsid w:val="00694BF0"/>
    <w:rsid w:val="00695037"/>
    <w:rsid w:val="0069549F"/>
    <w:rsid w:val="0069667E"/>
    <w:rsid w:val="00696BD0"/>
    <w:rsid w:val="00697748"/>
    <w:rsid w:val="006A0E1B"/>
    <w:rsid w:val="006A3745"/>
    <w:rsid w:val="006A63FB"/>
    <w:rsid w:val="006A7C4B"/>
    <w:rsid w:val="006B06E6"/>
    <w:rsid w:val="006B2224"/>
    <w:rsid w:val="006B2316"/>
    <w:rsid w:val="006B26A4"/>
    <w:rsid w:val="006B3BAF"/>
    <w:rsid w:val="006B4A01"/>
    <w:rsid w:val="006B56BF"/>
    <w:rsid w:val="006B68F5"/>
    <w:rsid w:val="006C2245"/>
    <w:rsid w:val="006C23E3"/>
    <w:rsid w:val="006C29C3"/>
    <w:rsid w:val="006C38A7"/>
    <w:rsid w:val="006C502C"/>
    <w:rsid w:val="006C708B"/>
    <w:rsid w:val="006D0312"/>
    <w:rsid w:val="006D0797"/>
    <w:rsid w:val="006D0A04"/>
    <w:rsid w:val="006D3052"/>
    <w:rsid w:val="006D4E2D"/>
    <w:rsid w:val="006D6313"/>
    <w:rsid w:val="006E0094"/>
    <w:rsid w:val="006E02B9"/>
    <w:rsid w:val="006E05FC"/>
    <w:rsid w:val="006E2298"/>
    <w:rsid w:val="006E2DBE"/>
    <w:rsid w:val="006E30FD"/>
    <w:rsid w:val="006E3C80"/>
    <w:rsid w:val="006E4941"/>
    <w:rsid w:val="006E6860"/>
    <w:rsid w:val="006F201F"/>
    <w:rsid w:val="006F6EC9"/>
    <w:rsid w:val="007025D5"/>
    <w:rsid w:val="00704498"/>
    <w:rsid w:val="00705D1D"/>
    <w:rsid w:val="00710E23"/>
    <w:rsid w:val="007139F9"/>
    <w:rsid w:val="00713E7A"/>
    <w:rsid w:val="00714D6D"/>
    <w:rsid w:val="007156B9"/>
    <w:rsid w:val="00716DF4"/>
    <w:rsid w:val="00717014"/>
    <w:rsid w:val="00726368"/>
    <w:rsid w:val="007265BA"/>
    <w:rsid w:val="00727CC4"/>
    <w:rsid w:val="00734ABF"/>
    <w:rsid w:val="007363C3"/>
    <w:rsid w:val="00737756"/>
    <w:rsid w:val="00741FF9"/>
    <w:rsid w:val="00742707"/>
    <w:rsid w:val="00743754"/>
    <w:rsid w:val="007447A1"/>
    <w:rsid w:val="0074619F"/>
    <w:rsid w:val="00747C5D"/>
    <w:rsid w:val="00750FE3"/>
    <w:rsid w:val="00753E4D"/>
    <w:rsid w:val="00753EC9"/>
    <w:rsid w:val="00755102"/>
    <w:rsid w:val="00755A00"/>
    <w:rsid w:val="007566B1"/>
    <w:rsid w:val="00756AE5"/>
    <w:rsid w:val="00757B19"/>
    <w:rsid w:val="0076451B"/>
    <w:rsid w:val="00764978"/>
    <w:rsid w:val="00765CC3"/>
    <w:rsid w:val="0076609E"/>
    <w:rsid w:val="007662FE"/>
    <w:rsid w:val="00770F20"/>
    <w:rsid w:val="00771163"/>
    <w:rsid w:val="007715ED"/>
    <w:rsid w:val="007758EB"/>
    <w:rsid w:val="00776A28"/>
    <w:rsid w:val="00777D3B"/>
    <w:rsid w:val="007814D3"/>
    <w:rsid w:val="007815F5"/>
    <w:rsid w:val="007819F2"/>
    <w:rsid w:val="0078297F"/>
    <w:rsid w:val="00784CA9"/>
    <w:rsid w:val="00786117"/>
    <w:rsid w:val="00786E47"/>
    <w:rsid w:val="007872E9"/>
    <w:rsid w:val="00790522"/>
    <w:rsid w:val="00790792"/>
    <w:rsid w:val="0079269C"/>
    <w:rsid w:val="0079375E"/>
    <w:rsid w:val="00793DB2"/>
    <w:rsid w:val="007955C4"/>
    <w:rsid w:val="00796362"/>
    <w:rsid w:val="007974C7"/>
    <w:rsid w:val="007A2739"/>
    <w:rsid w:val="007A60A4"/>
    <w:rsid w:val="007B1CBC"/>
    <w:rsid w:val="007B5282"/>
    <w:rsid w:val="007B5902"/>
    <w:rsid w:val="007B7083"/>
    <w:rsid w:val="007B74AE"/>
    <w:rsid w:val="007C07E6"/>
    <w:rsid w:val="007C2FA6"/>
    <w:rsid w:val="007C3B69"/>
    <w:rsid w:val="007C3F98"/>
    <w:rsid w:val="007D30CA"/>
    <w:rsid w:val="007D5BBF"/>
    <w:rsid w:val="007E009E"/>
    <w:rsid w:val="007E36D3"/>
    <w:rsid w:val="007E3CCF"/>
    <w:rsid w:val="007E635D"/>
    <w:rsid w:val="007E77D9"/>
    <w:rsid w:val="007F24BD"/>
    <w:rsid w:val="007F297C"/>
    <w:rsid w:val="007F2CC0"/>
    <w:rsid w:val="007F3484"/>
    <w:rsid w:val="007F37EC"/>
    <w:rsid w:val="007F38C7"/>
    <w:rsid w:val="007F3D01"/>
    <w:rsid w:val="00804BEB"/>
    <w:rsid w:val="008068B6"/>
    <w:rsid w:val="00820DA6"/>
    <w:rsid w:val="008249DA"/>
    <w:rsid w:val="00825C44"/>
    <w:rsid w:val="00832591"/>
    <w:rsid w:val="00835F09"/>
    <w:rsid w:val="008436AD"/>
    <w:rsid w:val="008454E4"/>
    <w:rsid w:val="008460CF"/>
    <w:rsid w:val="00846F96"/>
    <w:rsid w:val="00850151"/>
    <w:rsid w:val="00851350"/>
    <w:rsid w:val="00851589"/>
    <w:rsid w:val="00852609"/>
    <w:rsid w:val="008533F4"/>
    <w:rsid w:val="00854CDB"/>
    <w:rsid w:val="00855D38"/>
    <w:rsid w:val="008575F9"/>
    <w:rsid w:val="00863BD3"/>
    <w:rsid w:val="008661E4"/>
    <w:rsid w:val="00867CBB"/>
    <w:rsid w:val="00870A2D"/>
    <w:rsid w:val="008733E5"/>
    <w:rsid w:val="00874A32"/>
    <w:rsid w:val="00877771"/>
    <w:rsid w:val="00882365"/>
    <w:rsid w:val="00884673"/>
    <w:rsid w:val="008851EA"/>
    <w:rsid w:val="00886529"/>
    <w:rsid w:val="00892062"/>
    <w:rsid w:val="008932FE"/>
    <w:rsid w:val="00893951"/>
    <w:rsid w:val="00896D1A"/>
    <w:rsid w:val="008A16A6"/>
    <w:rsid w:val="008A54F4"/>
    <w:rsid w:val="008A58D7"/>
    <w:rsid w:val="008A64A5"/>
    <w:rsid w:val="008A6FA1"/>
    <w:rsid w:val="008B053B"/>
    <w:rsid w:val="008B265A"/>
    <w:rsid w:val="008B5676"/>
    <w:rsid w:val="008B752D"/>
    <w:rsid w:val="008C13D1"/>
    <w:rsid w:val="008D180B"/>
    <w:rsid w:val="008D3E3B"/>
    <w:rsid w:val="008D4605"/>
    <w:rsid w:val="008D4F3B"/>
    <w:rsid w:val="008D6CC2"/>
    <w:rsid w:val="008D72AB"/>
    <w:rsid w:val="008E0D69"/>
    <w:rsid w:val="008E2329"/>
    <w:rsid w:val="008E31CF"/>
    <w:rsid w:val="008E5512"/>
    <w:rsid w:val="008F10A8"/>
    <w:rsid w:val="008F1A77"/>
    <w:rsid w:val="008F267C"/>
    <w:rsid w:val="008F284A"/>
    <w:rsid w:val="008F2F06"/>
    <w:rsid w:val="008F3FEA"/>
    <w:rsid w:val="008F4C00"/>
    <w:rsid w:val="008F6435"/>
    <w:rsid w:val="008F7289"/>
    <w:rsid w:val="00900469"/>
    <w:rsid w:val="00900A2F"/>
    <w:rsid w:val="009025DE"/>
    <w:rsid w:val="00903016"/>
    <w:rsid w:val="00903B26"/>
    <w:rsid w:val="009063F2"/>
    <w:rsid w:val="009106B8"/>
    <w:rsid w:val="00910979"/>
    <w:rsid w:val="00910FE8"/>
    <w:rsid w:val="009134C3"/>
    <w:rsid w:val="00915F1B"/>
    <w:rsid w:val="009168AF"/>
    <w:rsid w:val="00917EC6"/>
    <w:rsid w:val="00920930"/>
    <w:rsid w:val="009220F1"/>
    <w:rsid w:val="00922269"/>
    <w:rsid w:val="0092398F"/>
    <w:rsid w:val="00923DC0"/>
    <w:rsid w:val="00925BF4"/>
    <w:rsid w:val="00931640"/>
    <w:rsid w:val="00931FE0"/>
    <w:rsid w:val="00933DB0"/>
    <w:rsid w:val="00934860"/>
    <w:rsid w:val="00935023"/>
    <w:rsid w:val="00935BD5"/>
    <w:rsid w:val="00936985"/>
    <w:rsid w:val="0094258A"/>
    <w:rsid w:val="00942C9F"/>
    <w:rsid w:val="0094402D"/>
    <w:rsid w:val="00945F06"/>
    <w:rsid w:val="00946469"/>
    <w:rsid w:val="009469D0"/>
    <w:rsid w:val="00946CFF"/>
    <w:rsid w:val="009502D4"/>
    <w:rsid w:val="009522D7"/>
    <w:rsid w:val="00956841"/>
    <w:rsid w:val="0095689E"/>
    <w:rsid w:val="009568D6"/>
    <w:rsid w:val="00956E11"/>
    <w:rsid w:val="009613A1"/>
    <w:rsid w:val="009613C6"/>
    <w:rsid w:val="00961578"/>
    <w:rsid w:val="00961BFA"/>
    <w:rsid w:val="00963722"/>
    <w:rsid w:val="00963D91"/>
    <w:rsid w:val="00967BE2"/>
    <w:rsid w:val="00971566"/>
    <w:rsid w:val="00972745"/>
    <w:rsid w:val="00972CFE"/>
    <w:rsid w:val="00973981"/>
    <w:rsid w:val="00973C94"/>
    <w:rsid w:val="009747BB"/>
    <w:rsid w:val="00974AF2"/>
    <w:rsid w:val="00981101"/>
    <w:rsid w:val="00982A07"/>
    <w:rsid w:val="00983709"/>
    <w:rsid w:val="0098502C"/>
    <w:rsid w:val="00985530"/>
    <w:rsid w:val="00987098"/>
    <w:rsid w:val="00992011"/>
    <w:rsid w:val="0099517D"/>
    <w:rsid w:val="00995411"/>
    <w:rsid w:val="00995452"/>
    <w:rsid w:val="0099792B"/>
    <w:rsid w:val="009A1D27"/>
    <w:rsid w:val="009A4CAF"/>
    <w:rsid w:val="009A5020"/>
    <w:rsid w:val="009A54B7"/>
    <w:rsid w:val="009A6AB7"/>
    <w:rsid w:val="009A7857"/>
    <w:rsid w:val="009B4231"/>
    <w:rsid w:val="009B5520"/>
    <w:rsid w:val="009B62C7"/>
    <w:rsid w:val="009C1194"/>
    <w:rsid w:val="009C2EA1"/>
    <w:rsid w:val="009C3DDC"/>
    <w:rsid w:val="009C4063"/>
    <w:rsid w:val="009D2E4C"/>
    <w:rsid w:val="009D3F46"/>
    <w:rsid w:val="009D45B9"/>
    <w:rsid w:val="009D545C"/>
    <w:rsid w:val="009D5725"/>
    <w:rsid w:val="009D5C35"/>
    <w:rsid w:val="009E045D"/>
    <w:rsid w:val="009E1518"/>
    <w:rsid w:val="009E33CE"/>
    <w:rsid w:val="009E3523"/>
    <w:rsid w:val="009E38A0"/>
    <w:rsid w:val="009E5FD2"/>
    <w:rsid w:val="009E6D69"/>
    <w:rsid w:val="009F0CC5"/>
    <w:rsid w:val="009F1F21"/>
    <w:rsid w:val="009F23AD"/>
    <w:rsid w:val="009F36A4"/>
    <w:rsid w:val="009F4A3A"/>
    <w:rsid w:val="009F7CA6"/>
    <w:rsid w:val="00A00E2D"/>
    <w:rsid w:val="00A01735"/>
    <w:rsid w:val="00A02749"/>
    <w:rsid w:val="00A12EFF"/>
    <w:rsid w:val="00A148A6"/>
    <w:rsid w:val="00A149B3"/>
    <w:rsid w:val="00A15388"/>
    <w:rsid w:val="00A15AB6"/>
    <w:rsid w:val="00A169F0"/>
    <w:rsid w:val="00A2220B"/>
    <w:rsid w:val="00A24301"/>
    <w:rsid w:val="00A24C8B"/>
    <w:rsid w:val="00A36E87"/>
    <w:rsid w:val="00A439D1"/>
    <w:rsid w:val="00A446DC"/>
    <w:rsid w:val="00A50859"/>
    <w:rsid w:val="00A50ED1"/>
    <w:rsid w:val="00A51382"/>
    <w:rsid w:val="00A51928"/>
    <w:rsid w:val="00A5446E"/>
    <w:rsid w:val="00A548E7"/>
    <w:rsid w:val="00A54C66"/>
    <w:rsid w:val="00A54D90"/>
    <w:rsid w:val="00A60D3E"/>
    <w:rsid w:val="00A60D92"/>
    <w:rsid w:val="00A616CB"/>
    <w:rsid w:val="00A646D5"/>
    <w:rsid w:val="00A65712"/>
    <w:rsid w:val="00A66CEB"/>
    <w:rsid w:val="00A70DA1"/>
    <w:rsid w:val="00A71192"/>
    <w:rsid w:val="00A713BA"/>
    <w:rsid w:val="00A7629C"/>
    <w:rsid w:val="00A76C79"/>
    <w:rsid w:val="00A77376"/>
    <w:rsid w:val="00A81B45"/>
    <w:rsid w:val="00A82155"/>
    <w:rsid w:val="00A8400C"/>
    <w:rsid w:val="00A8603C"/>
    <w:rsid w:val="00A8628C"/>
    <w:rsid w:val="00A90440"/>
    <w:rsid w:val="00A92F2F"/>
    <w:rsid w:val="00A93CD4"/>
    <w:rsid w:val="00A95A8D"/>
    <w:rsid w:val="00A95BC1"/>
    <w:rsid w:val="00A9753F"/>
    <w:rsid w:val="00AA2E62"/>
    <w:rsid w:val="00AA3675"/>
    <w:rsid w:val="00AA5BBF"/>
    <w:rsid w:val="00AA69BD"/>
    <w:rsid w:val="00AA7902"/>
    <w:rsid w:val="00AB1084"/>
    <w:rsid w:val="00AB1B45"/>
    <w:rsid w:val="00AB2479"/>
    <w:rsid w:val="00AB522D"/>
    <w:rsid w:val="00AB6DCE"/>
    <w:rsid w:val="00AC1701"/>
    <w:rsid w:val="00AC3EF3"/>
    <w:rsid w:val="00AC3FFD"/>
    <w:rsid w:val="00AC65ED"/>
    <w:rsid w:val="00AD12B9"/>
    <w:rsid w:val="00AD1914"/>
    <w:rsid w:val="00AD26AA"/>
    <w:rsid w:val="00AD2A06"/>
    <w:rsid w:val="00AD33AC"/>
    <w:rsid w:val="00AD5D0C"/>
    <w:rsid w:val="00AE3278"/>
    <w:rsid w:val="00AE3F09"/>
    <w:rsid w:val="00AE58A2"/>
    <w:rsid w:val="00AE5C00"/>
    <w:rsid w:val="00AE775D"/>
    <w:rsid w:val="00AF27C4"/>
    <w:rsid w:val="00AF2A5D"/>
    <w:rsid w:val="00AF38ED"/>
    <w:rsid w:val="00AF4C9E"/>
    <w:rsid w:val="00AF4DCE"/>
    <w:rsid w:val="00AF526C"/>
    <w:rsid w:val="00AF6F90"/>
    <w:rsid w:val="00AF7B87"/>
    <w:rsid w:val="00B00CDA"/>
    <w:rsid w:val="00B0215D"/>
    <w:rsid w:val="00B03C8A"/>
    <w:rsid w:val="00B045F4"/>
    <w:rsid w:val="00B057B9"/>
    <w:rsid w:val="00B079F4"/>
    <w:rsid w:val="00B117BD"/>
    <w:rsid w:val="00B13433"/>
    <w:rsid w:val="00B14A9F"/>
    <w:rsid w:val="00B14B51"/>
    <w:rsid w:val="00B1525A"/>
    <w:rsid w:val="00B207DD"/>
    <w:rsid w:val="00B21D73"/>
    <w:rsid w:val="00B26C3E"/>
    <w:rsid w:val="00B271C7"/>
    <w:rsid w:val="00B2724B"/>
    <w:rsid w:val="00B27C37"/>
    <w:rsid w:val="00B34284"/>
    <w:rsid w:val="00B34A72"/>
    <w:rsid w:val="00B354FA"/>
    <w:rsid w:val="00B369E1"/>
    <w:rsid w:val="00B51302"/>
    <w:rsid w:val="00B53A46"/>
    <w:rsid w:val="00B54904"/>
    <w:rsid w:val="00B55106"/>
    <w:rsid w:val="00B558DC"/>
    <w:rsid w:val="00B570B2"/>
    <w:rsid w:val="00B57F12"/>
    <w:rsid w:val="00B66651"/>
    <w:rsid w:val="00B67785"/>
    <w:rsid w:val="00B713A2"/>
    <w:rsid w:val="00B71BE8"/>
    <w:rsid w:val="00B72AB3"/>
    <w:rsid w:val="00B732B3"/>
    <w:rsid w:val="00B734E3"/>
    <w:rsid w:val="00B81271"/>
    <w:rsid w:val="00B81449"/>
    <w:rsid w:val="00B83A38"/>
    <w:rsid w:val="00B84650"/>
    <w:rsid w:val="00B87E6C"/>
    <w:rsid w:val="00B91419"/>
    <w:rsid w:val="00B9198E"/>
    <w:rsid w:val="00B9310C"/>
    <w:rsid w:val="00B941A5"/>
    <w:rsid w:val="00B94B8A"/>
    <w:rsid w:val="00B94C10"/>
    <w:rsid w:val="00B9546E"/>
    <w:rsid w:val="00B95602"/>
    <w:rsid w:val="00B96A0E"/>
    <w:rsid w:val="00BA2654"/>
    <w:rsid w:val="00BA382F"/>
    <w:rsid w:val="00BA3FC1"/>
    <w:rsid w:val="00BA548D"/>
    <w:rsid w:val="00BA5EC6"/>
    <w:rsid w:val="00BB08B4"/>
    <w:rsid w:val="00BB0C15"/>
    <w:rsid w:val="00BB0C1B"/>
    <w:rsid w:val="00BB3A26"/>
    <w:rsid w:val="00BB3BCF"/>
    <w:rsid w:val="00BB531A"/>
    <w:rsid w:val="00BC051F"/>
    <w:rsid w:val="00BC1E06"/>
    <w:rsid w:val="00BC4278"/>
    <w:rsid w:val="00BD1618"/>
    <w:rsid w:val="00BD2B60"/>
    <w:rsid w:val="00BD710B"/>
    <w:rsid w:val="00BE204A"/>
    <w:rsid w:val="00BE2C5D"/>
    <w:rsid w:val="00BE4422"/>
    <w:rsid w:val="00BF11A0"/>
    <w:rsid w:val="00BF1DCC"/>
    <w:rsid w:val="00BF22D3"/>
    <w:rsid w:val="00BF4047"/>
    <w:rsid w:val="00BF4857"/>
    <w:rsid w:val="00BF60DD"/>
    <w:rsid w:val="00BF6EEC"/>
    <w:rsid w:val="00BF7332"/>
    <w:rsid w:val="00C02879"/>
    <w:rsid w:val="00C03493"/>
    <w:rsid w:val="00C063CC"/>
    <w:rsid w:val="00C1018A"/>
    <w:rsid w:val="00C10820"/>
    <w:rsid w:val="00C111AC"/>
    <w:rsid w:val="00C118A2"/>
    <w:rsid w:val="00C146D0"/>
    <w:rsid w:val="00C1520E"/>
    <w:rsid w:val="00C15A29"/>
    <w:rsid w:val="00C174B0"/>
    <w:rsid w:val="00C210E1"/>
    <w:rsid w:val="00C21D2E"/>
    <w:rsid w:val="00C2585C"/>
    <w:rsid w:val="00C25BB7"/>
    <w:rsid w:val="00C2686F"/>
    <w:rsid w:val="00C27BF0"/>
    <w:rsid w:val="00C3398B"/>
    <w:rsid w:val="00C3549A"/>
    <w:rsid w:val="00C41261"/>
    <w:rsid w:val="00C42E77"/>
    <w:rsid w:val="00C4555D"/>
    <w:rsid w:val="00C46064"/>
    <w:rsid w:val="00C56268"/>
    <w:rsid w:val="00C62C34"/>
    <w:rsid w:val="00C6468B"/>
    <w:rsid w:val="00C64965"/>
    <w:rsid w:val="00C649D9"/>
    <w:rsid w:val="00C64BA3"/>
    <w:rsid w:val="00C70040"/>
    <w:rsid w:val="00C7069F"/>
    <w:rsid w:val="00C73C47"/>
    <w:rsid w:val="00C766A8"/>
    <w:rsid w:val="00C81119"/>
    <w:rsid w:val="00C81196"/>
    <w:rsid w:val="00C81AA4"/>
    <w:rsid w:val="00C82BB5"/>
    <w:rsid w:val="00C83330"/>
    <w:rsid w:val="00C87F25"/>
    <w:rsid w:val="00C905B5"/>
    <w:rsid w:val="00C90AEA"/>
    <w:rsid w:val="00C91ABD"/>
    <w:rsid w:val="00C94054"/>
    <w:rsid w:val="00C948B0"/>
    <w:rsid w:val="00C9495D"/>
    <w:rsid w:val="00C97E0E"/>
    <w:rsid w:val="00CA0C01"/>
    <w:rsid w:val="00CA190E"/>
    <w:rsid w:val="00CA2074"/>
    <w:rsid w:val="00CA4F79"/>
    <w:rsid w:val="00CA5952"/>
    <w:rsid w:val="00CA602D"/>
    <w:rsid w:val="00CA68CB"/>
    <w:rsid w:val="00CA6B34"/>
    <w:rsid w:val="00CA7234"/>
    <w:rsid w:val="00CB0707"/>
    <w:rsid w:val="00CB2981"/>
    <w:rsid w:val="00CC00C4"/>
    <w:rsid w:val="00CC0D44"/>
    <w:rsid w:val="00CC431F"/>
    <w:rsid w:val="00CC51B9"/>
    <w:rsid w:val="00CC54BD"/>
    <w:rsid w:val="00CC5A76"/>
    <w:rsid w:val="00CD1DFF"/>
    <w:rsid w:val="00CD2B62"/>
    <w:rsid w:val="00CD48C4"/>
    <w:rsid w:val="00CD55B1"/>
    <w:rsid w:val="00CD6A58"/>
    <w:rsid w:val="00CD6FBF"/>
    <w:rsid w:val="00CD719B"/>
    <w:rsid w:val="00CE0FBE"/>
    <w:rsid w:val="00CE32D2"/>
    <w:rsid w:val="00CE42BF"/>
    <w:rsid w:val="00CE4783"/>
    <w:rsid w:val="00CF30EC"/>
    <w:rsid w:val="00CF5893"/>
    <w:rsid w:val="00CF5AD0"/>
    <w:rsid w:val="00CF73CE"/>
    <w:rsid w:val="00CF76D8"/>
    <w:rsid w:val="00D01A83"/>
    <w:rsid w:val="00D02197"/>
    <w:rsid w:val="00D0485B"/>
    <w:rsid w:val="00D05986"/>
    <w:rsid w:val="00D1506D"/>
    <w:rsid w:val="00D160BE"/>
    <w:rsid w:val="00D171E9"/>
    <w:rsid w:val="00D224BC"/>
    <w:rsid w:val="00D25D84"/>
    <w:rsid w:val="00D26F03"/>
    <w:rsid w:val="00D273EE"/>
    <w:rsid w:val="00D31391"/>
    <w:rsid w:val="00D32CE8"/>
    <w:rsid w:val="00D41713"/>
    <w:rsid w:val="00D44C4D"/>
    <w:rsid w:val="00D45104"/>
    <w:rsid w:val="00D45F10"/>
    <w:rsid w:val="00D4645F"/>
    <w:rsid w:val="00D4766B"/>
    <w:rsid w:val="00D53554"/>
    <w:rsid w:val="00D54DA3"/>
    <w:rsid w:val="00D5533C"/>
    <w:rsid w:val="00D55373"/>
    <w:rsid w:val="00D5744F"/>
    <w:rsid w:val="00D57710"/>
    <w:rsid w:val="00D57929"/>
    <w:rsid w:val="00D622D9"/>
    <w:rsid w:val="00D73135"/>
    <w:rsid w:val="00D73D79"/>
    <w:rsid w:val="00D758B3"/>
    <w:rsid w:val="00D7707C"/>
    <w:rsid w:val="00D771BB"/>
    <w:rsid w:val="00D802C4"/>
    <w:rsid w:val="00D80C8F"/>
    <w:rsid w:val="00D80CF4"/>
    <w:rsid w:val="00D8274E"/>
    <w:rsid w:val="00D83261"/>
    <w:rsid w:val="00D839BF"/>
    <w:rsid w:val="00D86BDD"/>
    <w:rsid w:val="00D8756B"/>
    <w:rsid w:val="00D87D48"/>
    <w:rsid w:val="00D906BD"/>
    <w:rsid w:val="00D90E96"/>
    <w:rsid w:val="00D90EC3"/>
    <w:rsid w:val="00D91B55"/>
    <w:rsid w:val="00D9383B"/>
    <w:rsid w:val="00D94C44"/>
    <w:rsid w:val="00DA0C83"/>
    <w:rsid w:val="00DA1CF7"/>
    <w:rsid w:val="00DA343F"/>
    <w:rsid w:val="00DA532E"/>
    <w:rsid w:val="00DA55B8"/>
    <w:rsid w:val="00DB0C33"/>
    <w:rsid w:val="00DB157E"/>
    <w:rsid w:val="00DB2422"/>
    <w:rsid w:val="00DB2F2B"/>
    <w:rsid w:val="00DB5434"/>
    <w:rsid w:val="00DB6C8F"/>
    <w:rsid w:val="00DB7A75"/>
    <w:rsid w:val="00DB7F61"/>
    <w:rsid w:val="00DC13C1"/>
    <w:rsid w:val="00DC57B1"/>
    <w:rsid w:val="00DC7D6C"/>
    <w:rsid w:val="00DD0750"/>
    <w:rsid w:val="00DD0947"/>
    <w:rsid w:val="00DD4F12"/>
    <w:rsid w:val="00DD7576"/>
    <w:rsid w:val="00DE06AC"/>
    <w:rsid w:val="00DE22C5"/>
    <w:rsid w:val="00DE2EFA"/>
    <w:rsid w:val="00DE68DD"/>
    <w:rsid w:val="00DE6A09"/>
    <w:rsid w:val="00DF058C"/>
    <w:rsid w:val="00DF09FD"/>
    <w:rsid w:val="00DF7903"/>
    <w:rsid w:val="00E00AC9"/>
    <w:rsid w:val="00E0169D"/>
    <w:rsid w:val="00E044B4"/>
    <w:rsid w:val="00E04D2B"/>
    <w:rsid w:val="00E07F1C"/>
    <w:rsid w:val="00E127E4"/>
    <w:rsid w:val="00E1497D"/>
    <w:rsid w:val="00E14C84"/>
    <w:rsid w:val="00E14D0C"/>
    <w:rsid w:val="00E21114"/>
    <w:rsid w:val="00E2130C"/>
    <w:rsid w:val="00E22396"/>
    <w:rsid w:val="00E22A1F"/>
    <w:rsid w:val="00E23209"/>
    <w:rsid w:val="00E237FE"/>
    <w:rsid w:val="00E350BE"/>
    <w:rsid w:val="00E356DE"/>
    <w:rsid w:val="00E3713D"/>
    <w:rsid w:val="00E37F72"/>
    <w:rsid w:val="00E405A1"/>
    <w:rsid w:val="00E43BFF"/>
    <w:rsid w:val="00E44C86"/>
    <w:rsid w:val="00E4514F"/>
    <w:rsid w:val="00E47413"/>
    <w:rsid w:val="00E5033F"/>
    <w:rsid w:val="00E525B5"/>
    <w:rsid w:val="00E5370E"/>
    <w:rsid w:val="00E53D1F"/>
    <w:rsid w:val="00E567F3"/>
    <w:rsid w:val="00E60413"/>
    <w:rsid w:val="00E611E5"/>
    <w:rsid w:val="00E612D2"/>
    <w:rsid w:val="00E61FCF"/>
    <w:rsid w:val="00E62B98"/>
    <w:rsid w:val="00E63037"/>
    <w:rsid w:val="00E63FF4"/>
    <w:rsid w:val="00E6432E"/>
    <w:rsid w:val="00E67E67"/>
    <w:rsid w:val="00E74DBD"/>
    <w:rsid w:val="00E75F9B"/>
    <w:rsid w:val="00E77F5A"/>
    <w:rsid w:val="00E80939"/>
    <w:rsid w:val="00E80BB7"/>
    <w:rsid w:val="00E81A06"/>
    <w:rsid w:val="00E81DCD"/>
    <w:rsid w:val="00E825FA"/>
    <w:rsid w:val="00E82B4F"/>
    <w:rsid w:val="00E867C2"/>
    <w:rsid w:val="00E87555"/>
    <w:rsid w:val="00E92209"/>
    <w:rsid w:val="00E92599"/>
    <w:rsid w:val="00E97870"/>
    <w:rsid w:val="00E97BA8"/>
    <w:rsid w:val="00EA055F"/>
    <w:rsid w:val="00EA15F1"/>
    <w:rsid w:val="00EA163B"/>
    <w:rsid w:val="00EA22E5"/>
    <w:rsid w:val="00EA61B8"/>
    <w:rsid w:val="00EA7211"/>
    <w:rsid w:val="00EA7B17"/>
    <w:rsid w:val="00EB3A62"/>
    <w:rsid w:val="00EB3C63"/>
    <w:rsid w:val="00EB4E64"/>
    <w:rsid w:val="00EB78F9"/>
    <w:rsid w:val="00EC2889"/>
    <w:rsid w:val="00EC3EDF"/>
    <w:rsid w:val="00EC3F1B"/>
    <w:rsid w:val="00EC7765"/>
    <w:rsid w:val="00ED005B"/>
    <w:rsid w:val="00ED0645"/>
    <w:rsid w:val="00ED5172"/>
    <w:rsid w:val="00ED5288"/>
    <w:rsid w:val="00ED5682"/>
    <w:rsid w:val="00ED625B"/>
    <w:rsid w:val="00EE0B11"/>
    <w:rsid w:val="00EE1665"/>
    <w:rsid w:val="00EE1E0F"/>
    <w:rsid w:val="00EE1FFE"/>
    <w:rsid w:val="00EE31A5"/>
    <w:rsid w:val="00EE3920"/>
    <w:rsid w:val="00EF3E57"/>
    <w:rsid w:val="00EF5195"/>
    <w:rsid w:val="00EF6D91"/>
    <w:rsid w:val="00F010FC"/>
    <w:rsid w:val="00F01E98"/>
    <w:rsid w:val="00F02DB0"/>
    <w:rsid w:val="00F03D7D"/>
    <w:rsid w:val="00F04095"/>
    <w:rsid w:val="00F04343"/>
    <w:rsid w:val="00F079D7"/>
    <w:rsid w:val="00F11242"/>
    <w:rsid w:val="00F1412A"/>
    <w:rsid w:val="00F14170"/>
    <w:rsid w:val="00F14C65"/>
    <w:rsid w:val="00F15061"/>
    <w:rsid w:val="00F156AE"/>
    <w:rsid w:val="00F15863"/>
    <w:rsid w:val="00F15FB4"/>
    <w:rsid w:val="00F177B8"/>
    <w:rsid w:val="00F17845"/>
    <w:rsid w:val="00F20AAD"/>
    <w:rsid w:val="00F224D0"/>
    <w:rsid w:val="00F227B1"/>
    <w:rsid w:val="00F257C2"/>
    <w:rsid w:val="00F2660E"/>
    <w:rsid w:val="00F26B5C"/>
    <w:rsid w:val="00F3318C"/>
    <w:rsid w:val="00F346F4"/>
    <w:rsid w:val="00F35127"/>
    <w:rsid w:val="00F36E39"/>
    <w:rsid w:val="00F37F38"/>
    <w:rsid w:val="00F406B3"/>
    <w:rsid w:val="00F43A7D"/>
    <w:rsid w:val="00F43C4D"/>
    <w:rsid w:val="00F455D8"/>
    <w:rsid w:val="00F51368"/>
    <w:rsid w:val="00F51594"/>
    <w:rsid w:val="00F53DF2"/>
    <w:rsid w:val="00F543C8"/>
    <w:rsid w:val="00F671C6"/>
    <w:rsid w:val="00F677B2"/>
    <w:rsid w:val="00F71C5F"/>
    <w:rsid w:val="00F725F3"/>
    <w:rsid w:val="00F74186"/>
    <w:rsid w:val="00F751D3"/>
    <w:rsid w:val="00F7655E"/>
    <w:rsid w:val="00F76737"/>
    <w:rsid w:val="00F772D7"/>
    <w:rsid w:val="00F82E64"/>
    <w:rsid w:val="00F82F95"/>
    <w:rsid w:val="00F8340C"/>
    <w:rsid w:val="00F84605"/>
    <w:rsid w:val="00F84797"/>
    <w:rsid w:val="00F86CCB"/>
    <w:rsid w:val="00F939EA"/>
    <w:rsid w:val="00F94AE9"/>
    <w:rsid w:val="00F95C9A"/>
    <w:rsid w:val="00F96587"/>
    <w:rsid w:val="00FA05E2"/>
    <w:rsid w:val="00FA1CD3"/>
    <w:rsid w:val="00FA4647"/>
    <w:rsid w:val="00FA692C"/>
    <w:rsid w:val="00FA6F5D"/>
    <w:rsid w:val="00FA783F"/>
    <w:rsid w:val="00FA793B"/>
    <w:rsid w:val="00FA7F69"/>
    <w:rsid w:val="00FB1564"/>
    <w:rsid w:val="00FB5FC8"/>
    <w:rsid w:val="00FB6E55"/>
    <w:rsid w:val="00FB72E2"/>
    <w:rsid w:val="00FC3280"/>
    <w:rsid w:val="00FC7628"/>
    <w:rsid w:val="00FD0E5E"/>
    <w:rsid w:val="00FD11AF"/>
    <w:rsid w:val="00FD30E1"/>
    <w:rsid w:val="00FD68D0"/>
    <w:rsid w:val="00FE54BF"/>
    <w:rsid w:val="00FE65D6"/>
    <w:rsid w:val="00FE7D56"/>
    <w:rsid w:val="00FF1FA5"/>
    <w:rsid w:val="00FF2615"/>
    <w:rsid w:val="00FF36E5"/>
    <w:rsid w:val="00FF6C84"/>
    <w:rsid w:val="00FF72FB"/>
    <w:rsid w:val="00FF7340"/>
    <w:rsid w:val="00FF77AE"/>
    <w:rsid w:val="00FF7AA7"/>
    <w:rsid w:val="00FF7ED9"/>
    <w:rsid w:val="01200D6F"/>
    <w:rsid w:val="013435B5"/>
    <w:rsid w:val="02780CA1"/>
    <w:rsid w:val="02826321"/>
    <w:rsid w:val="02E63F92"/>
    <w:rsid w:val="03351867"/>
    <w:rsid w:val="037B2744"/>
    <w:rsid w:val="03F2641A"/>
    <w:rsid w:val="041D2E95"/>
    <w:rsid w:val="046E5280"/>
    <w:rsid w:val="04752EF8"/>
    <w:rsid w:val="04D72BD5"/>
    <w:rsid w:val="04E6544C"/>
    <w:rsid w:val="05972F61"/>
    <w:rsid w:val="05F36FE1"/>
    <w:rsid w:val="05FA3427"/>
    <w:rsid w:val="06AB256C"/>
    <w:rsid w:val="06D76DC6"/>
    <w:rsid w:val="06F67175"/>
    <w:rsid w:val="072A113A"/>
    <w:rsid w:val="075153E7"/>
    <w:rsid w:val="075F1498"/>
    <w:rsid w:val="07623D5D"/>
    <w:rsid w:val="09157AF0"/>
    <w:rsid w:val="091F4B4B"/>
    <w:rsid w:val="094D3EB7"/>
    <w:rsid w:val="09CC750F"/>
    <w:rsid w:val="0B261781"/>
    <w:rsid w:val="0BAEF84B"/>
    <w:rsid w:val="0C0255E0"/>
    <w:rsid w:val="0C7519C4"/>
    <w:rsid w:val="0D4C22C8"/>
    <w:rsid w:val="0DB79403"/>
    <w:rsid w:val="0DEB7249"/>
    <w:rsid w:val="0F603A46"/>
    <w:rsid w:val="0FA03FF5"/>
    <w:rsid w:val="0FA062BA"/>
    <w:rsid w:val="1022115E"/>
    <w:rsid w:val="121421B7"/>
    <w:rsid w:val="12BD5817"/>
    <w:rsid w:val="12E86F72"/>
    <w:rsid w:val="12FF1524"/>
    <w:rsid w:val="1360709B"/>
    <w:rsid w:val="13BD06CB"/>
    <w:rsid w:val="13DF0153"/>
    <w:rsid w:val="13F73303"/>
    <w:rsid w:val="147E1821"/>
    <w:rsid w:val="1498610F"/>
    <w:rsid w:val="14DF02DE"/>
    <w:rsid w:val="16B56AEF"/>
    <w:rsid w:val="16CD31AA"/>
    <w:rsid w:val="17284DF1"/>
    <w:rsid w:val="176D19FF"/>
    <w:rsid w:val="181F2E35"/>
    <w:rsid w:val="19461C80"/>
    <w:rsid w:val="1B003F2E"/>
    <w:rsid w:val="1B9E40F9"/>
    <w:rsid w:val="1C2B2910"/>
    <w:rsid w:val="1CAD2008"/>
    <w:rsid w:val="1CBE3EF6"/>
    <w:rsid w:val="1CCE4D93"/>
    <w:rsid w:val="1F871B22"/>
    <w:rsid w:val="1FAA472F"/>
    <w:rsid w:val="1FFE49F7"/>
    <w:rsid w:val="2031066A"/>
    <w:rsid w:val="209D0D1F"/>
    <w:rsid w:val="2175410F"/>
    <w:rsid w:val="21771570"/>
    <w:rsid w:val="21C45898"/>
    <w:rsid w:val="225C08CB"/>
    <w:rsid w:val="22DF00A4"/>
    <w:rsid w:val="237D6289"/>
    <w:rsid w:val="23BE0CEE"/>
    <w:rsid w:val="24C92AE5"/>
    <w:rsid w:val="25494E9C"/>
    <w:rsid w:val="257B138A"/>
    <w:rsid w:val="27292826"/>
    <w:rsid w:val="278A679E"/>
    <w:rsid w:val="28927741"/>
    <w:rsid w:val="2949546D"/>
    <w:rsid w:val="2980511E"/>
    <w:rsid w:val="2A789169"/>
    <w:rsid w:val="2A7C1FFF"/>
    <w:rsid w:val="2AE333EA"/>
    <w:rsid w:val="2AE56F57"/>
    <w:rsid w:val="2CCE2AE5"/>
    <w:rsid w:val="2DFF61C0"/>
    <w:rsid w:val="2DFF94DC"/>
    <w:rsid w:val="2E2A2326"/>
    <w:rsid w:val="2F7A3A1B"/>
    <w:rsid w:val="2FBE0C4E"/>
    <w:rsid w:val="31244B45"/>
    <w:rsid w:val="31F84C4F"/>
    <w:rsid w:val="32B55B2C"/>
    <w:rsid w:val="335D2328"/>
    <w:rsid w:val="33810D14"/>
    <w:rsid w:val="33FD6A98"/>
    <w:rsid w:val="33FF9660"/>
    <w:rsid w:val="344E2B22"/>
    <w:rsid w:val="35600FAB"/>
    <w:rsid w:val="356010FE"/>
    <w:rsid w:val="35BEBA74"/>
    <w:rsid w:val="35E23AD4"/>
    <w:rsid w:val="35F25212"/>
    <w:rsid w:val="368C11C2"/>
    <w:rsid w:val="3777FE19"/>
    <w:rsid w:val="38B78C95"/>
    <w:rsid w:val="393670ED"/>
    <w:rsid w:val="39BC18AF"/>
    <w:rsid w:val="3A26548A"/>
    <w:rsid w:val="3A3000B7"/>
    <w:rsid w:val="3A375DFB"/>
    <w:rsid w:val="3A69375B"/>
    <w:rsid w:val="3B0C00FF"/>
    <w:rsid w:val="3B2A4F9E"/>
    <w:rsid w:val="3B6E4120"/>
    <w:rsid w:val="3B7477CF"/>
    <w:rsid w:val="3B7B3AA4"/>
    <w:rsid w:val="3BB0439A"/>
    <w:rsid w:val="3BD939F5"/>
    <w:rsid w:val="3C44617A"/>
    <w:rsid w:val="3CB541A0"/>
    <w:rsid w:val="3CB7061B"/>
    <w:rsid w:val="3CE00D65"/>
    <w:rsid w:val="3CF96E86"/>
    <w:rsid w:val="3D0754BF"/>
    <w:rsid w:val="3D1B50DE"/>
    <w:rsid w:val="3D3D1629"/>
    <w:rsid w:val="3DDF0D0F"/>
    <w:rsid w:val="3DDF2760"/>
    <w:rsid w:val="3E57335C"/>
    <w:rsid w:val="3EE296DD"/>
    <w:rsid w:val="3F7FED9A"/>
    <w:rsid w:val="3F9F7AB5"/>
    <w:rsid w:val="3FD9D8EB"/>
    <w:rsid w:val="3FDF4A1A"/>
    <w:rsid w:val="3FEF9B89"/>
    <w:rsid w:val="3FFA41D1"/>
    <w:rsid w:val="4034635B"/>
    <w:rsid w:val="41765DD5"/>
    <w:rsid w:val="424E1A22"/>
    <w:rsid w:val="43016A94"/>
    <w:rsid w:val="44263D1F"/>
    <w:rsid w:val="44600638"/>
    <w:rsid w:val="44A02780"/>
    <w:rsid w:val="459C532D"/>
    <w:rsid w:val="462974D3"/>
    <w:rsid w:val="466BC27E"/>
    <w:rsid w:val="4670321D"/>
    <w:rsid w:val="467F27C3"/>
    <w:rsid w:val="47E752D9"/>
    <w:rsid w:val="47EB7DF4"/>
    <w:rsid w:val="48AD4AFF"/>
    <w:rsid w:val="493C0826"/>
    <w:rsid w:val="499F0DC2"/>
    <w:rsid w:val="4A7F4E6E"/>
    <w:rsid w:val="4BC8377F"/>
    <w:rsid w:val="4C1A172E"/>
    <w:rsid w:val="4CEDAA21"/>
    <w:rsid w:val="4EA64FAF"/>
    <w:rsid w:val="4F3C3434"/>
    <w:rsid w:val="4FAB0527"/>
    <w:rsid w:val="4FC7696F"/>
    <w:rsid w:val="4FE38533"/>
    <w:rsid w:val="4FFF6F32"/>
    <w:rsid w:val="50C25B8C"/>
    <w:rsid w:val="50D756B0"/>
    <w:rsid w:val="51312CC8"/>
    <w:rsid w:val="53A13507"/>
    <w:rsid w:val="5430412D"/>
    <w:rsid w:val="55256DC2"/>
    <w:rsid w:val="553C02E5"/>
    <w:rsid w:val="56505CA6"/>
    <w:rsid w:val="56790E9A"/>
    <w:rsid w:val="575F2875"/>
    <w:rsid w:val="57B900AF"/>
    <w:rsid w:val="57EFD5CB"/>
    <w:rsid w:val="57FB01CD"/>
    <w:rsid w:val="586D3ADD"/>
    <w:rsid w:val="5AAAF5AD"/>
    <w:rsid w:val="5AEB065B"/>
    <w:rsid w:val="5B9D5D6E"/>
    <w:rsid w:val="5BDA3FC0"/>
    <w:rsid w:val="5C7BBD5C"/>
    <w:rsid w:val="5CB666C5"/>
    <w:rsid w:val="5CBBFCE4"/>
    <w:rsid w:val="5CCD7028"/>
    <w:rsid w:val="5CF819BF"/>
    <w:rsid w:val="5D1416B6"/>
    <w:rsid w:val="5D7826E3"/>
    <w:rsid w:val="5D90468A"/>
    <w:rsid w:val="5DE05783"/>
    <w:rsid w:val="5DED1384"/>
    <w:rsid w:val="5E267EC8"/>
    <w:rsid w:val="5E6E1AB1"/>
    <w:rsid w:val="5E7239E1"/>
    <w:rsid w:val="5E98E7B6"/>
    <w:rsid w:val="5EFBAA00"/>
    <w:rsid w:val="5EFD8154"/>
    <w:rsid w:val="5EFED9AE"/>
    <w:rsid w:val="5F0E45BB"/>
    <w:rsid w:val="5F420E85"/>
    <w:rsid w:val="5FE7AF14"/>
    <w:rsid w:val="5FFD505E"/>
    <w:rsid w:val="5FFF2E43"/>
    <w:rsid w:val="6031694E"/>
    <w:rsid w:val="60EA1226"/>
    <w:rsid w:val="612B3202"/>
    <w:rsid w:val="616B1851"/>
    <w:rsid w:val="629C6088"/>
    <w:rsid w:val="6347684D"/>
    <w:rsid w:val="63627842"/>
    <w:rsid w:val="643F46B6"/>
    <w:rsid w:val="652A2F3D"/>
    <w:rsid w:val="657E2E08"/>
    <w:rsid w:val="65881364"/>
    <w:rsid w:val="66BDA43E"/>
    <w:rsid w:val="675130E9"/>
    <w:rsid w:val="67E660D5"/>
    <w:rsid w:val="67F219C1"/>
    <w:rsid w:val="67F94CDD"/>
    <w:rsid w:val="68A16E8F"/>
    <w:rsid w:val="69763488"/>
    <w:rsid w:val="6A7B28E0"/>
    <w:rsid w:val="6BA4CB07"/>
    <w:rsid w:val="6BBB03FF"/>
    <w:rsid w:val="6BE26D5E"/>
    <w:rsid w:val="6C702841"/>
    <w:rsid w:val="6C937D19"/>
    <w:rsid w:val="6CB8CA15"/>
    <w:rsid w:val="6D2E7B2E"/>
    <w:rsid w:val="6D514F1C"/>
    <w:rsid w:val="6D7F2B8C"/>
    <w:rsid w:val="6DDFD06C"/>
    <w:rsid w:val="6DFF65A9"/>
    <w:rsid w:val="6E5FC16B"/>
    <w:rsid w:val="6E7536AE"/>
    <w:rsid w:val="6E7C6D32"/>
    <w:rsid w:val="6EFF570B"/>
    <w:rsid w:val="6F035EC7"/>
    <w:rsid w:val="6F20185B"/>
    <w:rsid w:val="6FB504A3"/>
    <w:rsid w:val="6FBF321E"/>
    <w:rsid w:val="6FDA8AE7"/>
    <w:rsid w:val="6FDFF520"/>
    <w:rsid w:val="6FE3DB0E"/>
    <w:rsid w:val="6FE46E7D"/>
    <w:rsid w:val="6FF8A2AD"/>
    <w:rsid w:val="6FFEB609"/>
    <w:rsid w:val="6FFFF237"/>
    <w:rsid w:val="70B170DC"/>
    <w:rsid w:val="71495BD3"/>
    <w:rsid w:val="728E7548"/>
    <w:rsid w:val="72AB0012"/>
    <w:rsid w:val="72B5568E"/>
    <w:rsid w:val="73462D7A"/>
    <w:rsid w:val="73530386"/>
    <w:rsid w:val="741E065F"/>
    <w:rsid w:val="75093403"/>
    <w:rsid w:val="75561AC4"/>
    <w:rsid w:val="75B735CD"/>
    <w:rsid w:val="75D790D8"/>
    <w:rsid w:val="76DD66BE"/>
    <w:rsid w:val="76FFAD57"/>
    <w:rsid w:val="77ED4B48"/>
    <w:rsid w:val="77F75E8F"/>
    <w:rsid w:val="77F7FE31"/>
    <w:rsid w:val="77FF02DA"/>
    <w:rsid w:val="789D7120"/>
    <w:rsid w:val="792A4A23"/>
    <w:rsid w:val="797D1F06"/>
    <w:rsid w:val="7A0E33F5"/>
    <w:rsid w:val="7A1DBCE7"/>
    <w:rsid w:val="7A4E59F0"/>
    <w:rsid w:val="7ACCE5D9"/>
    <w:rsid w:val="7B374C7D"/>
    <w:rsid w:val="7B3E7AB1"/>
    <w:rsid w:val="7B5E312E"/>
    <w:rsid w:val="7B890F06"/>
    <w:rsid w:val="7B95154C"/>
    <w:rsid w:val="7BD14B37"/>
    <w:rsid w:val="7BFAB5EC"/>
    <w:rsid w:val="7BFDB449"/>
    <w:rsid w:val="7C3A0345"/>
    <w:rsid w:val="7C83ECDC"/>
    <w:rsid w:val="7D69CB5D"/>
    <w:rsid w:val="7DADD2EA"/>
    <w:rsid w:val="7DEBD6D1"/>
    <w:rsid w:val="7E0D5D12"/>
    <w:rsid w:val="7E230016"/>
    <w:rsid w:val="7E9D8737"/>
    <w:rsid w:val="7EA76C15"/>
    <w:rsid w:val="7ED7F09A"/>
    <w:rsid w:val="7EDFBCF3"/>
    <w:rsid w:val="7EF59B15"/>
    <w:rsid w:val="7EFFE401"/>
    <w:rsid w:val="7F598EDD"/>
    <w:rsid w:val="7F7621DB"/>
    <w:rsid w:val="7FB3F96F"/>
    <w:rsid w:val="7FBBCF5E"/>
    <w:rsid w:val="7FBEE2FD"/>
    <w:rsid w:val="7FBF6286"/>
    <w:rsid w:val="7FDD751C"/>
    <w:rsid w:val="7FF56667"/>
    <w:rsid w:val="7FF77EDF"/>
    <w:rsid w:val="7FFE6306"/>
    <w:rsid w:val="7FFF349A"/>
    <w:rsid w:val="7FFF7280"/>
    <w:rsid w:val="7FFFBCB5"/>
    <w:rsid w:val="8FB804AF"/>
    <w:rsid w:val="9DD63EE7"/>
    <w:rsid w:val="9F765553"/>
    <w:rsid w:val="A2DC6F66"/>
    <w:rsid w:val="ABDD9077"/>
    <w:rsid w:val="ACDE5537"/>
    <w:rsid w:val="AFBF63EE"/>
    <w:rsid w:val="B755A4D2"/>
    <w:rsid w:val="B779197E"/>
    <w:rsid w:val="B7FF1C44"/>
    <w:rsid w:val="B7FF573D"/>
    <w:rsid w:val="BA7B23C6"/>
    <w:rsid w:val="BBDE9970"/>
    <w:rsid w:val="BE7B1905"/>
    <w:rsid w:val="BE7D0E9A"/>
    <w:rsid w:val="BE8D3776"/>
    <w:rsid w:val="BEEB023B"/>
    <w:rsid w:val="BF7BE650"/>
    <w:rsid w:val="BFAF8037"/>
    <w:rsid w:val="BFDF15BC"/>
    <w:rsid w:val="BFDF1BA0"/>
    <w:rsid w:val="C3EB569D"/>
    <w:rsid w:val="C77F7DF5"/>
    <w:rsid w:val="CFFB96DE"/>
    <w:rsid w:val="D3B6B7F3"/>
    <w:rsid w:val="D5DED5AB"/>
    <w:rsid w:val="D6870462"/>
    <w:rsid w:val="D7BA08C1"/>
    <w:rsid w:val="D9F1AF09"/>
    <w:rsid w:val="DA37A257"/>
    <w:rsid w:val="DB3CF66D"/>
    <w:rsid w:val="DBFDDD02"/>
    <w:rsid w:val="DC7B02D7"/>
    <w:rsid w:val="DD29ECBD"/>
    <w:rsid w:val="DE7E5C43"/>
    <w:rsid w:val="DF6FDD53"/>
    <w:rsid w:val="DF75B1E6"/>
    <w:rsid w:val="DF773954"/>
    <w:rsid w:val="DF7CC500"/>
    <w:rsid w:val="DFB72B26"/>
    <w:rsid w:val="DFCF06D1"/>
    <w:rsid w:val="DFFB1451"/>
    <w:rsid w:val="DFFB6FFE"/>
    <w:rsid w:val="E39D79F4"/>
    <w:rsid w:val="E3DD9C37"/>
    <w:rsid w:val="E497891C"/>
    <w:rsid w:val="E4FEAD65"/>
    <w:rsid w:val="E5BD4033"/>
    <w:rsid w:val="E5D97CF8"/>
    <w:rsid w:val="E7AD90E9"/>
    <w:rsid w:val="EBE56FFE"/>
    <w:rsid w:val="EED90D79"/>
    <w:rsid w:val="EEFD650E"/>
    <w:rsid w:val="EF30B80F"/>
    <w:rsid w:val="EF562D51"/>
    <w:rsid w:val="EFA38AFD"/>
    <w:rsid w:val="EFFF0921"/>
    <w:rsid w:val="EFFF30D4"/>
    <w:rsid w:val="F1FFE6BA"/>
    <w:rsid w:val="F3ADC9E6"/>
    <w:rsid w:val="F3FE50A5"/>
    <w:rsid w:val="F5B7CF97"/>
    <w:rsid w:val="F79B236C"/>
    <w:rsid w:val="F7E5C247"/>
    <w:rsid w:val="F7EC0E38"/>
    <w:rsid w:val="F7EF7F3A"/>
    <w:rsid w:val="F7F74E17"/>
    <w:rsid w:val="F7F9E851"/>
    <w:rsid w:val="F7FC3A32"/>
    <w:rsid w:val="F92B34D2"/>
    <w:rsid w:val="F9572172"/>
    <w:rsid w:val="F97FCEE7"/>
    <w:rsid w:val="F9A3A1E1"/>
    <w:rsid w:val="F9BF08A2"/>
    <w:rsid w:val="F9FFD7B5"/>
    <w:rsid w:val="FB55523E"/>
    <w:rsid w:val="FB5F7BF0"/>
    <w:rsid w:val="FBEDCFBD"/>
    <w:rsid w:val="FBFF8DE9"/>
    <w:rsid w:val="FCE3CA9A"/>
    <w:rsid w:val="FD7E79BB"/>
    <w:rsid w:val="FD8DD6B8"/>
    <w:rsid w:val="FDB5D3E7"/>
    <w:rsid w:val="FDD03176"/>
    <w:rsid w:val="FDEB7445"/>
    <w:rsid w:val="FDEE7540"/>
    <w:rsid w:val="FDFB1CD4"/>
    <w:rsid w:val="FE734873"/>
    <w:rsid w:val="FE7C16AC"/>
    <w:rsid w:val="FE7D5E8D"/>
    <w:rsid w:val="FE7F0A3A"/>
    <w:rsid w:val="FE9B08F2"/>
    <w:rsid w:val="FE9DCB24"/>
    <w:rsid w:val="FEAEC076"/>
    <w:rsid w:val="FEF3AB08"/>
    <w:rsid w:val="FEF6F147"/>
    <w:rsid w:val="FEFF5632"/>
    <w:rsid w:val="FF6F7162"/>
    <w:rsid w:val="FF775092"/>
    <w:rsid w:val="FF7A3938"/>
    <w:rsid w:val="FF7A44E7"/>
    <w:rsid w:val="FFA5CB93"/>
    <w:rsid w:val="FFECCD4E"/>
    <w:rsid w:val="FFEF7CC5"/>
    <w:rsid w:val="FFF55108"/>
    <w:rsid w:val="FFF56BA4"/>
    <w:rsid w:val="FFFBA6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99"/>
    <w:pPr>
      <w:keepNext/>
      <w:keepLines/>
      <w:spacing w:before="260" w:after="260" w:line="416" w:lineRule="auto"/>
      <w:outlineLvl w:val="1"/>
    </w:pPr>
    <w:rPr>
      <w:rFonts w:ascii="Calibri Light" w:hAnsi="Calibri Light" w:cs="Calibri Light"/>
      <w:b/>
      <w:bCs/>
      <w:sz w:val="32"/>
      <w:szCs w:val="32"/>
    </w:rPr>
  </w:style>
  <w:style w:type="paragraph" w:styleId="4">
    <w:name w:val="heading 3"/>
    <w:basedOn w:val="1"/>
    <w:next w:val="1"/>
    <w:link w:val="26"/>
    <w:qFormat/>
    <w:uiPriority w:val="99"/>
    <w:pPr>
      <w:spacing w:beforeAutospacing="1" w:afterAutospacing="1"/>
      <w:jc w:val="left"/>
      <w:outlineLvl w:val="2"/>
    </w:pPr>
    <w:rPr>
      <w:rFonts w:ascii="宋体" w:hAnsi="宋体" w:cs="宋体"/>
      <w:b/>
      <w:bCs/>
      <w:kern w:val="0"/>
      <w:sz w:val="27"/>
      <w:szCs w:val="27"/>
    </w:rPr>
  </w:style>
  <w:style w:type="character" w:default="1" w:styleId="17">
    <w:name w:val="Default Paragraph Font"/>
    <w:semiHidden/>
    <w:qFormat/>
    <w:uiPriority w:val="99"/>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200" w:firstLineChars="200"/>
    </w:pPr>
  </w:style>
  <w:style w:type="paragraph" w:styleId="6">
    <w:name w:val="annotation text"/>
    <w:basedOn w:val="1"/>
    <w:link w:val="27"/>
    <w:semiHidden/>
    <w:qFormat/>
    <w:uiPriority w:val="99"/>
    <w:pPr>
      <w:jc w:val="left"/>
    </w:pPr>
  </w:style>
  <w:style w:type="paragraph" w:styleId="7">
    <w:name w:val="Body Text"/>
    <w:basedOn w:val="1"/>
    <w:next w:val="8"/>
    <w:semiHidden/>
    <w:qFormat/>
    <w:locked/>
    <w:uiPriority w:val="0"/>
    <w:pPr>
      <w:spacing w:line="360" w:lineRule="auto"/>
      <w:ind w:firstLine="420" w:firstLineChars="200"/>
    </w:pPr>
  </w:style>
  <w:style w:type="paragraph" w:styleId="8">
    <w:name w:val="Title"/>
    <w:basedOn w:val="1"/>
    <w:next w:val="1"/>
    <w:qFormat/>
    <w:locked/>
    <w:uiPriority w:val="10"/>
    <w:pPr>
      <w:spacing w:before="240" w:after="60"/>
      <w:jc w:val="center"/>
      <w:outlineLvl w:val="0"/>
    </w:pPr>
    <w:rPr>
      <w:rFonts w:ascii="Cambria" w:hAnsi="Cambria" w:eastAsia="宋体" w:cs="Times New Roman"/>
      <w:b/>
      <w:bCs/>
      <w:szCs w:val="32"/>
    </w:rPr>
  </w:style>
  <w:style w:type="paragraph" w:styleId="9">
    <w:name w:val="Balloon Text"/>
    <w:basedOn w:val="1"/>
    <w:link w:val="28"/>
    <w:semiHidden/>
    <w:qFormat/>
    <w:uiPriority w:val="99"/>
    <w:rPr>
      <w:sz w:val="18"/>
      <w:szCs w:val="18"/>
    </w:rPr>
  </w:style>
  <w:style w:type="paragraph" w:styleId="10">
    <w:name w:val="footer"/>
    <w:basedOn w:val="1"/>
    <w:link w:val="29"/>
    <w:qFormat/>
    <w:uiPriority w:val="99"/>
    <w:pPr>
      <w:tabs>
        <w:tab w:val="center" w:pos="4153"/>
        <w:tab w:val="right" w:pos="8306"/>
      </w:tabs>
      <w:snapToGrid w:val="0"/>
      <w:spacing w:line="240" w:lineRule="atLeast"/>
      <w:jc w:val="left"/>
    </w:pPr>
    <w:rPr>
      <w:rFonts w:ascii="Times New Roman" w:hAnsi="Times New Roman" w:eastAsia="仿宋_GB2312" w:cs="Times New Roman"/>
      <w:spacing w:val="-6"/>
      <w:sz w:val="18"/>
      <w:szCs w:val="18"/>
    </w:rPr>
  </w:style>
  <w:style w:type="paragraph" w:styleId="11">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widowControl/>
      <w:tabs>
        <w:tab w:val="right" w:leader="dot" w:pos="8296"/>
      </w:tabs>
      <w:spacing w:after="100"/>
      <w:jc w:val="left"/>
    </w:pPr>
    <w:rPr>
      <w:rFonts w:ascii="黑体" w:eastAsia="黑体" w:cs="黑体"/>
      <w:kern w:val="0"/>
      <w:sz w:val="24"/>
      <w:szCs w:val="24"/>
    </w:rPr>
  </w:style>
  <w:style w:type="paragraph" w:styleId="13">
    <w:name w:val="Normal (Web)"/>
    <w:basedOn w:val="1"/>
    <w:qFormat/>
    <w:uiPriority w:val="99"/>
    <w:pPr>
      <w:spacing w:beforeAutospacing="1" w:afterAutospacing="1"/>
      <w:jc w:val="left"/>
    </w:pPr>
    <w:rPr>
      <w:kern w:val="0"/>
      <w:sz w:val="24"/>
      <w:szCs w:val="24"/>
    </w:rPr>
  </w:style>
  <w:style w:type="paragraph" w:styleId="14">
    <w:name w:val="annotation subject"/>
    <w:basedOn w:val="6"/>
    <w:next w:val="6"/>
    <w:link w:val="31"/>
    <w:semiHidden/>
    <w:qFormat/>
    <w:uiPriority w:val="99"/>
    <w:rPr>
      <w:b/>
      <w:bCs/>
    </w:rPr>
  </w:style>
  <w:style w:type="table" w:styleId="16">
    <w:name w:val="Table Grid"/>
    <w:basedOn w:val="15"/>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99"/>
    <w:rPr>
      <w:b/>
      <w:bCs/>
    </w:rPr>
  </w:style>
  <w:style w:type="character" w:styleId="19">
    <w:name w:val="page number"/>
    <w:basedOn w:val="17"/>
    <w:qFormat/>
    <w:uiPriority w:val="99"/>
  </w:style>
  <w:style w:type="character" w:styleId="20">
    <w:name w:val="FollowedHyperlink"/>
    <w:basedOn w:val="17"/>
    <w:qFormat/>
    <w:uiPriority w:val="99"/>
    <w:rPr>
      <w:color w:val="auto"/>
      <w:u w:val="single"/>
    </w:rPr>
  </w:style>
  <w:style w:type="character" w:styleId="21">
    <w:name w:val="Emphasis"/>
    <w:basedOn w:val="17"/>
    <w:qFormat/>
    <w:uiPriority w:val="99"/>
    <w:rPr>
      <w:i/>
      <w:iCs/>
    </w:rPr>
  </w:style>
  <w:style w:type="character" w:styleId="22">
    <w:name w:val="Hyperlink"/>
    <w:basedOn w:val="17"/>
    <w:qFormat/>
    <w:uiPriority w:val="99"/>
    <w:rPr>
      <w:color w:val="0000FF"/>
      <w:u w:val="single"/>
    </w:rPr>
  </w:style>
  <w:style w:type="character" w:styleId="23">
    <w:name w:val="annotation reference"/>
    <w:basedOn w:val="17"/>
    <w:semiHidden/>
    <w:qFormat/>
    <w:uiPriority w:val="99"/>
    <w:rPr>
      <w:sz w:val="21"/>
      <w:szCs w:val="21"/>
    </w:rPr>
  </w:style>
  <w:style w:type="character" w:customStyle="1" w:styleId="24">
    <w:name w:val="Heading 1 Char"/>
    <w:basedOn w:val="17"/>
    <w:link w:val="2"/>
    <w:qFormat/>
    <w:locked/>
    <w:uiPriority w:val="99"/>
    <w:rPr>
      <w:rFonts w:ascii="Calibri" w:hAnsi="Calibri" w:eastAsia="宋体" w:cs="Calibri"/>
      <w:b/>
      <w:bCs/>
      <w:kern w:val="44"/>
      <w:sz w:val="44"/>
      <w:szCs w:val="44"/>
    </w:rPr>
  </w:style>
  <w:style w:type="character" w:customStyle="1" w:styleId="25">
    <w:name w:val="Heading 2 Char"/>
    <w:basedOn w:val="17"/>
    <w:link w:val="3"/>
    <w:qFormat/>
    <w:locked/>
    <w:uiPriority w:val="99"/>
    <w:rPr>
      <w:rFonts w:ascii="Calibri Light" w:hAnsi="Calibri Light" w:eastAsia="宋体" w:cs="Calibri Light"/>
      <w:b/>
      <w:bCs/>
      <w:kern w:val="2"/>
      <w:sz w:val="32"/>
      <w:szCs w:val="32"/>
    </w:rPr>
  </w:style>
  <w:style w:type="character" w:customStyle="1" w:styleId="26">
    <w:name w:val="Heading 3 Char"/>
    <w:basedOn w:val="17"/>
    <w:link w:val="4"/>
    <w:semiHidden/>
    <w:qFormat/>
    <w:locked/>
    <w:uiPriority w:val="99"/>
    <w:rPr>
      <w:rFonts w:ascii="Calibri" w:hAnsi="Calibri" w:cs="Calibri"/>
      <w:b/>
      <w:bCs/>
      <w:sz w:val="32"/>
      <w:szCs w:val="32"/>
    </w:rPr>
  </w:style>
  <w:style w:type="character" w:customStyle="1" w:styleId="27">
    <w:name w:val="Comment Text Char"/>
    <w:basedOn w:val="17"/>
    <w:link w:val="6"/>
    <w:qFormat/>
    <w:locked/>
    <w:uiPriority w:val="99"/>
    <w:rPr>
      <w:rFonts w:ascii="Calibri" w:hAnsi="Calibri" w:eastAsia="宋体" w:cs="Calibri"/>
      <w:kern w:val="2"/>
      <w:sz w:val="24"/>
      <w:szCs w:val="24"/>
    </w:rPr>
  </w:style>
  <w:style w:type="character" w:customStyle="1" w:styleId="28">
    <w:name w:val="Balloon Text Char"/>
    <w:basedOn w:val="17"/>
    <w:link w:val="9"/>
    <w:qFormat/>
    <w:locked/>
    <w:uiPriority w:val="99"/>
    <w:rPr>
      <w:rFonts w:ascii="Calibri" w:hAnsi="Calibri" w:eastAsia="宋体" w:cs="Calibri"/>
      <w:kern w:val="2"/>
      <w:sz w:val="18"/>
      <w:szCs w:val="18"/>
    </w:rPr>
  </w:style>
  <w:style w:type="character" w:customStyle="1" w:styleId="29">
    <w:name w:val="Footer Char"/>
    <w:basedOn w:val="17"/>
    <w:link w:val="10"/>
    <w:qFormat/>
    <w:locked/>
    <w:uiPriority w:val="99"/>
    <w:rPr>
      <w:rFonts w:eastAsia="仿宋_GB2312"/>
      <w:spacing w:val="-6"/>
      <w:kern w:val="2"/>
      <w:sz w:val="18"/>
      <w:szCs w:val="18"/>
    </w:rPr>
  </w:style>
  <w:style w:type="character" w:customStyle="1" w:styleId="30">
    <w:name w:val="Header Char"/>
    <w:basedOn w:val="17"/>
    <w:link w:val="11"/>
    <w:qFormat/>
    <w:locked/>
    <w:uiPriority w:val="99"/>
    <w:rPr>
      <w:rFonts w:ascii="Calibri" w:hAnsi="Calibri" w:eastAsia="宋体" w:cs="Calibri"/>
      <w:kern w:val="2"/>
      <w:sz w:val="18"/>
      <w:szCs w:val="18"/>
    </w:rPr>
  </w:style>
  <w:style w:type="character" w:customStyle="1" w:styleId="31">
    <w:name w:val="Comment Subject Char"/>
    <w:basedOn w:val="27"/>
    <w:link w:val="14"/>
    <w:qFormat/>
    <w:locked/>
    <w:uiPriority w:val="99"/>
  </w:style>
  <w:style w:type="character" w:customStyle="1" w:styleId="32">
    <w:name w:val="index-module_accountauthentication_3bwix"/>
    <w:basedOn w:val="17"/>
    <w:qFormat/>
    <w:uiPriority w:val="99"/>
  </w:style>
  <w:style w:type="character" w:customStyle="1" w:styleId="33">
    <w:name w:val="time"/>
    <w:basedOn w:val="17"/>
    <w:qFormat/>
    <w:uiPriority w:val="99"/>
  </w:style>
  <w:style w:type="character" w:customStyle="1" w:styleId="34">
    <w:name w:val="h-time"/>
    <w:basedOn w:val="17"/>
    <w:qFormat/>
    <w:uiPriority w:val="99"/>
  </w:style>
  <w:style w:type="character" w:customStyle="1" w:styleId="35">
    <w:name w:val="15"/>
    <w:basedOn w:val="17"/>
    <w:qFormat/>
    <w:uiPriority w:val="99"/>
    <w:rPr>
      <w:rFonts w:ascii="仿宋" w:hAnsi="仿宋" w:eastAsia="仿宋" w:cs="仿宋"/>
      <w:sz w:val="32"/>
      <w:szCs w:val="32"/>
    </w:rPr>
  </w:style>
  <w:style w:type="character" w:customStyle="1" w:styleId="36">
    <w:name w:val="any"/>
    <w:basedOn w:val="17"/>
    <w:qFormat/>
    <w:uiPriority w:val="0"/>
  </w:style>
  <w:style w:type="character" w:customStyle="1" w:styleId="37">
    <w:name w:val="span_sect2Title"/>
    <w:basedOn w:val="17"/>
    <w:qFormat/>
    <w:uiPriority w:val="0"/>
    <w:rPr>
      <w:b/>
      <w:bCs/>
    </w:rPr>
  </w:style>
  <w:style w:type="character" w:customStyle="1" w:styleId="38">
    <w:name w:val="laiy"/>
    <w:basedOn w:val="17"/>
    <w:qFormat/>
    <w:uiPriority w:val="99"/>
  </w:style>
  <w:style w:type="character" w:customStyle="1" w:styleId="39">
    <w:name w:val="bjh-p"/>
    <w:basedOn w:val="17"/>
    <w:qFormat/>
    <w:uiPriority w:val="99"/>
  </w:style>
  <w:style w:type="character" w:customStyle="1" w:styleId="40">
    <w:name w:val="day"/>
    <w:basedOn w:val="17"/>
    <w:qFormat/>
    <w:uiPriority w:val="99"/>
  </w:style>
  <w:style w:type="character" w:customStyle="1" w:styleId="41">
    <w:name w:val="author"/>
    <w:basedOn w:val="17"/>
    <w:qFormat/>
    <w:uiPriority w:val="99"/>
  </w:style>
  <w:style w:type="character" w:customStyle="1" w:styleId="42">
    <w:name w:val="index-module_time_10s4u"/>
    <w:basedOn w:val="17"/>
    <w:qFormat/>
    <w:uiPriority w:val="99"/>
  </w:style>
  <w:style w:type="paragraph" w:customStyle="1" w:styleId="43">
    <w:name w:val="content-text"/>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List Paragraph"/>
    <w:basedOn w:val="1"/>
    <w:qFormat/>
    <w:uiPriority w:val="99"/>
    <w:pPr>
      <w:ind w:firstLine="420" w:firstLineChars="200"/>
    </w:pPr>
  </w:style>
  <w:style w:type="paragraph" w:customStyle="1" w:styleId="45">
    <w:name w:val="easysite-news-describ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列出段落1"/>
    <w:basedOn w:val="1"/>
    <w:qFormat/>
    <w:uiPriority w:val="99"/>
    <w:pPr>
      <w:widowControl/>
      <w:spacing w:line="600" w:lineRule="atLeast"/>
      <w:ind w:firstLine="420"/>
    </w:pPr>
  </w:style>
  <w:style w:type="paragraph" w:customStyle="1" w:styleId="47">
    <w:name w:val="修订1"/>
    <w:qFormat/>
    <w:uiPriority w:val="99"/>
    <w:rPr>
      <w:rFonts w:ascii="Calibri" w:hAnsi="Calibri" w:eastAsia="宋体" w:cs="Calibri"/>
      <w:kern w:val="2"/>
      <w:sz w:val="21"/>
      <w:szCs w:val="21"/>
      <w:lang w:val="en-US" w:eastAsia="zh-CN" w:bidi="ar-SA"/>
    </w:rPr>
  </w:style>
  <w:style w:type="paragraph" w:customStyle="1" w:styleId="48">
    <w:name w:val="index-module_authorname_7y5n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9">
    <w:name w:val="PlainText"/>
    <w:qFormat/>
    <w:uiPriority w:val="99"/>
    <w:pPr>
      <w:widowControl w:val="0"/>
      <w:jc w:val="both"/>
    </w:pPr>
    <w:rPr>
      <w:rFonts w:ascii="宋体" w:hAnsi="Courier New" w:eastAsia="宋体" w:cs="宋体"/>
      <w:kern w:val="2"/>
      <w:sz w:val="21"/>
      <w:szCs w:val="21"/>
      <w:lang w:val="en-US" w:eastAsia="zh-CN" w:bidi="ar-SA"/>
    </w:rPr>
  </w:style>
  <w:style w:type="paragraph" w:customStyle="1" w:styleId="50">
    <w:name w:val="p17"/>
    <w:basedOn w:val="1"/>
    <w:qFormat/>
    <w:uiPriority w:val="99"/>
    <w:pPr>
      <w:spacing w:line="360" w:lineRule="auto"/>
      <w:ind w:firstLine="420"/>
    </w:pPr>
    <w:rPr>
      <w:rFonts w:ascii="仿宋" w:hAnsi="仿宋" w:eastAsia="仿宋" w:cs="仿宋"/>
      <w:kern w:val="0"/>
      <w:sz w:val="32"/>
      <w:szCs w:val="32"/>
    </w:rPr>
  </w:style>
  <w:style w:type="paragraph" w:customStyle="1" w:styleId="51">
    <w:name w:val="one-p"/>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p0"/>
    <w:basedOn w:val="1"/>
    <w:qFormat/>
    <w:uiPriority w:val="99"/>
    <w:rPr>
      <w:kern w:val="0"/>
    </w:rPr>
  </w:style>
  <w:style w:type="paragraph" w:customStyle="1" w:styleId="53">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 w:type="character" w:customStyle="1" w:styleId="54">
    <w:name w:val="fulltext-wrap_navtiao"/>
    <w:basedOn w:val="17"/>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7</Pages>
  <Words>3911</Words>
  <Characters>4050</Characters>
  <Lines>0</Lines>
  <Paragraphs>0</Paragraphs>
  <TotalTime>24</TotalTime>
  <ScaleCrop>false</ScaleCrop>
  <LinksUpToDate>false</LinksUpToDate>
  <CharactersWithSpaces>4075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2021-09-12T02:22:00Z</dcterms:created>
  <dc:creator>Len</dc:creator>
  <cp:lastModifiedBy>足迹</cp:lastModifiedBy>
  <cp:lastPrinted>2024-08-28T00:50:00Z</cp:lastPrinted>
  <dcterms:modified xsi:type="dcterms:W3CDTF">2024-08-28T02:53:24Z</dcterms:modified>
  <dc:title>附件1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162269961BA0477CA7E629C343C2B0F1_13</vt:lpwstr>
  </property>
</Properties>
</file>