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color w:val="auto"/>
          <w:sz w:val="44"/>
          <w:szCs w:val="44"/>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小标宋" w:hAnsi="小标宋" w:eastAsia="小标宋" w:cs="小标宋"/>
          <w:b w:val="0"/>
          <w:bCs/>
          <w:color w:val="auto"/>
          <w:sz w:val="44"/>
          <w:szCs w:val="44"/>
        </w:rPr>
      </w:pPr>
      <w:r>
        <w:rPr>
          <w:rFonts w:hint="eastAsia" w:ascii="小标宋" w:hAnsi="小标宋" w:eastAsia="小标宋" w:cs="小标宋"/>
          <w:b w:val="0"/>
          <w:bCs/>
          <w:color w:val="auto"/>
          <w:sz w:val="44"/>
          <w:szCs w:val="44"/>
          <w:lang w:val="en-US" w:eastAsia="zh-CN"/>
        </w:rPr>
        <w:t>关于《庆元县水资源节约保护与利用规划（2025-2035）修订稿》的</w:t>
      </w:r>
      <w:r>
        <w:rPr>
          <w:rFonts w:hint="eastAsia" w:ascii="小标宋" w:hAnsi="小标宋" w:eastAsia="小标宋" w:cs="小标宋"/>
          <w:b w:val="0"/>
          <w:bCs/>
          <w:color w:val="auto"/>
          <w:sz w:val="44"/>
          <w:szCs w:val="44"/>
          <w:lang w:eastAsia="zh-CN"/>
        </w:rPr>
        <w:t>起草</w:t>
      </w:r>
      <w:r>
        <w:rPr>
          <w:rFonts w:hint="eastAsia" w:ascii="小标宋" w:hAnsi="小标宋" w:eastAsia="小标宋" w:cs="小标宋"/>
          <w:b w:val="0"/>
          <w:bCs/>
          <w:color w:val="auto"/>
          <w:sz w:val="44"/>
          <w:szCs w:val="44"/>
        </w:rPr>
        <w:t>说明</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sz w:val="32"/>
          <w:szCs w:val="32"/>
        </w:rPr>
      </w:pP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b/>
          <w:color w:val="auto"/>
          <w:sz w:val="28"/>
          <w:szCs w:val="28"/>
        </w:rPr>
      </w:pPr>
      <w:r>
        <w:rPr>
          <w:rFonts w:hint="eastAsia" w:ascii="仿宋_GB2312" w:hAnsi="宋体" w:eastAsia="仿宋_GB2312" w:cs="仿宋_GB2312"/>
          <w:color w:val="auto"/>
          <w:sz w:val="32"/>
          <w:szCs w:val="32"/>
          <w:lang w:val="en-US" w:eastAsia="zh-CN"/>
        </w:rPr>
        <w:t>根据会议要求，</w:t>
      </w:r>
      <w:r>
        <w:rPr>
          <w:rFonts w:hint="eastAsia" w:ascii="仿宋_GB2312" w:hAnsi="宋体" w:eastAsia="仿宋_GB2312" w:cs="仿宋_GB2312"/>
          <w:color w:val="auto"/>
          <w:sz w:val="32"/>
          <w:szCs w:val="32"/>
        </w:rPr>
        <w:t>现就《庆元县水资源节约保护与利用规划（2025-2035）修订稿》有关情况说明如下：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olor w:val="auto"/>
          <w:sz w:val="32"/>
          <w:szCs w:val="32"/>
        </w:rPr>
      </w:pPr>
      <w:r>
        <w:rPr>
          <w:rFonts w:hint="eastAsia" w:ascii="黑体" w:hAnsi="黑体" w:eastAsia="黑体" w:cs="黑体"/>
          <w:color w:val="auto"/>
          <w:sz w:val="32"/>
          <w:szCs w:val="32"/>
        </w:rPr>
        <w:t>一、文件起草背景及意义</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依据《</w:t>
      </w:r>
      <w:r>
        <w:rPr>
          <w:rFonts w:hint="eastAsia" w:ascii="仿宋_GB2312" w:eastAsia="仿宋_GB2312"/>
          <w:color w:val="auto"/>
          <w:sz w:val="32"/>
          <w:szCs w:val="32"/>
          <w:lang w:eastAsia="zh-CN"/>
        </w:rPr>
        <w:t>浙江省水资源条例</w:t>
      </w:r>
      <w:r>
        <w:rPr>
          <w:rFonts w:hint="eastAsia" w:ascii="仿宋_GB2312" w:eastAsia="仿宋_GB2312"/>
          <w:color w:val="auto"/>
          <w:sz w:val="32"/>
          <w:szCs w:val="32"/>
        </w:rPr>
        <w:t>》等文件，</w:t>
      </w:r>
      <w:r>
        <w:rPr>
          <w:rFonts w:hint="eastAsia" w:ascii="仿宋_GB2312" w:hAnsi="仿宋" w:eastAsia="仿宋_GB2312" w:cs="仿宋_GB2312"/>
          <w:color w:val="auto"/>
          <w:sz w:val="32"/>
          <w:szCs w:val="32"/>
        </w:rPr>
        <w:t>结合</w:t>
      </w:r>
      <w:r>
        <w:rPr>
          <w:rFonts w:hint="eastAsia" w:ascii="仿宋_GB2312" w:hAnsi="仿宋" w:eastAsia="仿宋_GB2312" w:cs="仿宋_GB2312"/>
          <w:color w:val="auto"/>
          <w:sz w:val="32"/>
          <w:szCs w:val="32"/>
          <w:lang w:eastAsia="zh-CN"/>
        </w:rPr>
        <w:t>我县实际</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2022年</w:t>
      </w:r>
      <w:r>
        <w:rPr>
          <w:rFonts w:hint="eastAsia" w:ascii="仿宋_GB2312" w:eastAsia="仿宋_GB2312"/>
          <w:color w:val="auto"/>
          <w:sz w:val="32"/>
          <w:szCs w:val="32"/>
        </w:rPr>
        <w:t>我局</w:t>
      </w:r>
      <w:r>
        <w:rPr>
          <w:rFonts w:hint="eastAsia" w:ascii="仿宋_GB2312" w:eastAsia="仿宋_GB2312"/>
          <w:color w:val="auto"/>
          <w:sz w:val="32"/>
          <w:szCs w:val="32"/>
          <w:lang w:eastAsia="zh-CN"/>
        </w:rPr>
        <w:t>印发</w:t>
      </w:r>
      <w:r>
        <w:rPr>
          <w:rFonts w:hint="eastAsia" w:ascii="仿宋_GB2312" w:eastAsia="仿宋_GB2312"/>
          <w:color w:val="auto"/>
          <w:sz w:val="32"/>
          <w:szCs w:val="32"/>
        </w:rPr>
        <w:t>了</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庆元县水资源节约保护与利用总体规划（2022-2035）</w:t>
      </w:r>
      <w:r>
        <w:rPr>
          <w:rFonts w:hint="eastAsia" w:ascii="仿宋_GB2312" w:hAnsi="宋体" w:eastAsia="仿宋_GB2312" w:cs="仿宋_GB2312"/>
          <w:color w:val="auto"/>
          <w:sz w:val="32"/>
          <w:szCs w:val="32"/>
          <w:lang w:eastAsia="zh-CN"/>
        </w:rPr>
        <w:t>》（报批稿）</w:t>
      </w:r>
      <w:r>
        <w:rPr>
          <w:rFonts w:hint="eastAsia" w:ascii="仿宋_GB2312" w:eastAsia="仿宋_GB2312"/>
          <w:color w:val="auto"/>
          <w:sz w:val="32"/>
          <w:szCs w:val="32"/>
        </w:rPr>
        <w:t>。</w:t>
      </w:r>
      <w:r>
        <w:rPr>
          <w:rFonts w:hint="eastAsia" w:ascii="仿宋_GB2312" w:eastAsia="仿宋_GB2312"/>
          <w:color w:val="auto"/>
          <w:sz w:val="32"/>
          <w:szCs w:val="32"/>
          <w:lang w:eastAsia="zh-CN"/>
        </w:rPr>
        <w:t>现我县重点项目溪沿水库等需纳入到该规划的项目库中，因此我局</w:t>
      </w:r>
      <w:bookmarkStart w:id="0" w:name="_GoBack"/>
      <w:bookmarkEnd w:id="0"/>
      <w:r>
        <w:rPr>
          <w:rFonts w:hint="eastAsia" w:ascii="仿宋_GB2312" w:eastAsia="仿宋_GB2312"/>
          <w:color w:val="auto"/>
          <w:sz w:val="32"/>
          <w:szCs w:val="32"/>
          <w:lang w:eastAsia="zh-CN"/>
        </w:rPr>
        <w:t>组织起草了</w:t>
      </w:r>
      <w:r>
        <w:rPr>
          <w:rFonts w:hint="eastAsia" w:ascii="仿宋_GB2312" w:eastAsia="仿宋_GB2312"/>
          <w:color w:val="auto"/>
          <w:sz w:val="32"/>
          <w:szCs w:val="32"/>
          <w:lang w:val="en-US" w:eastAsia="zh-CN"/>
        </w:rPr>
        <w:t>《庆元县水资源节约保护与利用规划（2025-2035）修订稿》。</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olor w:val="auto"/>
          <w:sz w:val="32"/>
          <w:szCs w:val="32"/>
        </w:rPr>
      </w:pPr>
      <w:r>
        <w:rPr>
          <w:rFonts w:hint="eastAsia" w:ascii="仿宋_GB2312" w:eastAsia="仿宋_GB2312"/>
          <w:color w:val="auto"/>
          <w:sz w:val="32"/>
          <w:szCs w:val="32"/>
          <w:lang w:eastAsia="zh-CN"/>
        </w:rPr>
        <w:t>庆元县水资源节约保护与利用总体规划</w:t>
      </w:r>
      <w:r>
        <w:rPr>
          <w:rFonts w:hint="eastAsia" w:ascii="仿宋_GB2312" w:hAnsi="Times New Roman" w:eastAsia="仿宋_GB2312"/>
          <w:color w:val="auto"/>
          <w:sz w:val="32"/>
          <w:szCs w:val="32"/>
        </w:rPr>
        <w:t>的出台既是上级考核要求，也是</w:t>
      </w:r>
      <w:r>
        <w:rPr>
          <w:rFonts w:hint="eastAsia" w:ascii="仿宋_GB2312" w:hAnsi="Times New Roman" w:eastAsia="仿宋_GB2312"/>
          <w:color w:val="auto"/>
          <w:sz w:val="32"/>
          <w:szCs w:val="32"/>
          <w:lang w:val="en-US" w:eastAsia="zh-CN"/>
        </w:rPr>
        <w:t>全面提升水资源集约节约安全利用水平，推动全县经济社会发展与水资源承载能力相适应，为庆元县经济社会跨越式发展和实现共同富裕提供水安全保障</w:t>
      </w:r>
      <w:r>
        <w:rPr>
          <w:rFonts w:hint="eastAsia" w:ascii="仿宋_GB2312" w:hAnsi="Times New Roman" w:eastAsia="仿宋_GB2312"/>
          <w:color w:val="auto"/>
          <w:sz w:val="32"/>
          <w:szCs w:val="32"/>
        </w:rPr>
        <w:t>。</w:t>
      </w:r>
      <w:r>
        <w:rPr>
          <w:rFonts w:hint="eastAsia" w:ascii="仿宋_GB2312" w:hAnsi="宋体" w:eastAsia="仿宋_GB2312" w:cs="仿宋_GB2312"/>
          <w:color w:val="auto"/>
          <w:sz w:val="32"/>
          <w:szCs w:val="32"/>
        </w:rPr>
        <w:t xml:space="preserve"> </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二、文件起草过程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（一）2020年9月24日浙江省第十三届人民代表大会常务委员会第二十四次会议通过《浙江省水资源条例》</w:t>
      </w:r>
      <w:r>
        <w:rPr>
          <w:rFonts w:hint="eastAsia" w:ascii="仿宋_GB2312" w:eastAsia="仿宋_GB2312"/>
          <w:color w:val="auto"/>
          <w:sz w:val="32"/>
          <w:szCs w:val="32"/>
          <w:lang w:eastAsia="zh-CN"/>
        </w:rPr>
        <w:t>，要求县级以上人民政府水行政主管部门应当组织编制本行政区域的水资源节约保护和开发利用总体规划并报本级人民政府批准后实施；</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2022年初，丽水市水利局明确将水资源节约保护和开发利用总</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体规划列入市对县最严格水资源考核内容，要求各县年中时的水</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资源节约保护和开发利用总体规划需县政府发文批准实施，同时</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上报上级部门。</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2024年12月3日，庆元县水利局组织编制单位形成总规征求意见稿，2024年12月26日至2025年1月2日向县发改局、县经商局、县教育局、县科技局、县财政局、县自然资源局、县建设局、县农业农村局、县文广旅体局、县统计局等有关单位征求意见。</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三、文件的主要内容</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围绕庆元县高水平全面建成小康社会，以</w:t>
      </w:r>
      <w:r>
        <w:rPr>
          <w:rFonts w:hint="eastAsia" w:ascii="仿宋_GB2312" w:eastAsia="仿宋_GB2312"/>
          <w:color w:val="auto"/>
          <w:sz w:val="32"/>
          <w:szCs w:val="32"/>
          <w:lang w:eastAsia="zh-CN"/>
        </w:rPr>
        <w:t>县</w:t>
      </w:r>
      <w:r>
        <w:rPr>
          <w:rFonts w:hint="eastAsia" w:ascii="仿宋_GB2312" w:eastAsia="仿宋_GB2312"/>
          <w:color w:val="auto"/>
          <w:sz w:val="32"/>
          <w:szCs w:val="32"/>
        </w:rPr>
        <w:t>域范围内水资源问题和需求为导向，以补好水资源开发利用短板、强化水资源监管为重点，突出水资源空间配置不均衡、水资源管理不到位、水源地保护力度不足等问题，突出重点区域和关键环节，提出相应对策措施，构建庆元县完善水资源保障网络、建立水资源管理体系，实现水资源“全面节约、有效保护、合理配置、科学管</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rPr>
      </w:pPr>
      <w:r>
        <w:rPr>
          <w:rFonts w:hint="eastAsia" w:ascii="仿宋_GB2312" w:eastAsia="仿宋_GB2312"/>
          <w:color w:val="auto"/>
          <w:sz w:val="32"/>
          <w:szCs w:val="32"/>
        </w:rPr>
        <w:t>理”的目标，为庆元县生态文明建设和高质量发展提供扎实的水</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hAnsi="Times New Roman" w:eastAsia="仿宋_GB2312"/>
          <w:color w:val="auto"/>
          <w:sz w:val="32"/>
          <w:szCs w:val="32"/>
        </w:rPr>
      </w:pPr>
      <w:r>
        <w:rPr>
          <w:rFonts w:hint="eastAsia" w:ascii="仿宋_GB2312" w:eastAsia="仿宋_GB2312"/>
          <w:color w:val="auto"/>
          <w:sz w:val="32"/>
          <w:szCs w:val="32"/>
        </w:rPr>
        <w:t>资源保障基础。</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rPr>
        <w:t>四、文件起草依据</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（一）《浙江省水资源条例》第七条　县级以上人民政府水行政主管部门应当组织编制本行政区域的水资源节约保护和开发利用总体规划（以下简称水资源总体规划），报本级人民政府</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pacing w:val="6"/>
          <w:sz w:val="32"/>
          <w:szCs w:val="32"/>
          <w:lang w:val="en-US" w:eastAsia="zh-CN"/>
        </w:rPr>
        <w:t>批准后实施。设区的市所辖区根据情况可以不编制水资源总体</w:t>
      </w:r>
    </w:p>
    <w:p>
      <w:pPr>
        <w:pStyle w:val="13"/>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规划。</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（二）《浙江省水资源条例》第八条  编制水资源总体规划应当根据规划层级，突出规划重点，遵循下列原则：</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1.符合国民经济和社会发展规划、国土空间规划，符合流域综合规划、区域综合规划和上一级水资源总体规划；</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2.注重区域内水库建设和改造提升，加强河道疏浚贯通，推进水库联网互通和供水联网联供，注重将再生水、集蓄雨水、淡化海水等非常规水纳入水资源配置，提升水资源安全保障能力；</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3.保障城乡居民生活用水，兼顾农业、工业、生态环境用水，明确节约用水的目标、任务和要求，落实水资源消耗总量和强度控制制度。</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color w:val="auto"/>
          <w:sz w:val="32"/>
          <w:szCs w:val="32"/>
        </w:rPr>
      </w:pPr>
      <w:r>
        <w:rPr>
          <w:rFonts w:hint="eastAsia" w:ascii="仿宋_GB2312" w:eastAsia="仿宋_GB2312"/>
          <w:color w:val="auto"/>
          <w:sz w:val="32"/>
          <w:szCs w:val="32"/>
          <w:lang w:val="en-US" w:eastAsia="zh-CN"/>
        </w:rPr>
        <w:t>省水资源总体规划期限一般为十五年，设区的市和县（市、区）水资源总体规划期限一般为五年。</w:t>
      </w:r>
      <w:r>
        <w:rPr>
          <w:rFonts w:ascii="仿宋_GB2312" w:eastAsia="仿宋_GB2312"/>
          <w:color w:val="auto"/>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0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A7"/>
    <w:rsid w:val="00014237"/>
    <w:rsid w:val="00016689"/>
    <w:rsid w:val="00025471"/>
    <w:rsid w:val="00033731"/>
    <w:rsid w:val="0005528D"/>
    <w:rsid w:val="000719C3"/>
    <w:rsid w:val="00077644"/>
    <w:rsid w:val="00081503"/>
    <w:rsid w:val="0008438A"/>
    <w:rsid w:val="000B6F98"/>
    <w:rsid w:val="000C35AC"/>
    <w:rsid w:val="000C5D46"/>
    <w:rsid w:val="000E3797"/>
    <w:rsid w:val="000E747B"/>
    <w:rsid w:val="000F3715"/>
    <w:rsid w:val="00102B5F"/>
    <w:rsid w:val="001122B9"/>
    <w:rsid w:val="0012096A"/>
    <w:rsid w:val="00127D21"/>
    <w:rsid w:val="001325B3"/>
    <w:rsid w:val="00144D21"/>
    <w:rsid w:val="00162568"/>
    <w:rsid w:val="00181C31"/>
    <w:rsid w:val="00186333"/>
    <w:rsid w:val="00187FBA"/>
    <w:rsid w:val="001954C7"/>
    <w:rsid w:val="0019693E"/>
    <w:rsid w:val="001A58A1"/>
    <w:rsid w:val="001B03BB"/>
    <w:rsid w:val="001C73E6"/>
    <w:rsid w:val="001D1364"/>
    <w:rsid w:val="001E1BF3"/>
    <w:rsid w:val="00200530"/>
    <w:rsid w:val="00201C8F"/>
    <w:rsid w:val="002052A7"/>
    <w:rsid w:val="00213ED0"/>
    <w:rsid w:val="00220B4C"/>
    <w:rsid w:val="00224197"/>
    <w:rsid w:val="002424BD"/>
    <w:rsid w:val="00242987"/>
    <w:rsid w:val="00260A98"/>
    <w:rsid w:val="002629F7"/>
    <w:rsid w:val="002649E3"/>
    <w:rsid w:val="00265F95"/>
    <w:rsid w:val="00267449"/>
    <w:rsid w:val="00272B25"/>
    <w:rsid w:val="00275C2A"/>
    <w:rsid w:val="002775FC"/>
    <w:rsid w:val="002778CD"/>
    <w:rsid w:val="00282E86"/>
    <w:rsid w:val="00294387"/>
    <w:rsid w:val="00294880"/>
    <w:rsid w:val="00294E26"/>
    <w:rsid w:val="002A0161"/>
    <w:rsid w:val="002A5405"/>
    <w:rsid w:val="002A6E32"/>
    <w:rsid w:val="002B0C31"/>
    <w:rsid w:val="002B5C50"/>
    <w:rsid w:val="002C4F9F"/>
    <w:rsid w:val="002C5C4C"/>
    <w:rsid w:val="002E1631"/>
    <w:rsid w:val="002E27B8"/>
    <w:rsid w:val="00303F15"/>
    <w:rsid w:val="00307A09"/>
    <w:rsid w:val="003157B2"/>
    <w:rsid w:val="00316D53"/>
    <w:rsid w:val="003502D6"/>
    <w:rsid w:val="00351844"/>
    <w:rsid w:val="00356650"/>
    <w:rsid w:val="0038109F"/>
    <w:rsid w:val="0039593B"/>
    <w:rsid w:val="003A022F"/>
    <w:rsid w:val="003C30AD"/>
    <w:rsid w:val="003D53A5"/>
    <w:rsid w:val="003D6DE5"/>
    <w:rsid w:val="003E0B6B"/>
    <w:rsid w:val="003E6787"/>
    <w:rsid w:val="003F7924"/>
    <w:rsid w:val="004127E7"/>
    <w:rsid w:val="0042619E"/>
    <w:rsid w:val="00446044"/>
    <w:rsid w:val="004467D8"/>
    <w:rsid w:val="004508BA"/>
    <w:rsid w:val="00471336"/>
    <w:rsid w:val="00476ABD"/>
    <w:rsid w:val="00490DF4"/>
    <w:rsid w:val="00490F18"/>
    <w:rsid w:val="004C6031"/>
    <w:rsid w:val="004D0880"/>
    <w:rsid w:val="004D6E95"/>
    <w:rsid w:val="004E75AD"/>
    <w:rsid w:val="004F722A"/>
    <w:rsid w:val="00500D7D"/>
    <w:rsid w:val="005151DA"/>
    <w:rsid w:val="00520CF8"/>
    <w:rsid w:val="005339B1"/>
    <w:rsid w:val="0053552F"/>
    <w:rsid w:val="00562511"/>
    <w:rsid w:val="005631CB"/>
    <w:rsid w:val="005902B6"/>
    <w:rsid w:val="0059154A"/>
    <w:rsid w:val="005B0880"/>
    <w:rsid w:val="005B4706"/>
    <w:rsid w:val="005B7DE4"/>
    <w:rsid w:val="005D05A5"/>
    <w:rsid w:val="005D302C"/>
    <w:rsid w:val="005F0E94"/>
    <w:rsid w:val="005F2315"/>
    <w:rsid w:val="006042FF"/>
    <w:rsid w:val="00604B0B"/>
    <w:rsid w:val="00607D6B"/>
    <w:rsid w:val="00613E9C"/>
    <w:rsid w:val="0063063D"/>
    <w:rsid w:val="00637EDA"/>
    <w:rsid w:val="0065269E"/>
    <w:rsid w:val="00660847"/>
    <w:rsid w:val="00681355"/>
    <w:rsid w:val="00695691"/>
    <w:rsid w:val="006A787B"/>
    <w:rsid w:val="006B3E43"/>
    <w:rsid w:val="006B5598"/>
    <w:rsid w:val="00712CB5"/>
    <w:rsid w:val="00720824"/>
    <w:rsid w:val="0074613F"/>
    <w:rsid w:val="007539DA"/>
    <w:rsid w:val="007574BE"/>
    <w:rsid w:val="007652DD"/>
    <w:rsid w:val="007823FA"/>
    <w:rsid w:val="007A370C"/>
    <w:rsid w:val="007B620E"/>
    <w:rsid w:val="007F4C51"/>
    <w:rsid w:val="0080221C"/>
    <w:rsid w:val="008040A9"/>
    <w:rsid w:val="008075B1"/>
    <w:rsid w:val="008249F8"/>
    <w:rsid w:val="008267EF"/>
    <w:rsid w:val="00834CFD"/>
    <w:rsid w:val="0086173E"/>
    <w:rsid w:val="00865C4B"/>
    <w:rsid w:val="008821F2"/>
    <w:rsid w:val="00882DD6"/>
    <w:rsid w:val="00892F0B"/>
    <w:rsid w:val="008A03A0"/>
    <w:rsid w:val="008B004A"/>
    <w:rsid w:val="008B3B97"/>
    <w:rsid w:val="008B5546"/>
    <w:rsid w:val="008C6B1D"/>
    <w:rsid w:val="008E1C47"/>
    <w:rsid w:val="008F3C1D"/>
    <w:rsid w:val="009045F3"/>
    <w:rsid w:val="009047B8"/>
    <w:rsid w:val="0091022B"/>
    <w:rsid w:val="00911010"/>
    <w:rsid w:val="00911807"/>
    <w:rsid w:val="00926C5E"/>
    <w:rsid w:val="0097385C"/>
    <w:rsid w:val="009C2AC8"/>
    <w:rsid w:val="009C7EB5"/>
    <w:rsid w:val="009D599C"/>
    <w:rsid w:val="009E5B90"/>
    <w:rsid w:val="009F4E5C"/>
    <w:rsid w:val="00A425CD"/>
    <w:rsid w:val="00A5515C"/>
    <w:rsid w:val="00A67295"/>
    <w:rsid w:val="00A7160B"/>
    <w:rsid w:val="00A7712C"/>
    <w:rsid w:val="00A8099E"/>
    <w:rsid w:val="00A82EA4"/>
    <w:rsid w:val="00A86ACC"/>
    <w:rsid w:val="00A979B4"/>
    <w:rsid w:val="00AB3B4F"/>
    <w:rsid w:val="00AD6D64"/>
    <w:rsid w:val="00AE1794"/>
    <w:rsid w:val="00B151E9"/>
    <w:rsid w:val="00B46B55"/>
    <w:rsid w:val="00B5110A"/>
    <w:rsid w:val="00B61CB5"/>
    <w:rsid w:val="00B664BF"/>
    <w:rsid w:val="00B67364"/>
    <w:rsid w:val="00B70625"/>
    <w:rsid w:val="00B80615"/>
    <w:rsid w:val="00B82A78"/>
    <w:rsid w:val="00B82CC3"/>
    <w:rsid w:val="00B879E4"/>
    <w:rsid w:val="00B944B3"/>
    <w:rsid w:val="00BA0330"/>
    <w:rsid w:val="00BA4FC4"/>
    <w:rsid w:val="00BC6022"/>
    <w:rsid w:val="00BD4828"/>
    <w:rsid w:val="00C154E5"/>
    <w:rsid w:val="00C31B6F"/>
    <w:rsid w:val="00C47645"/>
    <w:rsid w:val="00C77F5E"/>
    <w:rsid w:val="00CB1752"/>
    <w:rsid w:val="00CC3DDC"/>
    <w:rsid w:val="00CE18E5"/>
    <w:rsid w:val="00CF1A91"/>
    <w:rsid w:val="00D00082"/>
    <w:rsid w:val="00D07C8C"/>
    <w:rsid w:val="00D16349"/>
    <w:rsid w:val="00D20F65"/>
    <w:rsid w:val="00D5102E"/>
    <w:rsid w:val="00D538D6"/>
    <w:rsid w:val="00D5463A"/>
    <w:rsid w:val="00D67931"/>
    <w:rsid w:val="00D77FD7"/>
    <w:rsid w:val="00D81D19"/>
    <w:rsid w:val="00D81FDB"/>
    <w:rsid w:val="00D83831"/>
    <w:rsid w:val="00D861AB"/>
    <w:rsid w:val="00D95358"/>
    <w:rsid w:val="00D97030"/>
    <w:rsid w:val="00DA1625"/>
    <w:rsid w:val="00DC0006"/>
    <w:rsid w:val="00DC0CC0"/>
    <w:rsid w:val="00DD1F0F"/>
    <w:rsid w:val="00DE73B3"/>
    <w:rsid w:val="00DF222F"/>
    <w:rsid w:val="00E17DBC"/>
    <w:rsid w:val="00E265A4"/>
    <w:rsid w:val="00E46398"/>
    <w:rsid w:val="00E5651A"/>
    <w:rsid w:val="00E61668"/>
    <w:rsid w:val="00E616CE"/>
    <w:rsid w:val="00E66C49"/>
    <w:rsid w:val="00E7382F"/>
    <w:rsid w:val="00E74249"/>
    <w:rsid w:val="00E76A91"/>
    <w:rsid w:val="00E77D7F"/>
    <w:rsid w:val="00E9613D"/>
    <w:rsid w:val="00EB3B91"/>
    <w:rsid w:val="00EC2449"/>
    <w:rsid w:val="00EC46F2"/>
    <w:rsid w:val="00EC6C30"/>
    <w:rsid w:val="00EF2327"/>
    <w:rsid w:val="00EF69CB"/>
    <w:rsid w:val="00F00199"/>
    <w:rsid w:val="00F04EB1"/>
    <w:rsid w:val="00F31597"/>
    <w:rsid w:val="00F41093"/>
    <w:rsid w:val="00F67088"/>
    <w:rsid w:val="00F7119D"/>
    <w:rsid w:val="00F851B1"/>
    <w:rsid w:val="00F85583"/>
    <w:rsid w:val="00FF36D2"/>
    <w:rsid w:val="03F827E7"/>
    <w:rsid w:val="04492B64"/>
    <w:rsid w:val="05916F16"/>
    <w:rsid w:val="10336670"/>
    <w:rsid w:val="15ED7154"/>
    <w:rsid w:val="1A4A434A"/>
    <w:rsid w:val="2B19394A"/>
    <w:rsid w:val="2D8012C1"/>
    <w:rsid w:val="2D8C6B0A"/>
    <w:rsid w:val="3C5D15EF"/>
    <w:rsid w:val="3F4A46A8"/>
    <w:rsid w:val="43654C5B"/>
    <w:rsid w:val="43D117E6"/>
    <w:rsid w:val="45500631"/>
    <w:rsid w:val="46F1647A"/>
    <w:rsid w:val="4E57160F"/>
    <w:rsid w:val="4F054D6D"/>
    <w:rsid w:val="4FF53A67"/>
    <w:rsid w:val="511F4B8B"/>
    <w:rsid w:val="55EC70B1"/>
    <w:rsid w:val="567F3DCD"/>
    <w:rsid w:val="5813079B"/>
    <w:rsid w:val="5CE55EF2"/>
    <w:rsid w:val="5DCF1108"/>
    <w:rsid w:val="662645E0"/>
    <w:rsid w:val="6A2A407D"/>
    <w:rsid w:val="6E191ABB"/>
    <w:rsid w:val="6ECD4D68"/>
    <w:rsid w:val="6F7B3620"/>
    <w:rsid w:val="72B57F8A"/>
    <w:rsid w:val="756F33A1"/>
    <w:rsid w:val="77CF9BDF"/>
    <w:rsid w:val="7AFC46F7"/>
    <w:rsid w:val="7BFC1AF5"/>
    <w:rsid w:val="7C102A25"/>
    <w:rsid w:val="7D3D6E67"/>
    <w:rsid w:val="7DC95B82"/>
    <w:rsid w:val="7EF76078"/>
    <w:rsid w:val="97D7069B"/>
    <w:rsid w:val="D1FF82C4"/>
    <w:rsid w:val="DDF38E24"/>
    <w:rsid w:val="E6969950"/>
    <w:rsid w:val="E7FD9D4F"/>
    <w:rsid w:val="FDBBF2BA"/>
    <w:rsid w:val="FFFA9A0B"/>
    <w:rsid w:val="FFFF9B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locked/>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ind w:left="154"/>
    </w:pPr>
    <w:rPr>
      <w:rFonts w:ascii="仿宋" w:hAnsi="仿宋" w:eastAsia="仿宋"/>
      <w:sz w:val="32"/>
      <w:szCs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Header Char"/>
    <w:basedOn w:val="9"/>
    <w:link w:val="5"/>
    <w:qFormat/>
    <w:locked/>
    <w:uiPriority w:val="99"/>
    <w:rPr>
      <w:rFonts w:cs="Times New Roman"/>
      <w:sz w:val="18"/>
      <w:szCs w:val="18"/>
    </w:rPr>
  </w:style>
  <w:style w:type="character" w:customStyle="1" w:styleId="12">
    <w:name w:val="Footer Char"/>
    <w:basedOn w:val="9"/>
    <w:link w:val="4"/>
    <w:qFormat/>
    <w:locked/>
    <w:uiPriority w:val="99"/>
    <w:rPr>
      <w:rFonts w:cs="Times New Roman"/>
      <w:sz w:val="18"/>
      <w:szCs w:val="18"/>
    </w:rPr>
  </w:style>
  <w:style w:type="paragraph" w:customStyle="1" w:styleId="13">
    <w:name w:val="无间隔"/>
    <w:qFormat/>
    <w:uiPriority w:val="1"/>
    <w:pPr>
      <w:adjustRightInd w:val="0"/>
      <w:snapToGrid w:val="0"/>
    </w:pPr>
    <w:rPr>
      <w:rFonts w:ascii="Tahoma" w:hAnsi="Tahoma" w:eastAsia="微软雅黑" w:cs="Times New Roman"/>
      <w:sz w:val="22"/>
      <w:szCs w:val="22"/>
      <w:lang w:val="en-US" w:eastAsia="zh-CN" w:bidi="ar-SA"/>
    </w:rPr>
  </w:style>
  <w:style w:type="paragraph" w:customStyle="1" w:styleId="14">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浙江省水电管理中心</Company>
  <Pages>3</Pages>
  <Words>173</Words>
  <Characters>989</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2019-01-07T22:38:00Z</dcterms:created>
  <dc:creator>lenovo</dc:creator>
  <cp:lastModifiedBy>练芳芳</cp:lastModifiedBy>
  <cp:lastPrinted>2019-06-19T22:27:00Z</cp:lastPrinted>
  <dcterms:modified xsi:type="dcterms:W3CDTF">2025-04-28T00:41:14Z</dcterms:modified>
  <dc:title>庆元县农村水电站生态流量下泄检查情况的报告</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F6992E5B6FEAEF4544AAE0674CC90B6D</vt:lpwstr>
  </property>
</Properties>
</file>