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0" w:beforeAutospacing="0" w:after="0" w:afterAutospacing="0" w:line="580" w:lineRule="exact"/>
        <w:rPr>
          <w:rFonts w:hint="eastAsia" w:ascii="黑体" w:hAnsi="黑体" w:eastAsia="黑体" w:cs="黑体"/>
          <w:sz w:val="32"/>
          <w:szCs w:val="32"/>
          <w:lang w:val="en-US" w:eastAsia="zh-CN"/>
        </w:rPr>
      </w:pPr>
      <w:bookmarkStart w:id="0" w:name="标题"/>
      <w:r>
        <w:rPr>
          <w:rFonts w:hint="eastAsia" w:ascii="黑体" w:hAnsi="黑体" w:eastAsia="黑体" w:cs="黑体"/>
          <w:sz w:val="32"/>
          <w:szCs w:val="32"/>
          <w:lang w:val="en-US" w:eastAsia="zh-CN"/>
        </w:rPr>
        <w:t>附件2</w:t>
      </w:r>
    </w:p>
    <w:p>
      <w:pPr>
        <w:pStyle w:val="10"/>
        <w:widowControl/>
        <w:spacing w:before="0" w:beforeAutospacing="0" w:after="0" w:afterAutospacing="0" w:line="580" w:lineRule="exact"/>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pacing w:line="580" w:lineRule="exact"/>
        <w:ind w:left="0" w:leftChars="0" w:firstLine="0" w:firstLineChars="0"/>
        <w:jc w:val="center"/>
        <w:rPr>
          <w:rFonts w:hint="eastAsia" w:eastAsia="方正小标宋简体"/>
          <w:spacing w:val="-11"/>
          <w:sz w:val="44"/>
          <w:szCs w:val="44"/>
        </w:rPr>
      </w:pPr>
      <w:r>
        <w:rPr>
          <w:rFonts w:eastAsia="方正小标宋简体"/>
          <w:spacing w:val="-11"/>
          <w:sz w:val="44"/>
          <w:szCs w:val="44"/>
        </w:rPr>
        <w:t>《宁波市科技创新保险</w:t>
      </w:r>
      <w:r>
        <w:rPr>
          <w:rFonts w:hint="eastAsia" w:eastAsia="方正小标宋简体"/>
          <w:spacing w:val="-11"/>
          <w:sz w:val="44"/>
          <w:szCs w:val="44"/>
          <w:lang w:eastAsia="zh-CN"/>
        </w:rPr>
        <w:t>补贴</w:t>
      </w:r>
      <w:r>
        <w:rPr>
          <w:rFonts w:eastAsia="方正小标宋简体"/>
          <w:spacing w:val="-11"/>
          <w:sz w:val="44"/>
          <w:szCs w:val="44"/>
        </w:rPr>
        <w:t>实施</w:t>
      </w:r>
      <w:r>
        <w:rPr>
          <w:rFonts w:hint="eastAsia" w:eastAsia="方正小标宋简体"/>
          <w:spacing w:val="-11"/>
          <w:sz w:val="44"/>
          <w:szCs w:val="44"/>
        </w:rPr>
        <w:t>细则</w:t>
      </w:r>
    </w:p>
    <w:p>
      <w:pPr>
        <w:keepNext w:val="0"/>
        <w:keepLines w:val="0"/>
        <w:pageBreakBefore w:val="0"/>
        <w:widowControl/>
        <w:kinsoku/>
        <w:wordWrap/>
        <w:overflowPunct/>
        <w:topLinePunct w:val="0"/>
        <w:autoSpaceDE/>
        <w:autoSpaceDN/>
        <w:bidi w:val="0"/>
        <w:adjustRightInd/>
        <w:spacing w:line="580" w:lineRule="exact"/>
        <w:ind w:left="0" w:leftChars="0" w:firstLine="0" w:firstLineChars="0"/>
        <w:jc w:val="center"/>
        <w:rPr>
          <w:rFonts w:hint="eastAsia" w:eastAsia="方正小标宋简体"/>
          <w:spacing w:val="-11"/>
          <w:sz w:val="44"/>
          <w:szCs w:val="44"/>
          <w:lang w:eastAsia="zh-CN"/>
        </w:rPr>
      </w:pPr>
      <w:r>
        <w:rPr>
          <w:rFonts w:eastAsia="方正小标宋简体"/>
          <w:spacing w:val="-11"/>
          <w:sz w:val="44"/>
          <w:szCs w:val="44"/>
          <w:lang w:val="en-US" w:eastAsia="zh-CN"/>
        </w:rPr>
        <w:t>（</w:t>
      </w:r>
      <w:r>
        <w:rPr>
          <w:rFonts w:hint="eastAsia" w:eastAsia="方正小标宋简体"/>
          <w:spacing w:val="-11"/>
          <w:sz w:val="44"/>
          <w:szCs w:val="44"/>
          <w:lang w:val="en-US" w:eastAsia="zh-CN"/>
        </w:rPr>
        <w:t>征求意见稿）</w:t>
      </w:r>
      <w:r>
        <w:rPr>
          <w:rFonts w:eastAsia="方正小标宋简体"/>
          <w:spacing w:val="-11"/>
          <w:sz w:val="44"/>
          <w:szCs w:val="44"/>
        </w:rPr>
        <w:t>》起草</w:t>
      </w:r>
      <w:r>
        <w:rPr>
          <w:rFonts w:hint="eastAsia" w:eastAsia="方正小标宋简体"/>
          <w:spacing w:val="-11"/>
          <w:sz w:val="44"/>
          <w:szCs w:val="44"/>
          <w:lang w:eastAsia="zh-CN"/>
        </w:rPr>
        <w:t>说明</w:t>
      </w:r>
    </w:p>
    <w:p>
      <w:pPr>
        <w:keepNext w:val="0"/>
        <w:keepLines w:val="0"/>
        <w:pageBreakBefore w:val="0"/>
        <w:kinsoku/>
        <w:wordWrap/>
        <w:overflowPunct/>
        <w:topLinePunct w:val="0"/>
        <w:autoSpaceDE/>
        <w:autoSpaceDN/>
        <w:bidi w:val="0"/>
        <w:adjustRightInd/>
        <w:spacing w:line="580" w:lineRule="exact"/>
        <w:ind w:left="0" w:leftChars="0" w:firstLine="640" w:firstLineChars="200"/>
        <w:rPr>
          <w:rFonts w:hint="default" w:ascii="Times New Roman" w:hAnsi="Times New Roman" w:eastAsia="仿宋_GB2312" w:cs="Times New Roman"/>
          <w:color w:val="auto"/>
          <w:sz w:val="32"/>
          <w:szCs w:val="32"/>
          <w:lang w:eastAsia="zh-Hans"/>
        </w:rPr>
      </w:pPr>
    </w:p>
    <w:p>
      <w:pPr>
        <w:keepNext w:val="0"/>
        <w:keepLines w:val="0"/>
        <w:pageBreakBefore w:val="0"/>
        <w:widowControl/>
        <w:kinsoku/>
        <w:wordWrap/>
        <w:overflowPunct/>
        <w:topLinePunct w:val="0"/>
        <w:autoSpaceDE/>
        <w:autoSpaceDN/>
        <w:bidi w:val="0"/>
        <w:adjustRightInd/>
        <w:spacing w:line="580" w:lineRule="exact"/>
        <w:ind w:left="0" w:leftChars="0" w:firstLine="640" w:firstLineChars="200"/>
        <w:jc w:val="left"/>
        <w:rPr>
          <w:rFonts w:hint="default" w:eastAsia="仿宋_GB2312"/>
          <w:sz w:val="32"/>
          <w:szCs w:val="32"/>
          <w:lang w:val="en-US" w:eastAsia="zh-CN"/>
        </w:rPr>
      </w:pPr>
      <w:r>
        <w:rPr>
          <w:rFonts w:hint="default" w:ascii="Times New Roman" w:hAnsi="Times New Roman" w:eastAsia="方正黑体_GBK" w:cs="Times New Roman"/>
          <w:color w:val="auto"/>
          <w:kern w:val="0"/>
          <w:sz w:val="32"/>
          <w:szCs w:val="32"/>
          <w:shd w:val="clear" w:color="auto" w:fill="FFFFFF"/>
          <w:lang w:eastAsia="zh-Hans" w:bidi="ar"/>
        </w:rPr>
        <w:t>一、</w:t>
      </w:r>
      <w:r>
        <w:rPr>
          <w:rFonts w:hint="eastAsia" w:eastAsia="方正黑体_GBK" w:cs="Times New Roman"/>
          <w:color w:val="auto"/>
          <w:kern w:val="0"/>
          <w:sz w:val="32"/>
          <w:szCs w:val="32"/>
          <w:shd w:val="clear" w:color="auto" w:fill="FFFFFF"/>
          <w:lang w:eastAsia="zh-CN" w:bidi="ar"/>
        </w:rPr>
        <w:t>起草</w:t>
      </w:r>
      <w:r>
        <w:rPr>
          <w:rFonts w:hint="default" w:ascii="Times New Roman" w:hAnsi="Times New Roman" w:eastAsia="方正黑体_GBK" w:cs="Times New Roman"/>
          <w:color w:val="auto"/>
          <w:kern w:val="0"/>
          <w:sz w:val="32"/>
          <w:szCs w:val="32"/>
          <w:shd w:val="clear" w:color="auto" w:fill="FFFFFF"/>
          <w:lang w:eastAsia="zh-Hans" w:bidi="ar"/>
        </w:rPr>
        <w:t>背景</w:t>
      </w:r>
    </w:p>
    <w:p>
      <w:pPr>
        <w:keepNext w:val="0"/>
        <w:keepLines w:val="0"/>
        <w:pageBreakBefore w:val="0"/>
        <w:kinsoku/>
        <w:wordWrap/>
        <w:overflowPunct/>
        <w:topLinePunct w:val="0"/>
        <w:autoSpaceDE/>
        <w:autoSpaceDN/>
        <w:bidi w:val="0"/>
        <w:adjustRightInd/>
        <w:spacing w:line="580" w:lineRule="exact"/>
        <w:ind w:left="0" w:leftChars="0" w:firstLine="640" w:firstLineChars="200"/>
        <w:rPr>
          <w:rFonts w:hint="eastAsia" w:eastAsia="仿宋_GB2312"/>
          <w:sz w:val="32"/>
          <w:szCs w:val="32"/>
          <w:lang w:val="en-US" w:eastAsia="zh-CN"/>
        </w:rPr>
      </w:pPr>
      <w:r>
        <w:rPr>
          <w:rFonts w:hint="eastAsia" w:ascii="Times New Roman" w:hAnsi="Times New Roman" w:eastAsia="仿宋" w:cs="Times New Roman"/>
          <w:sz w:val="32"/>
          <w:szCs w:val="32"/>
          <w:lang w:val="en-US" w:eastAsia="zh-Hans"/>
        </w:rPr>
        <w:t>为贯彻落实</w:t>
      </w:r>
      <w:r>
        <w:rPr>
          <w:rFonts w:hint="eastAsia" w:ascii="Times New Roman" w:hAnsi="Times New Roman" w:eastAsia="仿宋" w:cs="Times New Roman"/>
          <w:sz w:val="32"/>
          <w:szCs w:val="32"/>
          <w:lang w:val="en-US" w:eastAsia="zh-CN"/>
        </w:rPr>
        <w:t>党的二十届三中全会</w:t>
      </w:r>
      <w:r>
        <w:rPr>
          <w:rFonts w:hint="eastAsia" w:ascii="Times New Roman" w:hAnsi="Times New Roman" w:eastAsia="仿宋" w:cs="Times New Roman"/>
          <w:sz w:val="32"/>
          <w:szCs w:val="32"/>
          <w:lang w:val="en-US" w:eastAsia="zh-Hans"/>
        </w:rPr>
        <w:t>关于健全重大技术攻关风险分散机制，建立科技保险政策体系</w:t>
      </w:r>
      <w:r>
        <w:rPr>
          <w:rFonts w:hint="eastAsia" w:ascii="Times New Roman" w:hAnsi="Times New Roman" w:eastAsia="仿宋" w:cs="Times New Roman"/>
          <w:sz w:val="32"/>
          <w:szCs w:val="32"/>
          <w:lang w:val="en-US" w:eastAsia="zh-CN"/>
        </w:rPr>
        <w:t>精神，根据《中共宁波市委 宁波市人民政府关于强化党建引领以高水平安全促进金融高质量发展的实施意见》（甬党发〔2024〕23号）、</w:t>
      </w:r>
      <w:r>
        <w:rPr>
          <w:rFonts w:hint="eastAsia" w:ascii="Times New Roman" w:hAnsi="Times New Roman" w:eastAsia="仿宋" w:cs="Times New Roman"/>
          <w:sz w:val="32"/>
          <w:szCs w:val="32"/>
          <w:lang w:val="en-US" w:eastAsia="zh-Hans"/>
        </w:rPr>
        <w:t>《宁波市人民政府办公厅关于加快发展新质生产力</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Hans"/>
        </w:rPr>
        <w:t>全力推进新型工业化的若干意见》（甬</w:t>
      </w:r>
      <w:r>
        <w:rPr>
          <w:rFonts w:hint="eastAsia" w:ascii="Times New Roman" w:hAnsi="Times New Roman" w:eastAsia="仿宋" w:cs="Times New Roman"/>
          <w:sz w:val="32"/>
          <w:szCs w:val="32"/>
          <w:lang w:val="en-US" w:eastAsia="zh-CN"/>
        </w:rPr>
        <w:t>政办发</w:t>
      </w:r>
      <w:r>
        <w:rPr>
          <w:rFonts w:hint="eastAsia" w:ascii="Times New Roman" w:hAnsi="Times New Roman" w:eastAsia="仿宋" w:cs="Times New Roman"/>
          <w:sz w:val="32"/>
          <w:szCs w:val="32"/>
          <w:lang w:val="en-US" w:eastAsia="zh-Hans"/>
        </w:rPr>
        <w:t>〔2024〕</w:t>
      </w:r>
      <w:r>
        <w:rPr>
          <w:rFonts w:hint="eastAsia" w:ascii="Times New Roman" w:hAnsi="Times New Roman" w:eastAsia="仿宋" w:cs="Times New Roman"/>
          <w:sz w:val="32"/>
          <w:szCs w:val="32"/>
          <w:lang w:val="en-US" w:eastAsia="zh-CN"/>
        </w:rPr>
        <w:t>26</w:t>
      </w:r>
      <w:r>
        <w:rPr>
          <w:rFonts w:hint="eastAsia" w:ascii="Times New Roman" w:hAnsi="Times New Roman" w:eastAsia="仿宋" w:cs="Times New Roman"/>
          <w:sz w:val="32"/>
          <w:szCs w:val="32"/>
          <w:lang w:val="en-US" w:eastAsia="zh-Hans"/>
        </w:rPr>
        <w:t>号）</w:t>
      </w:r>
      <w:r>
        <w:rPr>
          <w:rFonts w:hint="eastAsia" w:ascii="Times New Roman" w:hAnsi="Times New Roman" w:eastAsia="仿宋" w:cs="Times New Roman"/>
          <w:sz w:val="32"/>
          <w:szCs w:val="32"/>
          <w:lang w:val="en-US" w:eastAsia="zh-CN"/>
        </w:rPr>
        <w:t>等有关规定</w:t>
      </w:r>
      <w:r>
        <w:rPr>
          <w:rFonts w:hint="eastAsia" w:ascii="Times New Roman" w:hAnsi="Times New Roman" w:eastAsia="仿宋" w:cs="Times New Roman"/>
          <w:sz w:val="32"/>
          <w:szCs w:val="32"/>
          <w:lang w:val="en-US" w:eastAsia="zh-Hans"/>
        </w:rPr>
        <w:t>，</w:t>
      </w:r>
      <w:r>
        <w:rPr>
          <w:rFonts w:hint="eastAsia" w:ascii="Times New Roman" w:hAnsi="Times New Roman" w:eastAsia="仿宋" w:cs="Times New Roman"/>
          <w:sz w:val="32"/>
          <w:szCs w:val="32"/>
          <w:lang w:val="en-US" w:eastAsia="zh-CN"/>
        </w:rPr>
        <w:t>结合我市工作实际，我局</w:t>
      </w:r>
      <w:r>
        <w:rPr>
          <w:rFonts w:hint="eastAsia" w:ascii="Times New Roman" w:hAnsi="Times New Roman" w:eastAsia="仿宋" w:cs="Times New Roman"/>
          <w:sz w:val="32"/>
          <w:szCs w:val="32"/>
          <w:lang w:val="en-US" w:eastAsia="zh-Hans"/>
        </w:rPr>
        <w:t>起草了《宁波市科技创新保险</w:t>
      </w:r>
      <w:r>
        <w:rPr>
          <w:rFonts w:hint="eastAsia" w:ascii="Times New Roman" w:hAnsi="Times New Roman" w:eastAsia="仿宋" w:cs="Times New Roman"/>
          <w:sz w:val="32"/>
          <w:szCs w:val="32"/>
          <w:lang w:val="en-US" w:eastAsia="zh-CN"/>
        </w:rPr>
        <w:t>补贴</w:t>
      </w:r>
      <w:r>
        <w:rPr>
          <w:rFonts w:hint="eastAsia" w:ascii="Times New Roman" w:hAnsi="Times New Roman" w:eastAsia="仿宋" w:cs="Times New Roman"/>
          <w:sz w:val="32"/>
          <w:szCs w:val="32"/>
          <w:lang w:val="en-US" w:eastAsia="zh-Hans"/>
        </w:rPr>
        <w:t>实施细则（</w:t>
      </w:r>
      <w:r>
        <w:rPr>
          <w:rFonts w:hint="eastAsia" w:ascii="Times New Roman" w:hAnsi="Times New Roman" w:eastAsia="仿宋" w:cs="Times New Roman"/>
          <w:sz w:val="32"/>
          <w:szCs w:val="32"/>
          <w:lang w:val="en-US" w:eastAsia="zh-CN"/>
        </w:rPr>
        <w:t>征求意见稿</w:t>
      </w:r>
      <w:r>
        <w:rPr>
          <w:rFonts w:hint="eastAsia" w:ascii="Times New Roman" w:hAnsi="Times New Roman" w:eastAsia="仿宋" w:cs="Times New Roman"/>
          <w:sz w:val="32"/>
          <w:szCs w:val="32"/>
          <w:lang w:val="en-US" w:eastAsia="zh-Hans"/>
        </w:rPr>
        <w:t>）》</w:t>
      </w:r>
      <w:r>
        <w:rPr>
          <w:rFonts w:hint="eastAsia" w:ascii="Times New Roman" w:hAnsi="Times New Roman" w:eastAsia="仿宋_GB2312" w:cs="Times New Roman"/>
          <w:sz w:val="32"/>
          <w:szCs w:val="32"/>
          <w:lang w:eastAsia="zh-CN"/>
        </w:rPr>
        <w:t>（以下简称《实施细则》）</w:t>
      </w:r>
      <w:r>
        <w:rPr>
          <w:rFonts w:hint="eastAsia" w:eastAsia="仿宋" w:cs="Times New Roman"/>
          <w:sz w:val="32"/>
          <w:szCs w:val="32"/>
          <w:lang w:val="en-US" w:eastAsia="zh-CN"/>
        </w:rPr>
        <w:t>，</w:t>
      </w:r>
      <w:r>
        <w:rPr>
          <w:rFonts w:hint="eastAsia" w:eastAsia="仿宋_GB2312"/>
          <w:sz w:val="32"/>
          <w:szCs w:val="32"/>
          <w:lang w:val="en-US" w:eastAsia="zh-CN"/>
        </w:rPr>
        <w:t>体系化推动宁波科技保险政策真正落地见效，切实服务各类创新主体。</w:t>
      </w:r>
    </w:p>
    <w:p>
      <w:pPr>
        <w:keepNext w:val="0"/>
        <w:keepLines w:val="0"/>
        <w:pageBreakBefore w:val="0"/>
        <w:widowControl/>
        <w:kinsoku/>
        <w:wordWrap/>
        <w:overflowPunct/>
        <w:topLinePunct w:val="0"/>
        <w:autoSpaceDE/>
        <w:autoSpaceDN/>
        <w:bidi w:val="0"/>
        <w:adjustRightInd/>
        <w:spacing w:line="580" w:lineRule="exact"/>
        <w:ind w:left="0" w:leftChars="0" w:firstLine="640" w:firstLineChars="200"/>
        <w:jc w:val="left"/>
        <w:rPr>
          <w:rFonts w:hint="eastAsia" w:ascii="Times New Roman" w:hAnsi="Times New Roman" w:eastAsia="方正黑体_GBK" w:cs="Times New Roman"/>
          <w:color w:val="auto"/>
          <w:kern w:val="0"/>
          <w:sz w:val="32"/>
          <w:szCs w:val="32"/>
          <w:shd w:val="clear" w:color="auto" w:fill="FFFFFF"/>
          <w:lang w:eastAsia="zh-CN" w:bidi="ar"/>
        </w:rPr>
      </w:pPr>
      <w:r>
        <w:rPr>
          <w:rFonts w:hint="default" w:ascii="Times New Roman" w:hAnsi="Times New Roman" w:eastAsia="方正黑体_GBK" w:cs="Times New Roman"/>
          <w:color w:val="auto"/>
          <w:kern w:val="0"/>
          <w:sz w:val="32"/>
          <w:szCs w:val="32"/>
          <w:shd w:val="clear" w:color="auto" w:fill="FFFFFF"/>
          <w:lang w:eastAsia="zh-Hans" w:bidi="ar"/>
        </w:rPr>
        <w:t>二、</w:t>
      </w:r>
      <w:r>
        <w:rPr>
          <w:rFonts w:hint="eastAsia" w:eastAsia="方正黑体_GBK" w:cs="Times New Roman"/>
          <w:color w:val="auto"/>
          <w:kern w:val="0"/>
          <w:sz w:val="32"/>
          <w:szCs w:val="32"/>
          <w:shd w:val="clear" w:color="auto" w:fill="FFFFFF"/>
          <w:lang w:eastAsia="zh-CN" w:bidi="ar"/>
        </w:rPr>
        <w:t>起草过程</w:t>
      </w:r>
    </w:p>
    <w:p>
      <w:pPr>
        <w:keepNext w:val="0"/>
        <w:keepLines w:val="0"/>
        <w:pageBreakBefore w:val="0"/>
        <w:kinsoku/>
        <w:wordWrap/>
        <w:overflowPunct/>
        <w:topLinePunct w:val="0"/>
        <w:autoSpaceDE/>
        <w:autoSpaceDN/>
        <w:bidi w:val="0"/>
        <w:adjustRightInd/>
        <w:spacing w:line="580" w:lineRule="exact"/>
        <w:ind w:left="0" w:leftChars="0" w:firstLine="640" w:firstLineChars="200"/>
        <w:rPr>
          <w:rFonts w:hint="default"/>
          <w:lang w:eastAsia="zh-Hans"/>
        </w:rPr>
      </w:pPr>
      <w:r>
        <w:rPr>
          <w:rFonts w:hint="eastAsia" w:ascii="Times New Roman" w:hAnsi="Times New Roman" w:eastAsia="仿宋_GB2312" w:cs="Times New Roman"/>
          <w:sz w:val="32"/>
          <w:szCs w:val="32"/>
          <w:lang w:eastAsia="zh-CN"/>
        </w:rPr>
        <w:t>《实施细则》</w:t>
      </w:r>
      <w:r>
        <w:rPr>
          <w:rFonts w:hint="eastAsia" w:eastAsia="仿宋_GB2312" w:cs="Times New Roman"/>
          <w:sz w:val="32"/>
          <w:szCs w:val="32"/>
          <w:lang w:eastAsia="zh-CN"/>
        </w:rPr>
        <w:t>起草过程学习了</w:t>
      </w:r>
      <w:r>
        <w:rPr>
          <w:rFonts w:hint="eastAsia" w:ascii="仿宋_GB2312" w:eastAsia="仿宋_GB2312"/>
          <w:sz w:val="32"/>
          <w:szCs w:val="32"/>
        </w:rPr>
        <w:t>国家、省、市等有关文件精神</w:t>
      </w:r>
      <w:r>
        <w:rPr>
          <w:rFonts w:hint="eastAsia" w:ascii="仿宋_GB2312" w:eastAsia="仿宋_GB2312"/>
          <w:sz w:val="32"/>
          <w:szCs w:val="32"/>
          <w:lang w:eastAsia="zh-CN"/>
        </w:rPr>
        <w:t>，调研借鉴了</w:t>
      </w:r>
      <w:r>
        <w:rPr>
          <w:rFonts w:hint="eastAsia" w:ascii="Times New Roman" w:hAnsi="Times New Roman" w:eastAsia="仿宋_GB2312" w:cs="Times New Roman"/>
          <w:color w:val="auto"/>
          <w:sz w:val="32"/>
          <w:szCs w:val="32"/>
          <w:lang w:val="en-US" w:eastAsia="zh-CN"/>
        </w:rPr>
        <w:t>广东、四川</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福建</w:t>
      </w:r>
      <w:r>
        <w:rPr>
          <w:rFonts w:hint="default" w:ascii="Times New Roman" w:hAnsi="Times New Roman" w:eastAsia="仿宋_GB2312" w:cs="Times New Roman"/>
          <w:color w:val="auto"/>
          <w:sz w:val="32"/>
          <w:szCs w:val="32"/>
          <w:lang w:val="en-US" w:eastAsia="zh-CN"/>
        </w:rPr>
        <w:t>等地</w:t>
      </w:r>
      <w:r>
        <w:rPr>
          <w:rFonts w:hint="eastAsia" w:eastAsia="仿宋_GB2312" w:cs="Times New Roman"/>
          <w:color w:val="auto"/>
          <w:sz w:val="32"/>
          <w:szCs w:val="32"/>
          <w:lang w:val="en-US" w:eastAsia="zh-CN"/>
        </w:rPr>
        <w:t>近期</w:t>
      </w:r>
      <w:r>
        <w:rPr>
          <w:rFonts w:hint="default" w:ascii="Times New Roman" w:hAnsi="Times New Roman" w:eastAsia="仿宋_GB2312" w:cs="Times New Roman"/>
          <w:color w:val="auto"/>
          <w:sz w:val="32"/>
          <w:szCs w:val="32"/>
          <w:lang w:val="en-US" w:eastAsia="zh-CN"/>
        </w:rPr>
        <w:t>出台</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相关文件，</w:t>
      </w:r>
      <w:r>
        <w:rPr>
          <w:rFonts w:hint="eastAsia" w:eastAsia="仿宋_GB2312" w:cs="Times New Roman"/>
          <w:color w:val="auto"/>
          <w:sz w:val="32"/>
          <w:szCs w:val="32"/>
          <w:lang w:val="en-US" w:eastAsia="zh-CN"/>
        </w:rPr>
        <w:t>初步制订了政策框架。在此基础上，</w:t>
      </w:r>
      <w:r>
        <w:rPr>
          <w:rFonts w:hint="eastAsia" w:ascii="Times New Roman" w:hAnsi="Times New Roman" w:eastAsia="仿宋_GB2312" w:cs="Times New Roman"/>
          <w:b w:val="0"/>
          <w:bCs w:val="0"/>
          <w:color w:val="auto"/>
          <w:sz w:val="32"/>
          <w:szCs w:val="32"/>
          <w:lang w:val="en-US" w:eastAsia="zh-CN"/>
        </w:rPr>
        <w:t>7</w:t>
      </w:r>
      <w:r>
        <w:rPr>
          <w:rFonts w:hint="eastAsia" w:ascii="Times New Roman" w:hAnsi="Times New Roman" w:eastAsia="仿宋_GB2312" w:cs="Times New Roman"/>
          <w:b w:val="0"/>
          <w:bCs w:val="0"/>
          <w:color w:val="auto"/>
          <w:sz w:val="32"/>
          <w:szCs w:val="32"/>
          <w:lang w:eastAsia="zh-Hans"/>
        </w:rPr>
        <w:t>月</w:t>
      </w:r>
      <w:r>
        <w:rPr>
          <w:rFonts w:hint="eastAsia" w:ascii="Times New Roman" w:hAnsi="Times New Roman" w:eastAsia="仿宋_GB2312" w:cs="Times New Roman"/>
          <w:b w:val="0"/>
          <w:bCs w:val="0"/>
          <w:color w:val="auto"/>
          <w:sz w:val="32"/>
          <w:szCs w:val="32"/>
          <w:lang w:eastAsia="zh-CN"/>
        </w:rPr>
        <w:t>上旬</w:t>
      </w:r>
      <w:r>
        <w:rPr>
          <w:rFonts w:hint="eastAsia" w:ascii="Times New Roman" w:hAnsi="Times New Roman" w:eastAsia="仿宋_GB2312" w:cs="Times New Roman"/>
          <w:color w:val="auto"/>
          <w:sz w:val="32"/>
          <w:szCs w:val="32"/>
          <w:lang w:eastAsia="zh-Hans"/>
        </w:rPr>
        <w:t>，</w:t>
      </w:r>
      <w:r>
        <w:rPr>
          <w:rFonts w:hint="eastAsia" w:eastAsia="仿宋_GB2312" w:cs="Times New Roman"/>
          <w:color w:val="auto"/>
          <w:sz w:val="32"/>
          <w:szCs w:val="32"/>
          <w:lang w:eastAsia="zh-CN"/>
        </w:rPr>
        <w:t>我局</w:t>
      </w:r>
      <w:r>
        <w:rPr>
          <w:rFonts w:hint="eastAsia" w:ascii="Times New Roman" w:hAnsi="Times New Roman" w:eastAsia="仿宋_GB2312" w:cs="Times New Roman"/>
          <w:color w:val="auto"/>
          <w:sz w:val="32"/>
          <w:szCs w:val="32"/>
          <w:lang w:eastAsia="zh-CN"/>
        </w:rPr>
        <w:t>邀请</w:t>
      </w:r>
      <w:r>
        <w:rPr>
          <w:rFonts w:hint="eastAsia" w:eastAsia="仿宋_GB2312" w:cs="Times New Roman"/>
          <w:color w:val="auto"/>
          <w:sz w:val="32"/>
          <w:szCs w:val="32"/>
          <w:lang w:eastAsia="zh-CN"/>
        </w:rPr>
        <w:t>部分</w:t>
      </w:r>
      <w:r>
        <w:rPr>
          <w:rFonts w:hint="eastAsia" w:ascii="Times New Roman" w:hAnsi="Times New Roman" w:eastAsia="仿宋_GB2312" w:cs="Times New Roman"/>
          <w:color w:val="auto"/>
          <w:sz w:val="32"/>
          <w:szCs w:val="32"/>
          <w:lang w:eastAsia="zh-CN"/>
        </w:rPr>
        <w:t>保险公司开展座谈</w:t>
      </w:r>
      <w:r>
        <w:rPr>
          <w:rFonts w:hint="eastAsia" w:eastAsia="仿宋_GB2312" w:cs="Times New Roman"/>
          <w:color w:val="auto"/>
          <w:sz w:val="32"/>
          <w:szCs w:val="32"/>
          <w:lang w:eastAsia="zh-CN"/>
        </w:rPr>
        <w:t>研讨</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探索</w:t>
      </w:r>
      <w:r>
        <w:rPr>
          <w:rFonts w:hint="eastAsia" w:ascii="Times New Roman" w:hAnsi="Times New Roman" w:eastAsia="仿宋_GB2312" w:cs="Times New Roman"/>
          <w:color w:val="auto"/>
          <w:sz w:val="32"/>
          <w:szCs w:val="32"/>
          <w:lang w:eastAsia="zh-CN"/>
        </w:rPr>
        <w:t>覆盖更多科技应用场景的创新科技保险险种。</w:t>
      </w:r>
      <w:r>
        <w:rPr>
          <w:rFonts w:hint="eastAsia" w:ascii="Times New Roman" w:hAnsi="Times New Roman" w:eastAsia="仿宋_GB2312" w:cs="Times New Roman"/>
          <w:b w:val="0"/>
          <w:bCs w:val="0"/>
          <w:color w:val="auto"/>
          <w:sz w:val="32"/>
          <w:szCs w:val="32"/>
          <w:lang w:val="en-US" w:eastAsia="zh-CN"/>
        </w:rPr>
        <w:t>7月底，</w:t>
      </w:r>
      <w:r>
        <w:rPr>
          <w:rFonts w:hint="eastAsia" w:ascii="Times New Roman" w:hAnsi="Times New Roman" w:eastAsia="仿宋_GB2312" w:cs="Times New Roman"/>
          <w:color w:val="auto"/>
          <w:sz w:val="32"/>
          <w:szCs w:val="32"/>
          <w:lang w:val="en-US" w:eastAsia="zh-CN"/>
        </w:rPr>
        <w:t>就</w:t>
      </w:r>
      <w:r>
        <w:rPr>
          <w:rFonts w:hint="eastAsia" w:eastAsia="仿宋_GB2312"/>
          <w:sz w:val="32"/>
          <w:szCs w:val="32"/>
          <w:lang w:val="en-US" w:eastAsia="zh-Hans"/>
        </w:rPr>
        <w:t>《实施</w:t>
      </w:r>
      <w:r>
        <w:rPr>
          <w:rFonts w:hint="eastAsia" w:eastAsia="仿宋_GB2312"/>
          <w:sz w:val="32"/>
          <w:szCs w:val="32"/>
          <w:lang w:val="en-US" w:eastAsia="zh-CN"/>
        </w:rPr>
        <w:t>细则</w:t>
      </w:r>
      <w:r>
        <w:rPr>
          <w:rFonts w:hint="eastAsia" w:eastAsia="仿宋_GB2312"/>
          <w:sz w:val="32"/>
          <w:szCs w:val="32"/>
          <w:lang w:val="en-US" w:eastAsia="zh-Hans"/>
        </w:rPr>
        <w:t>》</w:t>
      </w:r>
      <w:r>
        <w:rPr>
          <w:rFonts w:hint="eastAsia" w:eastAsia="仿宋_GB2312"/>
          <w:sz w:val="32"/>
          <w:szCs w:val="32"/>
          <w:lang w:val="en-US" w:eastAsia="zh-CN"/>
        </w:rPr>
        <w:t>向各部门、区县市科技局征求了意见</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10月上旬，</w:t>
      </w:r>
      <w:r>
        <w:rPr>
          <w:rFonts w:hint="eastAsia" w:eastAsia="仿宋_GB2312" w:cs="Times New Roman"/>
          <w:color w:val="auto"/>
          <w:sz w:val="32"/>
          <w:szCs w:val="32"/>
          <w:lang w:eastAsia="zh-CN"/>
        </w:rPr>
        <w:t>针对修改意见</w:t>
      </w:r>
      <w:r>
        <w:rPr>
          <w:rFonts w:hint="eastAsia" w:ascii="Times New Roman" w:hAnsi="Times New Roman" w:eastAsia="仿宋_GB2312" w:cs="Times New Roman"/>
          <w:color w:val="auto"/>
          <w:sz w:val="32"/>
          <w:szCs w:val="32"/>
          <w:lang w:val="en-US" w:eastAsia="zh-CN"/>
        </w:rPr>
        <w:t>完善了政策条款，最终形成了</w:t>
      </w:r>
      <w:r>
        <w:rPr>
          <w:rFonts w:hint="eastAsia" w:ascii="Times New Roman" w:hAnsi="Times New Roman" w:eastAsia="仿宋_GB2312" w:cs="Times New Roman"/>
          <w:sz w:val="32"/>
          <w:szCs w:val="32"/>
          <w:lang w:eastAsia="zh-CN"/>
        </w:rPr>
        <w:t>《实施细则》</w:t>
      </w:r>
      <w:r>
        <w:rPr>
          <w:rFonts w:hint="eastAsia" w:eastAsia="仿宋_GB2312"/>
          <w:sz w:val="32"/>
          <w:szCs w:val="32"/>
          <w:lang w:val="en-US" w:eastAsia="zh-CN"/>
        </w:rPr>
        <w:t>。</w:t>
      </w:r>
    </w:p>
    <w:p>
      <w:pPr>
        <w:keepNext w:val="0"/>
        <w:keepLines w:val="0"/>
        <w:pageBreakBefore w:val="0"/>
        <w:widowControl/>
        <w:kinsoku/>
        <w:wordWrap/>
        <w:overflowPunct/>
        <w:topLinePunct w:val="0"/>
        <w:autoSpaceDE/>
        <w:autoSpaceDN/>
        <w:bidi w:val="0"/>
        <w:adjustRightInd/>
        <w:spacing w:line="580" w:lineRule="exact"/>
        <w:ind w:left="0" w:leftChars="0" w:firstLine="640" w:firstLineChars="200"/>
        <w:jc w:val="left"/>
        <w:rPr>
          <w:rFonts w:hint="eastAsia" w:ascii="Times New Roman" w:hAnsi="Times New Roman" w:eastAsia="方正黑体_GBK" w:cs="Times New Roman"/>
          <w:color w:val="auto"/>
          <w:kern w:val="0"/>
          <w:sz w:val="32"/>
          <w:szCs w:val="32"/>
          <w:shd w:val="clear" w:color="auto" w:fill="FFFFFF"/>
          <w:lang w:eastAsia="zh-CN" w:bidi="ar"/>
        </w:rPr>
      </w:pPr>
      <w:r>
        <w:rPr>
          <w:rFonts w:hint="default" w:ascii="Times New Roman" w:hAnsi="Times New Roman" w:eastAsia="方正黑体_GBK" w:cs="Times New Roman"/>
          <w:color w:val="auto"/>
          <w:kern w:val="0"/>
          <w:sz w:val="32"/>
          <w:szCs w:val="32"/>
          <w:shd w:val="clear" w:color="auto" w:fill="FFFFFF"/>
          <w:lang w:eastAsia="zh-Hans" w:bidi="ar"/>
        </w:rPr>
        <w:t>三、</w:t>
      </w:r>
      <w:r>
        <w:rPr>
          <w:rFonts w:hint="eastAsia" w:eastAsia="方正黑体_GBK" w:cs="Times New Roman"/>
          <w:color w:val="auto"/>
          <w:kern w:val="0"/>
          <w:sz w:val="32"/>
          <w:szCs w:val="32"/>
          <w:shd w:val="clear" w:color="auto" w:fill="FFFFFF"/>
          <w:lang w:eastAsia="zh-CN" w:bidi="ar"/>
        </w:rPr>
        <w:t>政策主要内容</w:t>
      </w:r>
    </w:p>
    <w:p>
      <w:pPr>
        <w:keepNext w:val="0"/>
        <w:keepLines w:val="0"/>
        <w:pageBreakBefore w:val="0"/>
        <w:kinsoku/>
        <w:wordWrap/>
        <w:overflowPunct/>
        <w:topLinePunct w:val="0"/>
        <w:autoSpaceDE/>
        <w:autoSpaceDN/>
        <w:bidi w:val="0"/>
        <w:adjustRightInd/>
        <w:spacing w:line="580" w:lineRule="exact"/>
        <w:ind w:left="0" w:leftChars="0" w:firstLine="640" w:firstLineChars="200"/>
        <w:rPr>
          <w:rFonts w:hint="default" w:eastAsia="仿宋_GB2312"/>
          <w:sz w:val="32"/>
          <w:szCs w:val="32"/>
          <w:lang w:val="en-US" w:eastAsia="zh-Hans"/>
        </w:rPr>
      </w:pPr>
      <w:r>
        <w:rPr>
          <w:rFonts w:hint="eastAsia" w:eastAsia="仿宋_GB2312"/>
          <w:sz w:val="32"/>
          <w:szCs w:val="32"/>
          <w:lang w:val="en-US" w:eastAsia="zh-CN"/>
        </w:rPr>
        <w:t>《实施细则》主要包括八个章节内容：</w:t>
      </w:r>
    </w:p>
    <w:p>
      <w:pPr>
        <w:keepNext w:val="0"/>
        <w:keepLines w:val="0"/>
        <w:pageBreakBefore w:val="0"/>
        <w:kinsoku/>
        <w:wordWrap/>
        <w:overflowPunct/>
        <w:topLinePunct w:val="0"/>
        <w:autoSpaceDE/>
        <w:autoSpaceDN/>
        <w:bidi w:val="0"/>
        <w:adjustRightInd/>
        <w:spacing w:line="580" w:lineRule="exact"/>
        <w:ind w:left="0" w:leftChars="0" w:firstLine="642" w:firstLineChars="200"/>
        <w:rPr>
          <w:rFonts w:hint="eastAsia" w:ascii="仿宋_GB2312" w:hAnsi="仿宋_GB2312" w:eastAsia="仿宋_GB2312" w:cs="仿宋_GB2312"/>
          <w:kern w:val="0"/>
          <w:sz w:val="31"/>
          <w:szCs w:val="31"/>
          <w:lang w:val="en-US" w:eastAsia="zh-CN" w:bidi="ar"/>
        </w:rPr>
      </w:pPr>
      <w:r>
        <w:rPr>
          <w:rFonts w:hint="eastAsia" w:eastAsia="仿宋_GB2312" w:cs="Times New Roman"/>
          <w:b/>
          <w:bCs/>
          <w:color w:val="auto"/>
          <w:sz w:val="32"/>
          <w:szCs w:val="32"/>
          <w:lang w:eastAsia="zh-CN"/>
        </w:rPr>
        <w:t>第一章</w:t>
      </w:r>
      <w:r>
        <w:rPr>
          <w:rFonts w:hint="eastAsia" w:eastAsia="仿宋_GB2312" w:cs="Times New Roman"/>
          <w:b/>
          <w:bCs/>
          <w:color w:val="auto"/>
          <w:sz w:val="32"/>
          <w:szCs w:val="32"/>
          <w:lang w:val="en-US" w:eastAsia="zh-CN"/>
        </w:rPr>
        <w:t xml:space="preserve"> 总则。</w:t>
      </w:r>
      <w:r>
        <w:rPr>
          <w:rFonts w:hint="eastAsia" w:eastAsia="仿宋_GB2312" w:cs="Times New Roman"/>
          <w:color w:val="auto"/>
          <w:sz w:val="32"/>
          <w:szCs w:val="32"/>
          <w:lang w:val="en-US" w:eastAsia="zh-CN"/>
        </w:rPr>
        <w:t>介绍了政策背景，</w:t>
      </w:r>
      <w:r>
        <w:rPr>
          <w:rFonts w:hint="eastAsia" w:eastAsia="仿宋_GB2312"/>
          <w:sz w:val="32"/>
          <w:szCs w:val="32"/>
          <w:lang w:eastAsia="zh-Hans"/>
        </w:rPr>
        <w:t>科技创新保险</w:t>
      </w:r>
      <w:r>
        <w:rPr>
          <w:rFonts w:hint="eastAsia" w:eastAsia="仿宋_GB2312"/>
          <w:sz w:val="32"/>
          <w:szCs w:val="32"/>
          <w:lang w:eastAsia="zh-CN"/>
        </w:rPr>
        <w:t>补贴的含义、基本要求、资金来源，并提出了</w:t>
      </w:r>
      <w:r>
        <w:rPr>
          <w:rFonts w:hint="eastAsia" w:eastAsia="仿宋_GB2312"/>
          <w:sz w:val="32"/>
          <w:szCs w:val="32"/>
          <w:lang w:eastAsia="zh-Hans"/>
        </w:rPr>
        <w:t>科技创新</w:t>
      </w:r>
      <w:r>
        <w:rPr>
          <w:rFonts w:hint="eastAsia" w:eastAsia="仿宋_GB2312"/>
          <w:sz w:val="32"/>
          <w:szCs w:val="32"/>
          <w:lang w:eastAsia="zh-CN"/>
        </w:rPr>
        <w:t>保险涵盖的</w:t>
      </w:r>
      <w:r>
        <w:rPr>
          <w:rFonts w:hint="eastAsia" w:ascii="仿宋_GB2312" w:hAnsi="仿宋_GB2312" w:eastAsia="仿宋_GB2312" w:cs="仿宋_GB2312"/>
          <w:kern w:val="0"/>
          <w:sz w:val="31"/>
          <w:szCs w:val="31"/>
          <w:lang w:val="en-US" w:eastAsia="zh-CN" w:bidi="ar"/>
        </w:rPr>
        <w:t>四大类十个险种。</w:t>
      </w:r>
    </w:p>
    <w:p>
      <w:pPr>
        <w:keepNext w:val="0"/>
        <w:keepLines w:val="0"/>
        <w:pageBreakBefore w:val="0"/>
        <w:kinsoku/>
        <w:wordWrap/>
        <w:overflowPunct/>
        <w:topLinePunct w:val="0"/>
        <w:autoSpaceDE/>
        <w:autoSpaceDN/>
        <w:bidi w:val="0"/>
        <w:adjustRightInd/>
        <w:spacing w:line="580" w:lineRule="exact"/>
        <w:ind w:left="0" w:leftChars="0" w:firstLine="642"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sz w:val="32"/>
          <w:szCs w:val="32"/>
          <w:lang w:val="en-US" w:eastAsia="zh-CN"/>
        </w:rPr>
        <w:t>第二章 保险险种、补贴标准及申报条件。</w:t>
      </w:r>
      <w:r>
        <w:rPr>
          <w:rFonts w:hint="eastAsia" w:ascii="Times New Roman" w:hAnsi="Times New Roman" w:eastAsia="仿宋_GB2312" w:cs="Times New Roman"/>
          <w:sz w:val="32"/>
          <w:szCs w:val="32"/>
          <w:lang w:val="en-US" w:eastAsia="zh-CN"/>
        </w:rPr>
        <w:t>按</w:t>
      </w:r>
      <w:r>
        <w:rPr>
          <w:rFonts w:hint="eastAsia" w:ascii="Times New Roman" w:hAnsi="Times New Roman" w:eastAsia="仿宋_GB2312" w:cs="Times New Roman"/>
          <w:sz w:val="32"/>
          <w:szCs w:val="32"/>
          <w:lang w:eastAsia="zh-CN"/>
        </w:rPr>
        <w:t>研发攻关</w:t>
      </w:r>
      <w:r>
        <w:rPr>
          <w:rFonts w:hint="eastAsia" w:ascii="Times New Roman" w:hAnsi="Times New Roman" w:eastAsia="仿宋_GB2312" w:cs="Times New Roman"/>
          <w:color w:val="auto"/>
          <w:sz w:val="32"/>
          <w:szCs w:val="32"/>
          <w:lang w:val="en-US" w:eastAsia="zh-CN"/>
        </w:rPr>
        <w:t>类保险、成果转化</w:t>
      </w:r>
      <w:r>
        <w:rPr>
          <w:rFonts w:hint="eastAsia" w:ascii="Times New Roman" w:hAnsi="Times New Roman" w:eastAsia="仿宋_GB2312" w:cs="Times New Roman"/>
          <w:color w:val="auto"/>
          <w:sz w:val="32"/>
          <w:szCs w:val="32"/>
          <w:lang w:val="en-US" w:eastAsia="zh-Hans"/>
        </w:rPr>
        <w:t>类保险</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kern w:val="0"/>
          <w:sz w:val="31"/>
          <w:szCs w:val="31"/>
          <w:lang w:eastAsia="zh-CN" w:bidi="ar"/>
        </w:rPr>
        <w:t>投资创业</w:t>
      </w:r>
      <w:r>
        <w:rPr>
          <w:rFonts w:hint="eastAsia" w:ascii="仿宋_GB2312" w:hAnsi="仿宋_GB2312" w:eastAsia="仿宋_GB2312" w:cs="仿宋_GB2312"/>
          <w:kern w:val="0"/>
          <w:sz w:val="31"/>
          <w:szCs w:val="31"/>
          <w:lang w:eastAsia="zh-Hans" w:bidi="ar"/>
        </w:rPr>
        <w:t>类保险</w:t>
      </w:r>
      <w:r>
        <w:rPr>
          <w:rFonts w:hint="eastAsia" w:ascii="仿宋_GB2312" w:hAnsi="仿宋_GB2312" w:eastAsia="仿宋_GB2312" w:cs="仿宋_GB2312"/>
          <w:kern w:val="0"/>
          <w:sz w:val="31"/>
          <w:szCs w:val="31"/>
          <w:lang w:eastAsia="zh-CN" w:bidi="ar"/>
        </w:rPr>
        <w:t>、</w:t>
      </w:r>
      <w:r>
        <w:rPr>
          <w:rFonts w:hint="eastAsia" w:ascii="Times New Roman" w:hAnsi="Times New Roman" w:eastAsia="仿宋_GB2312" w:cs="Times New Roman"/>
          <w:color w:val="auto"/>
          <w:sz w:val="32"/>
          <w:szCs w:val="32"/>
          <w:lang w:val="en-US" w:eastAsia="zh-CN"/>
        </w:rPr>
        <w:t>载体运营类保险</w:t>
      </w:r>
      <w:r>
        <w:rPr>
          <w:rFonts w:hint="eastAsia"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val="en-US" w:eastAsia="zh-CN"/>
        </w:rPr>
        <w:t>四大类对科技创新保险的险种</w:t>
      </w:r>
      <w:r>
        <w:rPr>
          <w:rFonts w:hint="eastAsia" w:eastAsia="仿宋_GB2312" w:cs="Times New Roman"/>
          <w:color w:val="auto"/>
          <w:sz w:val="32"/>
          <w:szCs w:val="32"/>
          <w:lang w:val="en-US" w:eastAsia="zh-CN"/>
        </w:rPr>
        <w:t>解释</w:t>
      </w:r>
      <w:bookmarkStart w:id="1" w:name="_GoBack"/>
      <w:bookmarkEnd w:id="1"/>
      <w:r>
        <w:rPr>
          <w:rFonts w:hint="eastAsia" w:ascii="Times New Roman" w:hAnsi="Times New Roman" w:eastAsia="仿宋_GB2312" w:cs="Times New Roman"/>
          <w:color w:val="auto"/>
          <w:sz w:val="32"/>
          <w:szCs w:val="32"/>
          <w:lang w:val="en-US" w:eastAsia="zh-CN"/>
        </w:rPr>
        <w:t>、补贴标准、申报条件进行详细说明。</w:t>
      </w:r>
      <w:r>
        <w:rPr>
          <w:rFonts w:hint="eastAsia" w:eastAsia="仿宋_GB2312" w:cs="Times New Roman"/>
          <w:color w:val="auto"/>
          <w:sz w:val="32"/>
          <w:szCs w:val="32"/>
          <w:lang w:val="en-US" w:eastAsia="zh-CN"/>
        </w:rPr>
        <w:t>其中研发攻关类保险为研发攻关项目提供保险保障，给予最高60%补贴；成果转化类保险为我市高校、科研院所成果转化提供保险保障，给予最高50%补贴；投资创业类保险为政府性基金投资项目提供保险保障，给予最高50%补贴；</w:t>
      </w:r>
      <w:r>
        <w:rPr>
          <w:rFonts w:hint="eastAsia" w:ascii="Times New Roman" w:hAnsi="Times New Roman" w:eastAsia="仿宋_GB2312" w:cs="Times New Roman"/>
          <w:color w:val="auto"/>
          <w:sz w:val="32"/>
          <w:szCs w:val="32"/>
          <w:lang w:val="en-US" w:eastAsia="zh-CN"/>
        </w:rPr>
        <w:t>载体运营类保险</w:t>
      </w:r>
      <w:r>
        <w:rPr>
          <w:rFonts w:hint="eastAsia" w:eastAsia="仿宋_GB2312" w:cs="Times New Roman"/>
          <w:color w:val="auto"/>
          <w:sz w:val="32"/>
          <w:szCs w:val="32"/>
          <w:lang w:val="en-US" w:eastAsia="zh-CN"/>
        </w:rPr>
        <w:t>为园区企业孵化提供保险保障，给予最高50%补贴。</w:t>
      </w:r>
    </w:p>
    <w:p>
      <w:pPr>
        <w:keepNext w:val="0"/>
        <w:keepLines w:val="0"/>
        <w:pageBreakBefore w:val="0"/>
        <w:kinsoku/>
        <w:wordWrap/>
        <w:overflowPunct/>
        <w:topLinePunct w:val="0"/>
        <w:autoSpaceDE/>
        <w:autoSpaceDN/>
        <w:bidi w:val="0"/>
        <w:adjustRightInd/>
        <w:spacing w:line="580" w:lineRule="exact"/>
        <w:ind w:left="0" w:leftChars="0" w:firstLine="642" w:firstLineChars="200"/>
        <w:rPr>
          <w:rFonts w:hint="eastAsia"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第三章 保险机构</w:t>
      </w:r>
      <w:r>
        <w:rPr>
          <w:rFonts w:hint="eastAsia" w:eastAsia="仿宋_GB2312" w:cs="Times New Roman"/>
          <w:b/>
          <w:bCs/>
          <w:sz w:val="32"/>
          <w:szCs w:val="32"/>
          <w:lang w:val="en-US" w:eastAsia="zh-CN"/>
        </w:rPr>
        <w:t>及险种</w:t>
      </w:r>
      <w:r>
        <w:rPr>
          <w:rFonts w:hint="eastAsia" w:ascii="Times New Roman" w:hAnsi="Times New Roman" w:eastAsia="仿宋_GB2312" w:cs="Times New Roman"/>
          <w:b/>
          <w:bCs/>
          <w:sz w:val="32"/>
          <w:szCs w:val="32"/>
          <w:lang w:val="en-US" w:eastAsia="zh-CN"/>
        </w:rPr>
        <w:t>遴选。</w:t>
      </w:r>
      <w:r>
        <w:rPr>
          <w:rFonts w:hint="eastAsia" w:ascii="Times New Roman" w:hAnsi="Times New Roman" w:eastAsia="仿宋_GB2312" w:cs="Times New Roman"/>
          <w:sz w:val="32"/>
          <w:szCs w:val="32"/>
          <w:lang w:val="en-US" w:eastAsia="zh-CN"/>
        </w:rPr>
        <w:t>明确保险机构的遴选标准（规模、偿付能力、风险评价、专业队伍、险种）、遴选程序，要求承保宁波市科技创新保险的保险机构实行共保经营，</w:t>
      </w:r>
      <w:r>
        <w:rPr>
          <w:rFonts w:hint="eastAsia" w:ascii="Times New Roman" w:hAnsi="Times New Roman" w:eastAsia="仿宋_GB2312" w:cs="Times New Roman"/>
          <w:sz w:val="32"/>
          <w:szCs w:val="32"/>
          <w:lang w:val="en-US" w:eastAsia="zh-Hans"/>
        </w:rPr>
        <w:t>鼓励保险公司推出创新险种，</w:t>
      </w:r>
      <w:r>
        <w:rPr>
          <w:rFonts w:hint="eastAsia"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科技</w:t>
      </w:r>
      <w:r>
        <w:rPr>
          <w:rFonts w:hint="eastAsia"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定期组织科技保险险种</w:t>
      </w:r>
      <w:r>
        <w:rPr>
          <w:rFonts w:hint="eastAsia" w:eastAsia="仿宋_GB2312" w:cs="Times New Roman"/>
          <w:sz w:val="32"/>
          <w:szCs w:val="32"/>
          <w:lang w:val="en-US" w:eastAsia="zh-CN"/>
        </w:rPr>
        <w:t>遴选</w:t>
      </w:r>
      <w:r>
        <w:rPr>
          <w:rFonts w:hint="eastAsia" w:ascii="Times New Roman" w:hAnsi="Times New Roman" w:eastAsia="仿宋_GB2312" w:cs="Times New Roman"/>
          <w:sz w:val="32"/>
          <w:szCs w:val="32"/>
          <w:lang w:val="en-US" w:eastAsia="zh-CN"/>
        </w:rPr>
        <w:t>工作</w:t>
      </w:r>
      <w:r>
        <w:rPr>
          <w:rFonts w:hint="eastAsia"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pacing w:line="580" w:lineRule="exact"/>
        <w:ind w:left="0" w:leftChars="0" w:firstLine="64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第四章 承保与理赔。</w:t>
      </w:r>
      <w:r>
        <w:rPr>
          <w:rFonts w:hint="eastAsia" w:ascii="Times New Roman" w:hAnsi="Times New Roman" w:eastAsia="仿宋_GB2312" w:cs="Times New Roman"/>
          <w:sz w:val="32"/>
          <w:szCs w:val="32"/>
          <w:lang w:val="en-US" w:eastAsia="zh-CN"/>
        </w:rPr>
        <w:t>对保险机构的承保行为进行规范，规避恶意骗保、骗补贴等违规行为。</w:t>
      </w:r>
    </w:p>
    <w:p>
      <w:pPr>
        <w:keepNext w:val="0"/>
        <w:keepLines w:val="0"/>
        <w:pageBreakBefore w:val="0"/>
        <w:kinsoku/>
        <w:wordWrap/>
        <w:overflowPunct/>
        <w:topLinePunct w:val="0"/>
        <w:autoSpaceDE/>
        <w:autoSpaceDN/>
        <w:bidi w:val="0"/>
        <w:adjustRightInd/>
        <w:spacing w:line="580" w:lineRule="exact"/>
        <w:ind w:left="0" w:leftChars="0" w:firstLine="64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第五章 申报与审核。</w:t>
      </w:r>
      <w:r>
        <w:rPr>
          <w:rFonts w:hint="eastAsia" w:ascii="Times New Roman" w:hAnsi="Times New Roman" w:eastAsia="仿宋_GB2312" w:cs="Times New Roman"/>
          <w:sz w:val="32"/>
          <w:szCs w:val="32"/>
          <w:lang w:val="en-US" w:eastAsia="zh-CN"/>
        </w:rPr>
        <w:t>明确申请科技创新保险补贴的申报要求、申报程序及申报材料。</w:t>
      </w:r>
      <w:r>
        <w:rPr>
          <w:rFonts w:hint="eastAsia" w:eastAsia="仿宋_GB2312" w:cs="Times New Roman"/>
          <w:sz w:val="32"/>
          <w:szCs w:val="32"/>
          <w:lang w:val="en-US" w:eastAsia="zh-CN"/>
        </w:rPr>
        <w:t>由市科技局下属单位对申报材料进行初审，市科技局进行终审。</w:t>
      </w:r>
    </w:p>
    <w:p>
      <w:pPr>
        <w:keepNext w:val="0"/>
        <w:keepLines w:val="0"/>
        <w:pageBreakBefore w:val="0"/>
        <w:kinsoku/>
        <w:wordWrap/>
        <w:overflowPunct/>
        <w:topLinePunct w:val="0"/>
        <w:autoSpaceDE/>
        <w:autoSpaceDN/>
        <w:bidi w:val="0"/>
        <w:adjustRightInd/>
        <w:spacing w:line="580" w:lineRule="exact"/>
        <w:ind w:left="0" w:leftChars="0" w:firstLine="64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第六章 资金拨付与管理。</w:t>
      </w:r>
      <w:r>
        <w:rPr>
          <w:rFonts w:hint="eastAsia" w:ascii="Times New Roman" w:hAnsi="Times New Roman" w:eastAsia="仿宋_GB2312" w:cs="Times New Roman"/>
          <w:sz w:val="32"/>
          <w:szCs w:val="32"/>
          <w:lang w:val="en-US" w:eastAsia="zh-CN"/>
        </w:rPr>
        <w:t>明确保费补贴项目采取后补贴方式，实行总额限制和分类补贴。每家申报单位当年度科技创新保险费补贴总额不超过50万元。</w:t>
      </w:r>
      <w:r>
        <w:rPr>
          <w:rFonts w:hint="eastAsia" w:ascii="Times New Roman" w:hAnsi="Times New Roman" w:eastAsia="仿宋_GB2312" w:cs="Times New Roman"/>
          <w:sz w:val="32"/>
          <w:szCs w:val="40"/>
          <w:lang w:val="en-US" w:eastAsia="zh-CN"/>
        </w:rPr>
        <w:t>市科技局</w:t>
      </w:r>
      <w:r>
        <w:rPr>
          <w:rFonts w:hint="eastAsia" w:eastAsia="仿宋_GB2312" w:cs="Times New Roman"/>
          <w:sz w:val="32"/>
          <w:szCs w:val="40"/>
          <w:lang w:val="en-US" w:eastAsia="zh-CN"/>
        </w:rPr>
        <w:t>建立保险费率、保费补贴退坡机制，</w:t>
      </w:r>
      <w:r>
        <w:rPr>
          <w:rFonts w:hint="eastAsia" w:ascii="Times New Roman" w:hAnsi="Times New Roman" w:eastAsia="仿宋_GB2312" w:cs="Times New Roman"/>
          <w:sz w:val="32"/>
          <w:szCs w:val="40"/>
          <w:lang w:val="en-US" w:eastAsia="zh-CN"/>
        </w:rPr>
        <w:t>根据上年度</w:t>
      </w:r>
      <w:r>
        <w:rPr>
          <w:rFonts w:hint="eastAsia" w:eastAsia="仿宋_GB2312" w:cs="Times New Roman"/>
          <w:sz w:val="32"/>
          <w:szCs w:val="40"/>
          <w:lang w:val="en-US" w:eastAsia="zh-CN"/>
        </w:rPr>
        <w:t>各险种</w:t>
      </w:r>
      <w:r>
        <w:rPr>
          <w:rFonts w:hint="eastAsia" w:ascii="Times New Roman" w:hAnsi="Times New Roman" w:eastAsia="仿宋_GB2312" w:cs="Times New Roman"/>
          <w:sz w:val="32"/>
          <w:szCs w:val="40"/>
          <w:lang w:val="en-US" w:eastAsia="zh-CN"/>
        </w:rPr>
        <w:t>运营情况动态调整</w:t>
      </w:r>
      <w:r>
        <w:rPr>
          <w:rFonts w:hint="eastAsia" w:eastAsia="仿宋_GB2312" w:cs="Times New Roman"/>
          <w:sz w:val="32"/>
          <w:szCs w:val="40"/>
          <w:lang w:val="en-US" w:eastAsia="zh-CN"/>
        </w:rPr>
        <w:t>保险费率及</w:t>
      </w:r>
      <w:r>
        <w:rPr>
          <w:rFonts w:hint="eastAsia" w:ascii="Times New Roman" w:hAnsi="Times New Roman" w:eastAsia="仿宋_GB2312" w:cs="Times New Roman"/>
          <w:sz w:val="32"/>
          <w:szCs w:val="40"/>
          <w:lang w:val="en-US" w:eastAsia="zh-CN"/>
        </w:rPr>
        <w:t>保费补贴比例。</w:t>
      </w:r>
    </w:p>
    <w:p>
      <w:pPr>
        <w:keepNext w:val="0"/>
        <w:keepLines w:val="0"/>
        <w:pageBreakBefore w:val="0"/>
        <w:kinsoku/>
        <w:wordWrap/>
        <w:overflowPunct/>
        <w:topLinePunct w:val="0"/>
        <w:autoSpaceDE/>
        <w:autoSpaceDN/>
        <w:bidi w:val="0"/>
        <w:adjustRightInd/>
        <w:spacing w:line="580" w:lineRule="exact"/>
        <w:ind w:left="0" w:leftChars="0" w:firstLine="642" w:firstLineChars="200"/>
        <w:rPr>
          <w:rFonts w:hint="eastAsia"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第七章 </w:t>
      </w:r>
      <w:r>
        <w:rPr>
          <w:rFonts w:hint="eastAsia" w:eastAsia="仿宋_GB2312" w:cs="Times New Roman"/>
          <w:b/>
          <w:bCs/>
          <w:sz w:val="32"/>
          <w:szCs w:val="32"/>
          <w:lang w:val="en-US" w:eastAsia="zh-CN"/>
        </w:rPr>
        <w:t>增值服务。</w:t>
      </w:r>
      <w:r>
        <w:rPr>
          <w:rFonts w:hint="eastAsia" w:eastAsia="仿宋_GB2312" w:cs="Times New Roman"/>
          <w:b w:val="0"/>
          <w:bCs w:val="0"/>
          <w:sz w:val="32"/>
          <w:szCs w:val="32"/>
          <w:lang w:val="en-US" w:eastAsia="zh-CN"/>
        </w:rPr>
        <w:t>要求</w:t>
      </w:r>
      <w:r>
        <w:rPr>
          <w:rFonts w:hint="eastAsia" w:eastAsia="仿宋_GB2312"/>
          <w:sz w:val="32"/>
        </w:rPr>
        <w:t>参与保险机构应建立专业服务团队，可聘请经工商登记注册、具备相应专业服务能力、信用良好的第三服务机构，</w:t>
      </w:r>
      <w:r>
        <w:rPr>
          <w:rFonts w:hint="eastAsia" w:eastAsia="仿宋_GB2312"/>
          <w:sz w:val="32"/>
          <w:lang w:val="en-US" w:eastAsia="zh-CN"/>
        </w:rPr>
        <w:t>为</w:t>
      </w:r>
      <w:r>
        <w:rPr>
          <w:rFonts w:hint="eastAsia" w:eastAsia="仿宋_GB2312"/>
          <w:sz w:val="32"/>
        </w:rPr>
        <w:t>企业（团队）在科技创新过程中所需的战略规划、技术研发、技术转移、检验检测、人才培养、资源开放等提供</w:t>
      </w:r>
      <w:r>
        <w:rPr>
          <w:rFonts w:hint="eastAsia" w:eastAsia="仿宋_GB2312"/>
          <w:sz w:val="32"/>
          <w:lang w:val="en-US" w:eastAsia="zh-CN"/>
        </w:rPr>
        <w:t>专业多元化服务。</w:t>
      </w:r>
    </w:p>
    <w:p>
      <w:pPr>
        <w:keepNext w:val="0"/>
        <w:keepLines w:val="0"/>
        <w:pageBreakBefore w:val="0"/>
        <w:kinsoku/>
        <w:wordWrap/>
        <w:overflowPunct/>
        <w:topLinePunct w:val="0"/>
        <w:autoSpaceDE/>
        <w:autoSpaceDN/>
        <w:bidi w:val="0"/>
        <w:adjustRightInd/>
        <w:spacing w:line="580" w:lineRule="exact"/>
        <w:ind w:left="0" w:leftChars="0" w:firstLine="642" w:firstLineChars="200"/>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 xml:space="preserve">第八章 </w:t>
      </w:r>
      <w:r>
        <w:rPr>
          <w:rFonts w:hint="eastAsia" w:ascii="Times New Roman" w:hAnsi="Times New Roman" w:eastAsia="仿宋_GB2312" w:cs="Times New Roman"/>
          <w:b/>
          <w:bCs/>
          <w:sz w:val="32"/>
          <w:szCs w:val="32"/>
          <w:lang w:val="en-US" w:eastAsia="zh-CN"/>
        </w:rPr>
        <w:t>附则。</w:t>
      </w:r>
      <w:r>
        <w:rPr>
          <w:rFonts w:hint="eastAsia" w:ascii="Times New Roman" w:hAnsi="Times New Roman" w:eastAsia="仿宋_GB2312" w:cs="Times New Roman"/>
          <w:sz w:val="32"/>
          <w:szCs w:val="32"/>
          <w:lang w:val="en-US" w:eastAsia="zh-CN"/>
        </w:rPr>
        <w:t>明确</w:t>
      </w:r>
      <w:r>
        <w:rPr>
          <w:rFonts w:hint="eastAsia" w:eastAsia="仿宋_GB2312"/>
          <w:sz w:val="32"/>
          <w:szCs w:val="32"/>
          <w:lang w:val="en-US" w:eastAsia="zh-Hans"/>
        </w:rPr>
        <w:t>《实施</w:t>
      </w:r>
      <w:r>
        <w:rPr>
          <w:rFonts w:hint="eastAsia" w:eastAsia="仿宋_GB2312"/>
          <w:sz w:val="32"/>
          <w:szCs w:val="32"/>
          <w:lang w:val="en-US" w:eastAsia="zh-CN"/>
        </w:rPr>
        <w:t>细则</w:t>
      </w:r>
      <w:r>
        <w:rPr>
          <w:rFonts w:hint="eastAsia" w:eastAsia="仿宋_GB2312"/>
          <w:sz w:val="32"/>
          <w:szCs w:val="32"/>
          <w:lang w:val="en-US" w:eastAsia="zh-Hans"/>
        </w:rPr>
        <w:t>》</w:t>
      </w:r>
      <w:r>
        <w:rPr>
          <w:rFonts w:hint="eastAsia" w:ascii="Times New Roman" w:hAnsi="Times New Roman" w:eastAsia="仿宋_GB2312" w:cs="Times New Roman"/>
          <w:sz w:val="32"/>
          <w:szCs w:val="32"/>
          <w:lang w:val="en-US" w:eastAsia="zh-CN"/>
        </w:rPr>
        <w:t>由市科技局、市财政局负责解释。有效期至2028年12月31日。</w:t>
      </w:r>
    </w:p>
    <w:bookmarkEnd w:id="0"/>
    <w:p>
      <w:pPr>
        <w:ind w:right="640"/>
        <w:rPr>
          <w:rFonts w:hint="default" w:ascii="Times New Roman" w:hAnsi="Times New Roman" w:cs="Times New Roman"/>
          <w:color w:val="auto"/>
        </w:rPr>
      </w:pPr>
    </w:p>
    <w:sectPr>
      <w:footerReference r:id="rId3" w:type="default"/>
      <w:pgSz w:w="11906" w:h="16838"/>
      <w:pgMar w:top="1800" w:right="1440" w:bottom="1800" w:left="1440" w:header="851" w:footer="1020" w:gutter="0"/>
      <w:cols w:space="0" w:num="1"/>
      <w:formProt w:val="0"/>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zOTk1YTYwYjZjOGE0NGIxYTYzOTQ1NTFlMTY5ZTgifQ=="/>
  </w:docVars>
  <w:rsids>
    <w:rsidRoot w:val="00A64E56"/>
    <w:rsid w:val="002936FD"/>
    <w:rsid w:val="003063A5"/>
    <w:rsid w:val="0050747B"/>
    <w:rsid w:val="00521B9C"/>
    <w:rsid w:val="005C78DB"/>
    <w:rsid w:val="005D60AD"/>
    <w:rsid w:val="005E18DF"/>
    <w:rsid w:val="006E7AFE"/>
    <w:rsid w:val="007A26A6"/>
    <w:rsid w:val="00855DF4"/>
    <w:rsid w:val="00865C57"/>
    <w:rsid w:val="00884203"/>
    <w:rsid w:val="00970A05"/>
    <w:rsid w:val="009C4131"/>
    <w:rsid w:val="00A64E56"/>
    <w:rsid w:val="00B14EF3"/>
    <w:rsid w:val="00B14EFA"/>
    <w:rsid w:val="00C0273B"/>
    <w:rsid w:val="00C16308"/>
    <w:rsid w:val="00CA2E72"/>
    <w:rsid w:val="00CC73C1"/>
    <w:rsid w:val="00EB7623"/>
    <w:rsid w:val="00F674E8"/>
    <w:rsid w:val="00FE73D0"/>
    <w:rsid w:val="054E0732"/>
    <w:rsid w:val="05AC0E88"/>
    <w:rsid w:val="08BF8C3F"/>
    <w:rsid w:val="0E3DB2AC"/>
    <w:rsid w:val="0ED9B7F6"/>
    <w:rsid w:val="0FDFD168"/>
    <w:rsid w:val="0FF107A8"/>
    <w:rsid w:val="13371566"/>
    <w:rsid w:val="13B7A78F"/>
    <w:rsid w:val="17EBDB87"/>
    <w:rsid w:val="17ED04F6"/>
    <w:rsid w:val="17FFEC04"/>
    <w:rsid w:val="196902A8"/>
    <w:rsid w:val="1ADD9048"/>
    <w:rsid w:val="1BD30D65"/>
    <w:rsid w:val="1BFF6B3C"/>
    <w:rsid w:val="1D7E9CF8"/>
    <w:rsid w:val="1DB7A475"/>
    <w:rsid w:val="1DF64E91"/>
    <w:rsid w:val="1E3BAD26"/>
    <w:rsid w:val="1E7FD20E"/>
    <w:rsid w:val="1FB7E420"/>
    <w:rsid w:val="1FDF6074"/>
    <w:rsid w:val="1FFBCEFE"/>
    <w:rsid w:val="1FFC926B"/>
    <w:rsid w:val="21CF683E"/>
    <w:rsid w:val="22C975F8"/>
    <w:rsid w:val="24F7EE3E"/>
    <w:rsid w:val="253FFDEB"/>
    <w:rsid w:val="26FE038A"/>
    <w:rsid w:val="27A710C1"/>
    <w:rsid w:val="289F6D63"/>
    <w:rsid w:val="297D00F3"/>
    <w:rsid w:val="2B7B1B30"/>
    <w:rsid w:val="2BBDEBE5"/>
    <w:rsid w:val="2BEF6B58"/>
    <w:rsid w:val="2C7D3DCA"/>
    <w:rsid w:val="2DBF491D"/>
    <w:rsid w:val="2EF6C147"/>
    <w:rsid w:val="2EFE20D5"/>
    <w:rsid w:val="2F39B4B4"/>
    <w:rsid w:val="2F9FE01A"/>
    <w:rsid w:val="2FAE6502"/>
    <w:rsid w:val="2FDBC753"/>
    <w:rsid w:val="2FDFE6C7"/>
    <w:rsid w:val="2FEFC0D2"/>
    <w:rsid w:val="2FFF46AF"/>
    <w:rsid w:val="2FFF6988"/>
    <w:rsid w:val="2FFF8AF6"/>
    <w:rsid w:val="32ED8F45"/>
    <w:rsid w:val="339BAEA4"/>
    <w:rsid w:val="33BF85A7"/>
    <w:rsid w:val="34B7C1BE"/>
    <w:rsid w:val="35399662"/>
    <w:rsid w:val="35CBAB53"/>
    <w:rsid w:val="35FB45AB"/>
    <w:rsid w:val="369A6124"/>
    <w:rsid w:val="36BE2C9B"/>
    <w:rsid w:val="3739354E"/>
    <w:rsid w:val="37BFE959"/>
    <w:rsid w:val="37DDD67A"/>
    <w:rsid w:val="37EA2CF7"/>
    <w:rsid w:val="37EFBEBC"/>
    <w:rsid w:val="37FD49E8"/>
    <w:rsid w:val="37FF6580"/>
    <w:rsid w:val="38060042"/>
    <w:rsid w:val="384F2890"/>
    <w:rsid w:val="397E00A5"/>
    <w:rsid w:val="39DDD6FD"/>
    <w:rsid w:val="3AF59F6C"/>
    <w:rsid w:val="3AF9BCA7"/>
    <w:rsid w:val="3B5F18D6"/>
    <w:rsid w:val="3B5FD12E"/>
    <w:rsid w:val="3B5FF86A"/>
    <w:rsid w:val="3B7EE1E1"/>
    <w:rsid w:val="3B7F308A"/>
    <w:rsid w:val="3B7F3BD8"/>
    <w:rsid w:val="3BAA14B3"/>
    <w:rsid w:val="3BAFF06E"/>
    <w:rsid w:val="3BC1008D"/>
    <w:rsid w:val="3BDF98C3"/>
    <w:rsid w:val="3BFEE7A0"/>
    <w:rsid w:val="3CBA2560"/>
    <w:rsid w:val="3CBF68C4"/>
    <w:rsid w:val="3CEB4A11"/>
    <w:rsid w:val="3D21DBBE"/>
    <w:rsid w:val="3D2BF36A"/>
    <w:rsid w:val="3DB71E81"/>
    <w:rsid w:val="3E78DBF7"/>
    <w:rsid w:val="3EC75AEF"/>
    <w:rsid w:val="3EEB44CB"/>
    <w:rsid w:val="3EF3BDB8"/>
    <w:rsid w:val="3EF7710E"/>
    <w:rsid w:val="3F15E8C1"/>
    <w:rsid w:val="3F5FCB3D"/>
    <w:rsid w:val="3F7F4D5C"/>
    <w:rsid w:val="3F8EBB40"/>
    <w:rsid w:val="3FA7156C"/>
    <w:rsid w:val="3FB5F2BC"/>
    <w:rsid w:val="3FBD8001"/>
    <w:rsid w:val="3FBE4930"/>
    <w:rsid w:val="3FDB2793"/>
    <w:rsid w:val="3FDBCDEB"/>
    <w:rsid w:val="3FDBF0FA"/>
    <w:rsid w:val="3FDFED9C"/>
    <w:rsid w:val="3FE79B52"/>
    <w:rsid w:val="3FFA2770"/>
    <w:rsid w:val="3FFBBC82"/>
    <w:rsid w:val="3FFBD787"/>
    <w:rsid w:val="3FFC4407"/>
    <w:rsid w:val="43FB7FB0"/>
    <w:rsid w:val="44D902C7"/>
    <w:rsid w:val="45FCE0FE"/>
    <w:rsid w:val="45FE6189"/>
    <w:rsid w:val="45FE63D5"/>
    <w:rsid w:val="479D2708"/>
    <w:rsid w:val="47EFC540"/>
    <w:rsid w:val="489BAC87"/>
    <w:rsid w:val="49FD80F0"/>
    <w:rsid w:val="4B9F5835"/>
    <w:rsid w:val="4BE7211E"/>
    <w:rsid w:val="4BEE8FB6"/>
    <w:rsid w:val="4CD3F29D"/>
    <w:rsid w:val="4CFDFAD4"/>
    <w:rsid w:val="4D55B68A"/>
    <w:rsid w:val="4DB5DA91"/>
    <w:rsid w:val="4E7385A5"/>
    <w:rsid w:val="4E7B4E39"/>
    <w:rsid w:val="4F1F4668"/>
    <w:rsid w:val="4F3EFC6C"/>
    <w:rsid w:val="4FD912B3"/>
    <w:rsid w:val="4FE73CE0"/>
    <w:rsid w:val="4FEBC5D6"/>
    <w:rsid w:val="4FF3C6F9"/>
    <w:rsid w:val="4FFBC05C"/>
    <w:rsid w:val="51F912D3"/>
    <w:rsid w:val="527F3ED4"/>
    <w:rsid w:val="53E9C9FD"/>
    <w:rsid w:val="53FF3E0B"/>
    <w:rsid w:val="54FF8DD7"/>
    <w:rsid w:val="55DE1115"/>
    <w:rsid w:val="55FEA28B"/>
    <w:rsid w:val="56DA7C78"/>
    <w:rsid w:val="575FCBF2"/>
    <w:rsid w:val="576E2005"/>
    <w:rsid w:val="577F3029"/>
    <w:rsid w:val="57A326EF"/>
    <w:rsid w:val="57D2949C"/>
    <w:rsid w:val="57E77A44"/>
    <w:rsid w:val="57ED1374"/>
    <w:rsid w:val="58CBC5F8"/>
    <w:rsid w:val="5A3E97AE"/>
    <w:rsid w:val="5B52948A"/>
    <w:rsid w:val="5B5B16CE"/>
    <w:rsid w:val="5B9A90A4"/>
    <w:rsid w:val="5BCF993B"/>
    <w:rsid w:val="5BEB1DC3"/>
    <w:rsid w:val="5BEE3353"/>
    <w:rsid w:val="5BF759DC"/>
    <w:rsid w:val="5BFDA533"/>
    <w:rsid w:val="5C758C4C"/>
    <w:rsid w:val="5CBFE54E"/>
    <w:rsid w:val="5CF69B79"/>
    <w:rsid w:val="5D0F9BBE"/>
    <w:rsid w:val="5D7B90E9"/>
    <w:rsid w:val="5DB6D647"/>
    <w:rsid w:val="5DEE96C7"/>
    <w:rsid w:val="5DF1BDA5"/>
    <w:rsid w:val="5DF7C70B"/>
    <w:rsid w:val="5DF7CA96"/>
    <w:rsid w:val="5DF93A16"/>
    <w:rsid w:val="5DFBB2B3"/>
    <w:rsid w:val="5DFEA000"/>
    <w:rsid w:val="5DFFF291"/>
    <w:rsid w:val="5E6E5F58"/>
    <w:rsid w:val="5EF54341"/>
    <w:rsid w:val="5EF5C2E1"/>
    <w:rsid w:val="5EFF67AE"/>
    <w:rsid w:val="5F4B18A5"/>
    <w:rsid w:val="5F5CDE99"/>
    <w:rsid w:val="5F7F095B"/>
    <w:rsid w:val="5F7FFB46"/>
    <w:rsid w:val="5F9D5D06"/>
    <w:rsid w:val="5FCF182C"/>
    <w:rsid w:val="5FCF583D"/>
    <w:rsid w:val="5FD6653F"/>
    <w:rsid w:val="5FDF4CD4"/>
    <w:rsid w:val="5FDFA8AA"/>
    <w:rsid w:val="5FEE190F"/>
    <w:rsid w:val="5FF68044"/>
    <w:rsid w:val="5FF7F60D"/>
    <w:rsid w:val="5FFAC593"/>
    <w:rsid w:val="5FFBD405"/>
    <w:rsid w:val="5FFE4CFD"/>
    <w:rsid w:val="5FFE5D7C"/>
    <w:rsid w:val="5FFF6A05"/>
    <w:rsid w:val="5FFFB233"/>
    <w:rsid w:val="60C63AAC"/>
    <w:rsid w:val="6133F579"/>
    <w:rsid w:val="623FF701"/>
    <w:rsid w:val="64EC44A8"/>
    <w:rsid w:val="64FB92CC"/>
    <w:rsid w:val="656EDA8B"/>
    <w:rsid w:val="657CEF87"/>
    <w:rsid w:val="65E1CFDB"/>
    <w:rsid w:val="65FF6EB9"/>
    <w:rsid w:val="66BFF2F6"/>
    <w:rsid w:val="66FE70C7"/>
    <w:rsid w:val="67D19620"/>
    <w:rsid w:val="67DCD3E5"/>
    <w:rsid w:val="67F58685"/>
    <w:rsid w:val="67F69F76"/>
    <w:rsid w:val="67F817F1"/>
    <w:rsid w:val="67FA8A0D"/>
    <w:rsid w:val="67FAEE6C"/>
    <w:rsid w:val="67FFA242"/>
    <w:rsid w:val="695570A1"/>
    <w:rsid w:val="69D95549"/>
    <w:rsid w:val="69FF04FE"/>
    <w:rsid w:val="69FF2598"/>
    <w:rsid w:val="6ABF5A3F"/>
    <w:rsid w:val="6B580890"/>
    <w:rsid w:val="6B67F592"/>
    <w:rsid w:val="6B7D5869"/>
    <w:rsid w:val="6BAC7771"/>
    <w:rsid w:val="6BDFCFDB"/>
    <w:rsid w:val="6BFD7EB4"/>
    <w:rsid w:val="6BFDF660"/>
    <w:rsid w:val="6BFF8C03"/>
    <w:rsid w:val="6C374D2D"/>
    <w:rsid w:val="6C5F5546"/>
    <w:rsid w:val="6C9BCCA3"/>
    <w:rsid w:val="6D4D8A0A"/>
    <w:rsid w:val="6D676AEC"/>
    <w:rsid w:val="6D7BE995"/>
    <w:rsid w:val="6DA7E551"/>
    <w:rsid w:val="6DEE07DD"/>
    <w:rsid w:val="6DEF4080"/>
    <w:rsid w:val="6DFF2A4C"/>
    <w:rsid w:val="6DFFB985"/>
    <w:rsid w:val="6DFFD778"/>
    <w:rsid w:val="6E2CFF0B"/>
    <w:rsid w:val="6E3AB451"/>
    <w:rsid w:val="6E650FA1"/>
    <w:rsid w:val="6E77E7BB"/>
    <w:rsid w:val="6E7B7A44"/>
    <w:rsid w:val="6E7D7D5D"/>
    <w:rsid w:val="6E9F6C22"/>
    <w:rsid w:val="6EBA370E"/>
    <w:rsid w:val="6ED36925"/>
    <w:rsid w:val="6EFCB591"/>
    <w:rsid w:val="6F1FD123"/>
    <w:rsid w:val="6F4FA753"/>
    <w:rsid w:val="6F6EDB53"/>
    <w:rsid w:val="6F6F364C"/>
    <w:rsid w:val="6F8B5A90"/>
    <w:rsid w:val="6FB7D818"/>
    <w:rsid w:val="6FD95FF1"/>
    <w:rsid w:val="6FDEEC8F"/>
    <w:rsid w:val="6FDF6095"/>
    <w:rsid w:val="6FDFC1E6"/>
    <w:rsid w:val="6FEF20B4"/>
    <w:rsid w:val="6FFF87C7"/>
    <w:rsid w:val="6FFFA9CB"/>
    <w:rsid w:val="70ADAE6B"/>
    <w:rsid w:val="70DB0831"/>
    <w:rsid w:val="70EBF7B9"/>
    <w:rsid w:val="70FF71DB"/>
    <w:rsid w:val="71373162"/>
    <w:rsid w:val="71EFAD14"/>
    <w:rsid w:val="71F9958F"/>
    <w:rsid w:val="71FFFE54"/>
    <w:rsid w:val="72796EAD"/>
    <w:rsid w:val="72BF928B"/>
    <w:rsid w:val="72E8860D"/>
    <w:rsid w:val="72F1855E"/>
    <w:rsid w:val="72FE0403"/>
    <w:rsid w:val="7356D6AF"/>
    <w:rsid w:val="737DC7B4"/>
    <w:rsid w:val="73CF73C2"/>
    <w:rsid w:val="73EFA2EC"/>
    <w:rsid w:val="73FD15EC"/>
    <w:rsid w:val="73FF8EF1"/>
    <w:rsid w:val="73FFBEEB"/>
    <w:rsid w:val="74C35597"/>
    <w:rsid w:val="74FF0F04"/>
    <w:rsid w:val="75B532D7"/>
    <w:rsid w:val="75BBA20F"/>
    <w:rsid w:val="75D83C59"/>
    <w:rsid w:val="75DFF717"/>
    <w:rsid w:val="75FE63D5"/>
    <w:rsid w:val="766D8203"/>
    <w:rsid w:val="76BFBFC3"/>
    <w:rsid w:val="76BFC81E"/>
    <w:rsid w:val="76BFE0FD"/>
    <w:rsid w:val="76D7619A"/>
    <w:rsid w:val="76ED0CC3"/>
    <w:rsid w:val="76EF1520"/>
    <w:rsid w:val="76FB9915"/>
    <w:rsid w:val="771FAE76"/>
    <w:rsid w:val="771FB674"/>
    <w:rsid w:val="77279EA6"/>
    <w:rsid w:val="7734EE7B"/>
    <w:rsid w:val="7737E5EE"/>
    <w:rsid w:val="7755EE8D"/>
    <w:rsid w:val="775FD665"/>
    <w:rsid w:val="7771DB4C"/>
    <w:rsid w:val="77755DC9"/>
    <w:rsid w:val="77774D7F"/>
    <w:rsid w:val="77777413"/>
    <w:rsid w:val="777EC27A"/>
    <w:rsid w:val="77B6A135"/>
    <w:rsid w:val="77BFA764"/>
    <w:rsid w:val="77D7732F"/>
    <w:rsid w:val="77DB3DF0"/>
    <w:rsid w:val="77E335E3"/>
    <w:rsid w:val="77E746D5"/>
    <w:rsid w:val="77E74C80"/>
    <w:rsid w:val="77F39373"/>
    <w:rsid w:val="77F3E7E7"/>
    <w:rsid w:val="77FAE333"/>
    <w:rsid w:val="77FC8C65"/>
    <w:rsid w:val="77FE1027"/>
    <w:rsid w:val="77FE2ED7"/>
    <w:rsid w:val="77FF2A5F"/>
    <w:rsid w:val="78A9D763"/>
    <w:rsid w:val="79BAE3DD"/>
    <w:rsid w:val="79EF91AA"/>
    <w:rsid w:val="79EFF28C"/>
    <w:rsid w:val="79F5D828"/>
    <w:rsid w:val="79FE60BA"/>
    <w:rsid w:val="79FF9EC7"/>
    <w:rsid w:val="7A2DB6CE"/>
    <w:rsid w:val="7A3B73C5"/>
    <w:rsid w:val="7A761D50"/>
    <w:rsid w:val="7A7E60FD"/>
    <w:rsid w:val="7ADD77D6"/>
    <w:rsid w:val="7B376136"/>
    <w:rsid w:val="7B5BEB74"/>
    <w:rsid w:val="7B76C5E7"/>
    <w:rsid w:val="7B7DBA91"/>
    <w:rsid w:val="7B9F3C9C"/>
    <w:rsid w:val="7B9F7989"/>
    <w:rsid w:val="7BC6ECB9"/>
    <w:rsid w:val="7BDFEA89"/>
    <w:rsid w:val="7BE0EE0D"/>
    <w:rsid w:val="7BEFB430"/>
    <w:rsid w:val="7BF654E6"/>
    <w:rsid w:val="7BF80BFD"/>
    <w:rsid w:val="7BFBE78B"/>
    <w:rsid w:val="7BFD5635"/>
    <w:rsid w:val="7BFF54FF"/>
    <w:rsid w:val="7BFF5AE7"/>
    <w:rsid w:val="7BFFB26D"/>
    <w:rsid w:val="7BFFD5A3"/>
    <w:rsid w:val="7C7EE1E3"/>
    <w:rsid w:val="7CA2D0A5"/>
    <w:rsid w:val="7CDFAB13"/>
    <w:rsid w:val="7CEDEC3B"/>
    <w:rsid w:val="7CEFEE4F"/>
    <w:rsid w:val="7CFA4D05"/>
    <w:rsid w:val="7CFEF4CA"/>
    <w:rsid w:val="7CFF7DCC"/>
    <w:rsid w:val="7CFF8FA7"/>
    <w:rsid w:val="7D1B46B4"/>
    <w:rsid w:val="7D392971"/>
    <w:rsid w:val="7D3EF939"/>
    <w:rsid w:val="7D5738BF"/>
    <w:rsid w:val="7D6F72C2"/>
    <w:rsid w:val="7D7C4B31"/>
    <w:rsid w:val="7D7E8B70"/>
    <w:rsid w:val="7DB3EFCD"/>
    <w:rsid w:val="7DC62B01"/>
    <w:rsid w:val="7DCF7D73"/>
    <w:rsid w:val="7DDADE7A"/>
    <w:rsid w:val="7DDE5633"/>
    <w:rsid w:val="7DDFB50F"/>
    <w:rsid w:val="7DEF048A"/>
    <w:rsid w:val="7DF71BC0"/>
    <w:rsid w:val="7DF7229B"/>
    <w:rsid w:val="7DF78D42"/>
    <w:rsid w:val="7DF93375"/>
    <w:rsid w:val="7DFBB664"/>
    <w:rsid w:val="7DFF85DB"/>
    <w:rsid w:val="7DFFC073"/>
    <w:rsid w:val="7E245AC1"/>
    <w:rsid w:val="7E72F90B"/>
    <w:rsid w:val="7E7B5A24"/>
    <w:rsid w:val="7E7FA01E"/>
    <w:rsid w:val="7E7FBE81"/>
    <w:rsid w:val="7E8FFC18"/>
    <w:rsid w:val="7E9ABFE3"/>
    <w:rsid w:val="7EBC4A20"/>
    <w:rsid w:val="7EBC95F0"/>
    <w:rsid w:val="7EBEC18C"/>
    <w:rsid w:val="7EE3C1AB"/>
    <w:rsid w:val="7EE6FEB7"/>
    <w:rsid w:val="7EEDBD8A"/>
    <w:rsid w:val="7EEE5C0C"/>
    <w:rsid w:val="7EEFA8BE"/>
    <w:rsid w:val="7EEFB240"/>
    <w:rsid w:val="7EF7D62F"/>
    <w:rsid w:val="7EF9B930"/>
    <w:rsid w:val="7EFB59A4"/>
    <w:rsid w:val="7EFF384D"/>
    <w:rsid w:val="7EFF50B4"/>
    <w:rsid w:val="7EFFBFC5"/>
    <w:rsid w:val="7F263C19"/>
    <w:rsid w:val="7F3C38AD"/>
    <w:rsid w:val="7F3D0146"/>
    <w:rsid w:val="7F3D05F9"/>
    <w:rsid w:val="7F5F04B1"/>
    <w:rsid w:val="7F64B085"/>
    <w:rsid w:val="7F6A962C"/>
    <w:rsid w:val="7F6F6916"/>
    <w:rsid w:val="7F6F9BDD"/>
    <w:rsid w:val="7F7CF95D"/>
    <w:rsid w:val="7F7F3332"/>
    <w:rsid w:val="7F8577F9"/>
    <w:rsid w:val="7F86CA59"/>
    <w:rsid w:val="7F9E7A30"/>
    <w:rsid w:val="7FADEEB0"/>
    <w:rsid w:val="7FAEEEF0"/>
    <w:rsid w:val="7FAF5C38"/>
    <w:rsid w:val="7FB618A0"/>
    <w:rsid w:val="7FB90051"/>
    <w:rsid w:val="7FBA46D2"/>
    <w:rsid w:val="7FBF583D"/>
    <w:rsid w:val="7FBF6410"/>
    <w:rsid w:val="7FBF6DDF"/>
    <w:rsid w:val="7FBF7AD9"/>
    <w:rsid w:val="7FBFE80B"/>
    <w:rsid w:val="7FCBBA0B"/>
    <w:rsid w:val="7FCE7502"/>
    <w:rsid w:val="7FCF9EBC"/>
    <w:rsid w:val="7FCFEBBC"/>
    <w:rsid w:val="7FD72B0F"/>
    <w:rsid w:val="7FD7B35A"/>
    <w:rsid w:val="7FDAACB1"/>
    <w:rsid w:val="7FDED793"/>
    <w:rsid w:val="7FDFE7BF"/>
    <w:rsid w:val="7FEA4903"/>
    <w:rsid w:val="7FEB4CD0"/>
    <w:rsid w:val="7FEDDE4D"/>
    <w:rsid w:val="7FEE730D"/>
    <w:rsid w:val="7FEF0968"/>
    <w:rsid w:val="7FEF7657"/>
    <w:rsid w:val="7FEFB5A4"/>
    <w:rsid w:val="7FEFF455"/>
    <w:rsid w:val="7FEFF6F5"/>
    <w:rsid w:val="7FF0A54C"/>
    <w:rsid w:val="7FF1AEEA"/>
    <w:rsid w:val="7FF325D7"/>
    <w:rsid w:val="7FF67E68"/>
    <w:rsid w:val="7FF78479"/>
    <w:rsid w:val="7FF972C2"/>
    <w:rsid w:val="7FFA31D7"/>
    <w:rsid w:val="7FFB1542"/>
    <w:rsid w:val="7FFB16EE"/>
    <w:rsid w:val="7FFBC08C"/>
    <w:rsid w:val="7FFBC6F4"/>
    <w:rsid w:val="7FFD3EDB"/>
    <w:rsid w:val="7FFD5F09"/>
    <w:rsid w:val="7FFD9C7E"/>
    <w:rsid w:val="7FFDB54C"/>
    <w:rsid w:val="7FFE53EC"/>
    <w:rsid w:val="7FFF0091"/>
    <w:rsid w:val="7FFF2D32"/>
    <w:rsid w:val="7FFF4F55"/>
    <w:rsid w:val="7FFF6991"/>
    <w:rsid w:val="7FFF6A2B"/>
    <w:rsid w:val="7FFF8B9C"/>
    <w:rsid w:val="7FFFD807"/>
    <w:rsid w:val="7FFFE80E"/>
    <w:rsid w:val="7FFFED11"/>
    <w:rsid w:val="82D6065C"/>
    <w:rsid w:val="83FDA406"/>
    <w:rsid w:val="87C62F43"/>
    <w:rsid w:val="8BFA24B5"/>
    <w:rsid w:val="8BFD8268"/>
    <w:rsid w:val="8CEFCBA6"/>
    <w:rsid w:val="8DED0814"/>
    <w:rsid w:val="8F7EFA46"/>
    <w:rsid w:val="8FDB7FA7"/>
    <w:rsid w:val="8FEFE0B5"/>
    <w:rsid w:val="93FFD90B"/>
    <w:rsid w:val="965B77B0"/>
    <w:rsid w:val="967F523A"/>
    <w:rsid w:val="96DB5C5F"/>
    <w:rsid w:val="97F751AE"/>
    <w:rsid w:val="98CF51B6"/>
    <w:rsid w:val="993B0439"/>
    <w:rsid w:val="99E77977"/>
    <w:rsid w:val="99F61B75"/>
    <w:rsid w:val="9AF3B500"/>
    <w:rsid w:val="9AFB9284"/>
    <w:rsid w:val="9DBF3AB7"/>
    <w:rsid w:val="9DBFEF45"/>
    <w:rsid w:val="9DD35B3F"/>
    <w:rsid w:val="9DFFF7E6"/>
    <w:rsid w:val="9E6F6A3B"/>
    <w:rsid w:val="9F7FF996"/>
    <w:rsid w:val="9FB93588"/>
    <w:rsid w:val="9FDFB05C"/>
    <w:rsid w:val="9FDFEE3A"/>
    <w:rsid w:val="9FFBF86B"/>
    <w:rsid w:val="A35EC24F"/>
    <w:rsid w:val="A37D544D"/>
    <w:rsid w:val="A67C4FFE"/>
    <w:rsid w:val="A7352E3E"/>
    <w:rsid w:val="A7F563B5"/>
    <w:rsid w:val="A7FB7A00"/>
    <w:rsid w:val="A7FF94EE"/>
    <w:rsid w:val="AA7A89A2"/>
    <w:rsid w:val="AB624937"/>
    <w:rsid w:val="ABEF42A5"/>
    <w:rsid w:val="AD1DFDCE"/>
    <w:rsid w:val="AD1F0A9F"/>
    <w:rsid w:val="AD73C6F1"/>
    <w:rsid w:val="ADDFC942"/>
    <w:rsid w:val="ADF3ECAA"/>
    <w:rsid w:val="AE3F613B"/>
    <w:rsid w:val="AEDD672D"/>
    <w:rsid w:val="AEF78107"/>
    <w:rsid w:val="AEFB1CC6"/>
    <w:rsid w:val="AEFD74EB"/>
    <w:rsid w:val="AF5B8B69"/>
    <w:rsid w:val="AF992E3A"/>
    <w:rsid w:val="AFCB4CC7"/>
    <w:rsid w:val="AFDD9AFE"/>
    <w:rsid w:val="AFE775A3"/>
    <w:rsid w:val="AFEEDC98"/>
    <w:rsid w:val="AFF24492"/>
    <w:rsid w:val="AFF79D6A"/>
    <w:rsid w:val="AFF90A8D"/>
    <w:rsid w:val="AFFF5EB1"/>
    <w:rsid w:val="B1DF639C"/>
    <w:rsid w:val="B1DF6694"/>
    <w:rsid w:val="B2F5F09D"/>
    <w:rsid w:val="B5AA5035"/>
    <w:rsid w:val="B5F64944"/>
    <w:rsid w:val="B5FB3C60"/>
    <w:rsid w:val="B6AE02B3"/>
    <w:rsid w:val="B6CB4169"/>
    <w:rsid w:val="B723B395"/>
    <w:rsid w:val="B75D82C6"/>
    <w:rsid w:val="B76DDA30"/>
    <w:rsid w:val="B7BA2A2F"/>
    <w:rsid w:val="B7BFE440"/>
    <w:rsid w:val="B7DAD5D6"/>
    <w:rsid w:val="B7DFCE25"/>
    <w:rsid w:val="B7EFBD85"/>
    <w:rsid w:val="B7F33B9D"/>
    <w:rsid w:val="B7F5E37D"/>
    <w:rsid w:val="B7FF6BC6"/>
    <w:rsid w:val="B87E8299"/>
    <w:rsid w:val="B8DF0003"/>
    <w:rsid w:val="B8F7ED8C"/>
    <w:rsid w:val="B95F22C4"/>
    <w:rsid w:val="B9BB34AB"/>
    <w:rsid w:val="BAFFA7EF"/>
    <w:rsid w:val="BB36CED0"/>
    <w:rsid w:val="BB387601"/>
    <w:rsid w:val="BB5B6711"/>
    <w:rsid w:val="BB62D656"/>
    <w:rsid w:val="BB6F5D7F"/>
    <w:rsid w:val="BB7B08FC"/>
    <w:rsid w:val="BB7FE5A2"/>
    <w:rsid w:val="BBB085F7"/>
    <w:rsid w:val="BBBBCA39"/>
    <w:rsid w:val="BBBCEC6D"/>
    <w:rsid w:val="BBDD4588"/>
    <w:rsid w:val="BC37D63F"/>
    <w:rsid w:val="BC7F9621"/>
    <w:rsid w:val="BCFFF992"/>
    <w:rsid w:val="BD3EAA25"/>
    <w:rsid w:val="BD5D286B"/>
    <w:rsid w:val="BD5F85D2"/>
    <w:rsid w:val="BDEB06DC"/>
    <w:rsid w:val="BDEDB173"/>
    <w:rsid w:val="BDF62721"/>
    <w:rsid w:val="BDF77880"/>
    <w:rsid w:val="BDFDD820"/>
    <w:rsid w:val="BDFDEA00"/>
    <w:rsid w:val="BDFF701E"/>
    <w:rsid w:val="BE3B7637"/>
    <w:rsid w:val="BE77DB85"/>
    <w:rsid w:val="BEEF1432"/>
    <w:rsid w:val="BEFA42C0"/>
    <w:rsid w:val="BEFA8246"/>
    <w:rsid w:val="BF6DDB77"/>
    <w:rsid w:val="BF76DE9E"/>
    <w:rsid w:val="BF7F5346"/>
    <w:rsid w:val="BF9BD7CB"/>
    <w:rsid w:val="BFBCD095"/>
    <w:rsid w:val="BFBE8B53"/>
    <w:rsid w:val="BFD6AD3A"/>
    <w:rsid w:val="BFDE587F"/>
    <w:rsid w:val="BFDFA045"/>
    <w:rsid w:val="BFEFF81D"/>
    <w:rsid w:val="BFF24A8E"/>
    <w:rsid w:val="BFF3D7F6"/>
    <w:rsid w:val="BFFDA091"/>
    <w:rsid w:val="BFFE05F1"/>
    <w:rsid w:val="BFFFE2FA"/>
    <w:rsid w:val="C3EE2687"/>
    <w:rsid w:val="C59F1EC6"/>
    <w:rsid w:val="C6EE4B21"/>
    <w:rsid w:val="C6FDD0FF"/>
    <w:rsid w:val="C7FAAB4B"/>
    <w:rsid w:val="C97B733C"/>
    <w:rsid w:val="C9DBDF70"/>
    <w:rsid w:val="C9EECC21"/>
    <w:rsid w:val="C9EECFB3"/>
    <w:rsid w:val="CBBD06C5"/>
    <w:rsid w:val="CBFF52D2"/>
    <w:rsid w:val="CBFFF923"/>
    <w:rsid w:val="CD6BD829"/>
    <w:rsid w:val="CDC530E9"/>
    <w:rsid w:val="CE3F2449"/>
    <w:rsid w:val="CE5F7301"/>
    <w:rsid w:val="CEBFC684"/>
    <w:rsid w:val="CEE7E47A"/>
    <w:rsid w:val="CF5ECD8B"/>
    <w:rsid w:val="CF7DE34B"/>
    <w:rsid w:val="CFA98AC8"/>
    <w:rsid w:val="CFEFABF6"/>
    <w:rsid w:val="CFF29E53"/>
    <w:rsid w:val="D2FF219C"/>
    <w:rsid w:val="D37B21A5"/>
    <w:rsid w:val="D37FEAD3"/>
    <w:rsid w:val="D3FB5EF7"/>
    <w:rsid w:val="D3FFB575"/>
    <w:rsid w:val="D4E7DAC3"/>
    <w:rsid w:val="D542E78B"/>
    <w:rsid w:val="D56F8C54"/>
    <w:rsid w:val="D57E3C1D"/>
    <w:rsid w:val="D7434606"/>
    <w:rsid w:val="D7726478"/>
    <w:rsid w:val="D77D8BBF"/>
    <w:rsid w:val="D7AF0AA0"/>
    <w:rsid w:val="D7F7A4E9"/>
    <w:rsid w:val="D7FBF591"/>
    <w:rsid w:val="D7FD2FA5"/>
    <w:rsid w:val="D7FF370C"/>
    <w:rsid w:val="D7FF70E7"/>
    <w:rsid w:val="D8F58589"/>
    <w:rsid w:val="D9CE4F10"/>
    <w:rsid w:val="DAB3D5A2"/>
    <w:rsid w:val="DAD7A48D"/>
    <w:rsid w:val="DAFD466E"/>
    <w:rsid w:val="DB99DC53"/>
    <w:rsid w:val="DBA864FC"/>
    <w:rsid w:val="DBDFC21E"/>
    <w:rsid w:val="DBF54ECD"/>
    <w:rsid w:val="DBFF2805"/>
    <w:rsid w:val="DC4F22D9"/>
    <w:rsid w:val="DCF7EB13"/>
    <w:rsid w:val="DD5FDAA6"/>
    <w:rsid w:val="DDCC0481"/>
    <w:rsid w:val="DDDB1E0B"/>
    <w:rsid w:val="DDEAAC0C"/>
    <w:rsid w:val="DDFB6174"/>
    <w:rsid w:val="DDFE4143"/>
    <w:rsid w:val="DDFF2466"/>
    <w:rsid w:val="DDFF6E87"/>
    <w:rsid w:val="DEBF9DFC"/>
    <w:rsid w:val="DEC79EFC"/>
    <w:rsid w:val="DEE6D064"/>
    <w:rsid w:val="DEF98C05"/>
    <w:rsid w:val="DEFD9170"/>
    <w:rsid w:val="DF3AEA44"/>
    <w:rsid w:val="DF3D8B82"/>
    <w:rsid w:val="DF5F8DD1"/>
    <w:rsid w:val="DF6F5EAE"/>
    <w:rsid w:val="DF77B250"/>
    <w:rsid w:val="DF7E855C"/>
    <w:rsid w:val="DF7FB83B"/>
    <w:rsid w:val="DFB7290A"/>
    <w:rsid w:val="DFBECE15"/>
    <w:rsid w:val="DFBF618E"/>
    <w:rsid w:val="DFCD8D5D"/>
    <w:rsid w:val="DFD70EBB"/>
    <w:rsid w:val="DFDE588A"/>
    <w:rsid w:val="DFDF82AE"/>
    <w:rsid w:val="DFE3124B"/>
    <w:rsid w:val="DFEF148F"/>
    <w:rsid w:val="DFF99551"/>
    <w:rsid w:val="DFFE668F"/>
    <w:rsid w:val="DFFF67A6"/>
    <w:rsid w:val="DFFFF7EF"/>
    <w:rsid w:val="E1FF755F"/>
    <w:rsid w:val="E4F5F9A1"/>
    <w:rsid w:val="E5937882"/>
    <w:rsid w:val="E5CF8204"/>
    <w:rsid w:val="E5DFBEE2"/>
    <w:rsid w:val="E5E8ABB3"/>
    <w:rsid w:val="E6EA925E"/>
    <w:rsid w:val="E6ED6D20"/>
    <w:rsid w:val="E6EF8787"/>
    <w:rsid w:val="E75C1A38"/>
    <w:rsid w:val="E77D1559"/>
    <w:rsid w:val="E78CFD55"/>
    <w:rsid w:val="E7DFA7FD"/>
    <w:rsid w:val="E7DFD878"/>
    <w:rsid w:val="E7E74ECD"/>
    <w:rsid w:val="E7F7A689"/>
    <w:rsid w:val="E7FBA7E0"/>
    <w:rsid w:val="E7FF239C"/>
    <w:rsid w:val="E9EA5A3F"/>
    <w:rsid w:val="EABB7BA5"/>
    <w:rsid w:val="EAECF561"/>
    <w:rsid w:val="EAFB5043"/>
    <w:rsid w:val="EAFFBFD2"/>
    <w:rsid w:val="EB2F5CE3"/>
    <w:rsid w:val="EBAA10D4"/>
    <w:rsid w:val="EBD9CF56"/>
    <w:rsid w:val="EBF93327"/>
    <w:rsid w:val="EBFF5A06"/>
    <w:rsid w:val="ECA802DC"/>
    <w:rsid w:val="ED1F7E4B"/>
    <w:rsid w:val="ED3DC928"/>
    <w:rsid w:val="EDBEBBA4"/>
    <w:rsid w:val="EDBF4C64"/>
    <w:rsid w:val="EDEC9632"/>
    <w:rsid w:val="EDED2179"/>
    <w:rsid w:val="EDF08265"/>
    <w:rsid w:val="EDFE29E8"/>
    <w:rsid w:val="EE3FF7FF"/>
    <w:rsid w:val="EE4319D5"/>
    <w:rsid w:val="EE793E48"/>
    <w:rsid w:val="EE7D89B7"/>
    <w:rsid w:val="EEBEF53B"/>
    <w:rsid w:val="EEBF83D9"/>
    <w:rsid w:val="EEEE11DE"/>
    <w:rsid w:val="EEF75FA7"/>
    <w:rsid w:val="EEFF6C9F"/>
    <w:rsid w:val="EEFFF86A"/>
    <w:rsid w:val="EF53E959"/>
    <w:rsid w:val="EF5AD08E"/>
    <w:rsid w:val="EF6DF613"/>
    <w:rsid w:val="EF7F4EB3"/>
    <w:rsid w:val="EF7F50CD"/>
    <w:rsid w:val="EFB291CB"/>
    <w:rsid w:val="EFB6F4B2"/>
    <w:rsid w:val="EFBC8336"/>
    <w:rsid w:val="EFBF148F"/>
    <w:rsid w:val="EFBF6ABA"/>
    <w:rsid w:val="EFCD0237"/>
    <w:rsid w:val="EFD956DA"/>
    <w:rsid w:val="EFDD689E"/>
    <w:rsid w:val="EFDEECD6"/>
    <w:rsid w:val="EFE99F85"/>
    <w:rsid w:val="EFEC877E"/>
    <w:rsid w:val="EFEF7954"/>
    <w:rsid w:val="EFEFFF84"/>
    <w:rsid w:val="EFF1E674"/>
    <w:rsid w:val="EFF73B47"/>
    <w:rsid w:val="EFFA7AE2"/>
    <w:rsid w:val="EFFBD4DC"/>
    <w:rsid w:val="EFFBFAF2"/>
    <w:rsid w:val="EFFD8402"/>
    <w:rsid w:val="EFFE72EB"/>
    <w:rsid w:val="EFFEC637"/>
    <w:rsid w:val="EFFFA301"/>
    <w:rsid w:val="EFFFB7C0"/>
    <w:rsid w:val="F1D9C439"/>
    <w:rsid w:val="F1FF8E21"/>
    <w:rsid w:val="F23F45EF"/>
    <w:rsid w:val="F2DF29F6"/>
    <w:rsid w:val="F36F2A01"/>
    <w:rsid w:val="F37B66BD"/>
    <w:rsid w:val="F39A7378"/>
    <w:rsid w:val="F3BEEAFF"/>
    <w:rsid w:val="F3CBE1CD"/>
    <w:rsid w:val="F3EB1F28"/>
    <w:rsid w:val="F3FC86A0"/>
    <w:rsid w:val="F3FD8544"/>
    <w:rsid w:val="F47E836D"/>
    <w:rsid w:val="F47FFB14"/>
    <w:rsid w:val="F4B76597"/>
    <w:rsid w:val="F4CF0C02"/>
    <w:rsid w:val="F4E6D364"/>
    <w:rsid w:val="F56DE940"/>
    <w:rsid w:val="F59624AF"/>
    <w:rsid w:val="F5EF6716"/>
    <w:rsid w:val="F5FDEE80"/>
    <w:rsid w:val="F6BF33CD"/>
    <w:rsid w:val="F6DA5AEF"/>
    <w:rsid w:val="F6EF243D"/>
    <w:rsid w:val="F6F15D10"/>
    <w:rsid w:val="F6FE1DCD"/>
    <w:rsid w:val="F759531E"/>
    <w:rsid w:val="F77CBCC4"/>
    <w:rsid w:val="F77F87E1"/>
    <w:rsid w:val="F79F786F"/>
    <w:rsid w:val="F7B2E225"/>
    <w:rsid w:val="F7BFE89D"/>
    <w:rsid w:val="F7ED9725"/>
    <w:rsid w:val="F7EDC106"/>
    <w:rsid w:val="F7F683A2"/>
    <w:rsid w:val="F7FBC40E"/>
    <w:rsid w:val="F7FBDB44"/>
    <w:rsid w:val="F7FDC2C3"/>
    <w:rsid w:val="F7FF3770"/>
    <w:rsid w:val="F7FF48B2"/>
    <w:rsid w:val="F7FF8535"/>
    <w:rsid w:val="F7FF9124"/>
    <w:rsid w:val="F7FFAB94"/>
    <w:rsid w:val="F82BB98F"/>
    <w:rsid w:val="F8BF195F"/>
    <w:rsid w:val="F8FED940"/>
    <w:rsid w:val="F9F18681"/>
    <w:rsid w:val="F9F2105C"/>
    <w:rsid w:val="F9FBFEDE"/>
    <w:rsid w:val="F9FD542D"/>
    <w:rsid w:val="F9FF1A66"/>
    <w:rsid w:val="FA5F9622"/>
    <w:rsid w:val="FA6BAB56"/>
    <w:rsid w:val="FA7FB653"/>
    <w:rsid w:val="FA9A691E"/>
    <w:rsid w:val="FAD50577"/>
    <w:rsid w:val="FADF2965"/>
    <w:rsid w:val="FAF0C2A8"/>
    <w:rsid w:val="FAF99340"/>
    <w:rsid w:val="FAFBC6B7"/>
    <w:rsid w:val="FB0C7AD7"/>
    <w:rsid w:val="FB3FEFB1"/>
    <w:rsid w:val="FB4F4393"/>
    <w:rsid w:val="FB7EEA9A"/>
    <w:rsid w:val="FB7F8015"/>
    <w:rsid w:val="FB7FECCD"/>
    <w:rsid w:val="FBDF45AF"/>
    <w:rsid w:val="FBE7142D"/>
    <w:rsid w:val="FBEBBFB5"/>
    <w:rsid w:val="FBEFC31A"/>
    <w:rsid w:val="FBF5B796"/>
    <w:rsid w:val="FBFB742B"/>
    <w:rsid w:val="FBFBA397"/>
    <w:rsid w:val="FBFD50F0"/>
    <w:rsid w:val="FBFF332E"/>
    <w:rsid w:val="FBFFA96B"/>
    <w:rsid w:val="FC5DFD01"/>
    <w:rsid w:val="FC6DB74F"/>
    <w:rsid w:val="FCCD2EEC"/>
    <w:rsid w:val="FCEF3040"/>
    <w:rsid w:val="FCFD7143"/>
    <w:rsid w:val="FD53E2B3"/>
    <w:rsid w:val="FD599FA0"/>
    <w:rsid w:val="FD6B3AFD"/>
    <w:rsid w:val="FD6F2D8D"/>
    <w:rsid w:val="FD786A85"/>
    <w:rsid w:val="FD79AB81"/>
    <w:rsid w:val="FD7F06FE"/>
    <w:rsid w:val="FD7FF753"/>
    <w:rsid w:val="FD7FFE49"/>
    <w:rsid w:val="FD8C8D42"/>
    <w:rsid w:val="FD96D22E"/>
    <w:rsid w:val="FD9D7746"/>
    <w:rsid w:val="FDB693EF"/>
    <w:rsid w:val="FDBA40CE"/>
    <w:rsid w:val="FDBD1EEF"/>
    <w:rsid w:val="FDBF3044"/>
    <w:rsid w:val="FDBFF0F4"/>
    <w:rsid w:val="FDD53A07"/>
    <w:rsid w:val="FDF6D54D"/>
    <w:rsid w:val="FDF8DAD4"/>
    <w:rsid w:val="FDFF7E63"/>
    <w:rsid w:val="FE3DFCC6"/>
    <w:rsid w:val="FE69F279"/>
    <w:rsid w:val="FE774DA1"/>
    <w:rsid w:val="FE7B22A6"/>
    <w:rsid w:val="FE8F076A"/>
    <w:rsid w:val="FE8F854C"/>
    <w:rsid w:val="FEBB525F"/>
    <w:rsid w:val="FEBBC069"/>
    <w:rsid w:val="FEBE36FC"/>
    <w:rsid w:val="FEBEC9BD"/>
    <w:rsid w:val="FECE4502"/>
    <w:rsid w:val="FED5D689"/>
    <w:rsid w:val="FEDE58D1"/>
    <w:rsid w:val="FEEF96BA"/>
    <w:rsid w:val="FEF20091"/>
    <w:rsid w:val="FEF7415D"/>
    <w:rsid w:val="FEF7F4B8"/>
    <w:rsid w:val="FEFAD832"/>
    <w:rsid w:val="FEFC198A"/>
    <w:rsid w:val="FEFDB73A"/>
    <w:rsid w:val="FEFF1100"/>
    <w:rsid w:val="FF16CCAA"/>
    <w:rsid w:val="FF3BF281"/>
    <w:rsid w:val="FF3E8B89"/>
    <w:rsid w:val="FF3F8B9B"/>
    <w:rsid w:val="FF3FACEA"/>
    <w:rsid w:val="FF5A5022"/>
    <w:rsid w:val="FF5F86B2"/>
    <w:rsid w:val="FF6637CE"/>
    <w:rsid w:val="FF695092"/>
    <w:rsid w:val="FF6E9EB9"/>
    <w:rsid w:val="FF6F5C14"/>
    <w:rsid w:val="FF79EBF8"/>
    <w:rsid w:val="FF7B0ED8"/>
    <w:rsid w:val="FF7E4013"/>
    <w:rsid w:val="FF7F272C"/>
    <w:rsid w:val="FF7FC22F"/>
    <w:rsid w:val="FF7FECE1"/>
    <w:rsid w:val="FF9B59E4"/>
    <w:rsid w:val="FFA77C67"/>
    <w:rsid w:val="FFB1EAD9"/>
    <w:rsid w:val="FFB527B8"/>
    <w:rsid w:val="FFBA524F"/>
    <w:rsid w:val="FFBC0678"/>
    <w:rsid w:val="FFBEEC5B"/>
    <w:rsid w:val="FFBF39F2"/>
    <w:rsid w:val="FFBF90FE"/>
    <w:rsid w:val="FFDAF8AC"/>
    <w:rsid w:val="FFDEA6D0"/>
    <w:rsid w:val="FFDF32A2"/>
    <w:rsid w:val="FFDF5C43"/>
    <w:rsid w:val="FFE59D2D"/>
    <w:rsid w:val="FFE77ED5"/>
    <w:rsid w:val="FFE7A47A"/>
    <w:rsid w:val="FFEBAE52"/>
    <w:rsid w:val="FFEC4334"/>
    <w:rsid w:val="FFEFFC9F"/>
    <w:rsid w:val="FFF356FB"/>
    <w:rsid w:val="FFF37E1D"/>
    <w:rsid w:val="FFF41489"/>
    <w:rsid w:val="FFF51DDB"/>
    <w:rsid w:val="FFF6ECE2"/>
    <w:rsid w:val="FFF73B11"/>
    <w:rsid w:val="FFF7A0EF"/>
    <w:rsid w:val="FFF7DE01"/>
    <w:rsid w:val="FFF9770C"/>
    <w:rsid w:val="FFFB607E"/>
    <w:rsid w:val="FFFD230E"/>
    <w:rsid w:val="FFFF118A"/>
    <w:rsid w:val="FFFF8EB0"/>
    <w:rsid w:val="FFFFC132"/>
    <w:rsid w:val="FFFFE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link w:val="1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Body Text First Indent 21"/>
    <w:qFormat/>
    <w:uiPriority w:val="0"/>
    <w:pPr>
      <w:widowControl w:val="0"/>
      <w:ind w:left="420" w:leftChars="200" w:firstLine="420"/>
      <w:jc w:val="both"/>
    </w:pPr>
    <w:rPr>
      <w:rFonts w:ascii="Calibri" w:hAnsi="Calibri" w:eastAsia="宋体" w:cs="Times New Roman"/>
      <w:kern w:val="2"/>
      <w:sz w:val="21"/>
      <w:szCs w:val="21"/>
      <w:lang w:val="en-US" w:eastAsia="zh-CN" w:bidi="ar-SA"/>
    </w:rPr>
  </w:style>
  <w:style w:type="paragraph" w:styleId="5">
    <w:name w:val="annotation text"/>
    <w:basedOn w:val="1"/>
    <w:link w:val="21"/>
    <w:unhideWhenUsed/>
    <w:qFormat/>
    <w:uiPriority w:val="0"/>
    <w:pPr>
      <w:jc w:val="left"/>
    </w:pPr>
  </w:style>
  <w:style w:type="paragraph" w:styleId="6">
    <w:name w:val="Body Text"/>
    <w:basedOn w:val="1"/>
    <w:link w:val="26"/>
    <w:unhideWhenUsed/>
    <w:qFormat/>
    <w:uiPriority w:val="99"/>
    <w:pPr>
      <w:spacing w:after="120"/>
    </w:pPr>
  </w:style>
  <w:style w:type="paragraph" w:styleId="7">
    <w:name w:val="Balloon Text"/>
    <w:basedOn w:val="1"/>
    <w:link w:val="24"/>
    <w:unhideWhenUsed/>
    <w:qFormat/>
    <w:uiPriority w:val="99"/>
    <w:rPr>
      <w:sz w:val="18"/>
      <w:szCs w:val="18"/>
    </w:rPr>
  </w:style>
  <w:style w:type="paragraph" w:styleId="8">
    <w:name w:val="footer"/>
    <w:basedOn w:val="1"/>
    <w:link w:val="22"/>
    <w:qFormat/>
    <w:uiPriority w:val="0"/>
    <w:pPr>
      <w:tabs>
        <w:tab w:val="center" w:pos="4153"/>
        <w:tab w:val="right" w:pos="8306"/>
      </w:tabs>
      <w:snapToGrid w:val="0"/>
      <w:jc w:val="left"/>
    </w:pPr>
    <w:rPr>
      <w:kern w:val="0"/>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6"/>
    <w:link w:val="27"/>
    <w:unhideWhenUsed/>
    <w:qFormat/>
    <w:uiPriority w:val="99"/>
    <w:pPr>
      <w:suppressAutoHyphens/>
      <w:spacing w:after="140" w:line="560" w:lineRule="exact"/>
      <w:ind w:firstLine="420" w:firstLineChars="100"/>
    </w:pPr>
    <w:rPr>
      <w:rFonts w:ascii="Calibri" w:hAnsi="Calibri" w:eastAsia="仿宋" w:cs="宋体"/>
      <w:sz w:val="3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Emphasis"/>
    <w:qFormat/>
    <w:uiPriority w:val="20"/>
    <w:rPr>
      <w:color w:val="CC0000"/>
    </w:rPr>
  </w:style>
  <w:style w:type="character" w:styleId="17">
    <w:name w:val="annotation reference"/>
    <w:unhideWhenUsed/>
    <w:qFormat/>
    <w:uiPriority w:val="0"/>
    <w:rPr>
      <w:sz w:val="21"/>
      <w:szCs w:val="21"/>
    </w:rPr>
  </w:style>
  <w:style w:type="character" w:customStyle="1" w:styleId="18">
    <w:name w:val="标题 3 字符"/>
    <w:basedOn w:val="14"/>
    <w:semiHidden/>
    <w:qFormat/>
    <w:uiPriority w:val="9"/>
    <w:rPr>
      <w:b/>
      <w:bCs/>
      <w:kern w:val="2"/>
      <w:sz w:val="32"/>
      <w:szCs w:val="32"/>
    </w:rPr>
  </w:style>
  <w:style w:type="character" w:customStyle="1" w:styleId="19">
    <w:name w:val="标题 3 字符1"/>
    <w:link w:val="4"/>
    <w:qFormat/>
    <w:uiPriority w:val="9"/>
    <w:rPr>
      <w:rFonts w:ascii="宋体" w:hAnsi="宋体" w:cs="宋体"/>
      <w:b/>
      <w:bCs/>
      <w:sz w:val="27"/>
      <w:szCs w:val="27"/>
    </w:rPr>
  </w:style>
  <w:style w:type="paragraph" w:customStyle="1" w:styleId="20">
    <w:name w:val="列出段落1"/>
    <w:basedOn w:val="1"/>
    <w:qFormat/>
    <w:uiPriority w:val="34"/>
    <w:pPr>
      <w:widowControl/>
      <w:ind w:firstLine="420"/>
    </w:pPr>
    <w:rPr>
      <w:rFonts w:ascii="Calibri" w:hAnsi="Calibri" w:cs="Calibri"/>
      <w:kern w:val="0"/>
      <w:szCs w:val="21"/>
    </w:rPr>
  </w:style>
  <w:style w:type="character" w:customStyle="1" w:styleId="21">
    <w:name w:val="批注文字 字符"/>
    <w:basedOn w:val="14"/>
    <w:link w:val="5"/>
    <w:qFormat/>
    <w:uiPriority w:val="0"/>
    <w:rPr>
      <w:kern w:val="2"/>
      <w:sz w:val="21"/>
      <w:szCs w:val="24"/>
    </w:rPr>
  </w:style>
  <w:style w:type="character" w:customStyle="1" w:styleId="22">
    <w:name w:val="页脚 字符"/>
    <w:basedOn w:val="14"/>
    <w:link w:val="8"/>
    <w:qFormat/>
    <w:uiPriority w:val="99"/>
    <w:rPr>
      <w:sz w:val="18"/>
      <w:szCs w:val="18"/>
    </w:rPr>
  </w:style>
  <w:style w:type="paragraph" w:customStyle="1" w:styleId="23">
    <w:name w:val="0"/>
    <w:basedOn w:val="1"/>
    <w:qFormat/>
    <w:uiPriority w:val="0"/>
    <w:pPr>
      <w:widowControl/>
      <w:snapToGrid w:val="0"/>
    </w:pPr>
    <w:rPr>
      <w:rFonts w:eastAsia="仿宋_GB2312"/>
      <w:kern w:val="0"/>
      <w:sz w:val="32"/>
      <w:szCs w:val="21"/>
    </w:rPr>
  </w:style>
  <w:style w:type="character" w:customStyle="1" w:styleId="24">
    <w:name w:val="批注框文本 字符"/>
    <w:basedOn w:val="14"/>
    <w:link w:val="7"/>
    <w:semiHidden/>
    <w:qFormat/>
    <w:uiPriority w:val="99"/>
    <w:rPr>
      <w:kern w:val="2"/>
      <w:sz w:val="18"/>
      <w:szCs w:val="18"/>
    </w:rPr>
  </w:style>
  <w:style w:type="character" w:customStyle="1" w:styleId="25">
    <w:name w:val="页眉 字符"/>
    <w:basedOn w:val="14"/>
    <w:link w:val="9"/>
    <w:qFormat/>
    <w:uiPriority w:val="99"/>
    <w:rPr>
      <w:kern w:val="2"/>
      <w:sz w:val="18"/>
      <w:szCs w:val="18"/>
    </w:rPr>
  </w:style>
  <w:style w:type="character" w:customStyle="1" w:styleId="26">
    <w:name w:val="正文文本 字符"/>
    <w:basedOn w:val="14"/>
    <w:link w:val="6"/>
    <w:semiHidden/>
    <w:qFormat/>
    <w:uiPriority w:val="99"/>
    <w:rPr>
      <w:kern w:val="2"/>
      <w:sz w:val="21"/>
      <w:szCs w:val="24"/>
    </w:rPr>
  </w:style>
  <w:style w:type="character" w:customStyle="1" w:styleId="27">
    <w:name w:val="正文首行缩进 字符"/>
    <w:basedOn w:val="26"/>
    <w:link w:val="11"/>
    <w:qFormat/>
    <w:uiPriority w:val="99"/>
    <w:rPr>
      <w:rFonts w:ascii="Calibri" w:hAnsi="Calibri" w:eastAsia="仿宋" w:cs="宋体"/>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PAIG</Company>
  <Pages>23</Pages>
  <Words>1113</Words>
  <Characters>6345</Characters>
  <Lines>52</Lines>
  <Paragraphs>14</Paragraphs>
  <TotalTime>13</TotalTime>
  <ScaleCrop>false</ScaleCrop>
  <LinksUpToDate>false</LinksUpToDate>
  <CharactersWithSpaces>7444</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2022-10-03T12:08:00Z</dcterms:created>
  <dc:creator>Windows 用户</dc:creator>
  <cp:lastModifiedBy>nbskjj</cp:lastModifiedBy>
  <cp:lastPrinted>2024-10-23T17:17:00Z</cp:lastPrinted>
  <dcterms:modified xsi:type="dcterms:W3CDTF">2024-10-23T11:27:40Z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5A90EDB892C8E535810EDF66847F2E2B_43</vt:lpwstr>
  </property>
</Properties>
</file>