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兰溪市人民政府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关于重新公布征地区片综合地价的通知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各乡镇人民政府、街道办事处、市政府各部门：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根据《中华人民共和国土地管理法》、《浙江省土地管理条例》、《自然资源部办公厅关于加快制定征收农用地区片综合地价工作的通知》（自然资办发〔201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lang w:eastAsia="zh-CN"/>
        </w:rPr>
        <w:t>号）和浙江省自然资源厅《关于重新公布全省征地区片综合地价最低保护标准的通知》（浙自然资规〔</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12号</w:t>
      </w:r>
      <w:r>
        <w:rPr>
          <w:rFonts w:hint="eastAsia" w:ascii="仿宋_GB2312" w:hAnsi="仿宋_GB2312" w:eastAsia="仿宋_GB2312" w:cs="仿宋_GB2312"/>
          <w:sz w:val="32"/>
          <w:szCs w:val="32"/>
          <w:lang w:eastAsia="zh-CN"/>
        </w:rPr>
        <w:t>）等规定，我市结合实际，重新公布征地补偿标准，具体如下：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一、征地补偿标准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市征收农村集体土地征地区片综合价由土地补偿费和安置补助费组成，青苗费和地上附着物补偿费另行计算。土地补偿费与安置补助费比例为4︰6。土地补偿费的分配由农村集体经济组织通过村民（代表）大会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我市分为二个区片，具体标准见下表：</w:t>
      </w:r>
    </w:p>
    <w:tbl>
      <w:tblPr>
        <w:tblStyle w:val="3"/>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840"/>
        <w:gridCol w:w="1991"/>
        <w:gridCol w:w="1360"/>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区片等级</w:t>
            </w:r>
          </w:p>
        </w:tc>
        <w:tc>
          <w:tcPr>
            <w:tcW w:w="284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地类</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区片</w:t>
            </w:r>
            <w:r>
              <w:rPr>
                <w:rFonts w:hint="eastAsia" w:ascii="仿宋_GB2312" w:hAnsi="仿宋_GB2312" w:eastAsia="仿宋_GB2312" w:cs="仿宋_GB2312"/>
                <w:b/>
                <w:bCs/>
                <w:sz w:val="28"/>
                <w:szCs w:val="28"/>
              </w:rPr>
              <w:t>综合</w:t>
            </w:r>
            <w:r>
              <w:rPr>
                <w:rFonts w:hint="eastAsia" w:ascii="仿宋_GB2312" w:hAnsi="仿宋_GB2312" w:eastAsia="仿宋_GB2312" w:cs="仿宋_GB2312"/>
                <w:b/>
                <w:bCs/>
                <w:sz w:val="28"/>
                <w:szCs w:val="28"/>
                <w:lang w:eastAsia="zh-CN"/>
              </w:rPr>
              <w:t>地</w:t>
            </w:r>
            <w:r>
              <w:rPr>
                <w:rFonts w:hint="eastAsia" w:ascii="仿宋_GB2312" w:hAnsi="仿宋_GB2312" w:eastAsia="仿宋_GB2312" w:cs="仿宋_GB2312"/>
                <w:b/>
                <w:bCs/>
                <w:sz w:val="28"/>
                <w:szCs w:val="28"/>
              </w:rPr>
              <w:t>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sz w:val="28"/>
                <w:szCs w:val="28"/>
              </w:rPr>
              <w:t>（万元/亩）</w:t>
            </w:r>
          </w:p>
        </w:tc>
        <w:tc>
          <w:tcPr>
            <w:tcW w:w="136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地类</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区片</w:t>
            </w:r>
            <w:r>
              <w:rPr>
                <w:rFonts w:hint="eastAsia" w:ascii="仿宋_GB2312" w:hAnsi="仿宋_GB2312" w:eastAsia="仿宋_GB2312" w:cs="仿宋_GB2312"/>
                <w:b/>
                <w:bCs/>
                <w:sz w:val="28"/>
                <w:szCs w:val="28"/>
              </w:rPr>
              <w:t>综合</w:t>
            </w:r>
            <w:r>
              <w:rPr>
                <w:rFonts w:hint="eastAsia" w:ascii="仿宋_GB2312" w:hAnsi="仿宋_GB2312" w:eastAsia="仿宋_GB2312" w:cs="仿宋_GB2312"/>
                <w:b/>
                <w:bCs/>
                <w:sz w:val="28"/>
                <w:szCs w:val="28"/>
                <w:lang w:eastAsia="zh-CN"/>
              </w:rPr>
              <w:t>地</w:t>
            </w:r>
            <w:r>
              <w:rPr>
                <w:rFonts w:hint="eastAsia" w:ascii="仿宋_GB2312" w:hAnsi="仿宋_GB2312" w:eastAsia="仿宋_GB2312" w:cs="仿宋_GB2312"/>
                <w:b/>
                <w:bCs/>
                <w:sz w:val="28"/>
                <w:szCs w:val="28"/>
              </w:rPr>
              <w:t>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（万元/亩）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8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vertAlign w:val="baseline"/>
                <w:lang w:val="en-US" w:eastAsia="zh-CN"/>
              </w:rPr>
              <w:t>Ⅰ</w:t>
            </w:r>
            <w:r>
              <w:rPr>
                <w:rFonts w:hint="eastAsia" w:ascii="仿宋_GB2312" w:hAnsi="仿宋_GB2312" w:eastAsia="仿宋_GB2312" w:cs="仿宋_GB2312"/>
                <w:sz w:val="28"/>
                <w:szCs w:val="28"/>
              </w:rPr>
              <w:t>级区片</w:t>
            </w:r>
          </w:p>
        </w:tc>
        <w:tc>
          <w:tcPr>
            <w:tcW w:w="28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耕地、其他农用地</w:t>
            </w:r>
            <w:r>
              <w:rPr>
                <w:rFonts w:hint="eastAsia" w:ascii="仿宋_GB2312" w:hAnsi="仿宋_GB2312" w:eastAsia="仿宋_GB2312" w:cs="仿宋_GB2312"/>
                <w:sz w:val="28"/>
                <w:szCs w:val="28"/>
                <w:lang w:eastAsia="zh-CN"/>
              </w:rPr>
              <w:t>（除林地外）</w:t>
            </w:r>
            <w:r>
              <w:rPr>
                <w:rFonts w:hint="eastAsia" w:ascii="仿宋_GB2312" w:hAnsi="仿宋_GB2312" w:eastAsia="仿宋_GB2312" w:cs="仿宋_GB2312"/>
                <w:sz w:val="28"/>
                <w:szCs w:val="28"/>
              </w:rPr>
              <w:t>、建设用地</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6.2</w:t>
            </w:r>
          </w:p>
        </w:tc>
        <w:tc>
          <w:tcPr>
            <w:tcW w:w="136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林地、</w:t>
            </w:r>
            <w:r>
              <w:rPr>
                <w:rFonts w:hint="eastAsia" w:ascii="仿宋_GB2312" w:hAnsi="仿宋_GB2312" w:eastAsia="仿宋_GB2312" w:cs="仿宋_GB2312"/>
                <w:sz w:val="28"/>
                <w:szCs w:val="28"/>
              </w:rPr>
              <w:t>未利用地</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8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vertAlign w:val="baseline"/>
                <w:lang w:val="en-US" w:eastAsia="zh-CN"/>
              </w:rPr>
              <w:t>Ⅱ</w:t>
            </w:r>
            <w:r>
              <w:rPr>
                <w:rFonts w:hint="eastAsia" w:ascii="仿宋_GB2312" w:hAnsi="仿宋_GB2312" w:eastAsia="仿宋_GB2312" w:cs="仿宋_GB2312"/>
                <w:sz w:val="28"/>
                <w:szCs w:val="28"/>
              </w:rPr>
              <w:t>级区片</w:t>
            </w:r>
          </w:p>
        </w:tc>
        <w:tc>
          <w:tcPr>
            <w:tcW w:w="28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耕地、其他农用地</w:t>
            </w:r>
            <w:r>
              <w:rPr>
                <w:rFonts w:hint="eastAsia" w:ascii="仿宋_GB2312" w:hAnsi="仿宋_GB2312" w:eastAsia="仿宋_GB2312" w:cs="仿宋_GB2312"/>
                <w:sz w:val="28"/>
                <w:szCs w:val="28"/>
                <w:lang w:eastAsia="zh-CN"/>
              </w:rPr>
              <w:t>（除林地外）</w:t>
            </w:r>
            <w:r>
              <w:rPr>
                <w:rFonts w:hint="eastAsia" w:ascii="仿宋_GB2312" w:hAnsi="仿宋_GB2312" w:eastAsia="仿宋_GB2312" w:cs="仿宋_GB2312"/>
                <w:sz w:val="28"/>
                <w:szCs w:val="28"/>
              </w:rPr>
              <w:t>、建设用地</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5.6</w:t>
            </w:r>
          </w:p>
        </w:tc>
        <w:tc>
          <w:tcPr>
            <w:tcW w:w="136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林地、</w:t>
            </w:r>
            <w:r>
              <w:rPr>
                <w:rFonts w:hint="eastAsia" w:ascii="仿宋_GB2312" w:hAnsi="仿宋_GB2312" w:eastAsia="仿宋_GB2312" w:cs="仿宋_GB2312"/>
                <w:sz w:val="28"/>
                <w:szCs w:val="28"/>
              </w:rPr>
              <w:t>未利用地</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r>
    </w:tbl>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二、全市区片划分</w:t>
      </w:r>
    </w:p>
    <w:tbl>
      <w:tblPr>
        <w:tblStyle w:val="3"/>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650"/>
        <w:gridCol w:w="845"/>
        <w:gridCol w:w="5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4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级别</w:t>
            </w:r>
          </w:p>
        </w:tc>
        <w:tc>
          <w:tcPr>
            <w:tcW w:w="16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所属乡镇、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b/>
                <w:bCs/>
                <w:sz w:val="28"/>
                <w:szCs w:val="28"/>
              </w:rPr>
            </w:pPr>
            <w:r>
              <w:rPr>
                <w:rFonts w:hint="eastAsia" w:ascii="仿宋_GB2312" w:hAnsi="仿宋_GB2312" w:eastAsia="仿宋_GB2312" w:cs="仿宋_GB2312"/>
                <w:b/>
                <w:bCs/>
                <w:sz w:val="28"/>
                <w:szCs w:val="28"/>
                <w:lang w:val="en-US" w:eastAsia="zh-CN"/>
              </w:rPr>
              <w:t>街道办事处</w:t>
            </w:r>
          </w:p>
        </w:tc>
        <w:tc>
          <w:tcPr>
            <w:tcW w:w="65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区片范围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7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bCs/>
                <w:sz w:val="28"/>
                <w:szCs w:val="28"/>
                <w:vertAlign w:val="baseline"/>
                <w:lang w:val="en-US" w:eastAsia="zh-CN"/>
              </w:rPr>
            </w:pPr>
          </w:p>
        </w:tc>
        <w:tc>
          <w:tcPr>
            <w:tcW w:w="16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b/>
                <w:bCs/>
                <w:sz w:val="28"/>
                <w:szCs w:val="28"/>
              </w:rPr>
            </w:pPr>
          </w:p>
        </w:tc>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数量</w:t>
            </w:r>
          </w:p>
        </w:tc>
        <w:tc>
          <w:tcPr>
            <w:tcW w:w="568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行政村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74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Ⅰ级</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sz w:val="28"/>
                <w:szCs w:val="28"/>
              </w:rPr>
            </w:pPr>
            <w:r>
              <w:rPr>
                <w:rFonts w:hint="eastAsia" w:ascii="仿宋_GB2312" w:hAnsi="仿宋_GB2312" w:eastAsia="仿宋_GB2312" w:cs="仿宋_GB2312"/>
                <w:sz w:val="28"/>
                <w:szCs w:val="28"/>
                <w:vertAlign w:val="baseline"/>
                <w:lang w:val="en-US" w:eastAsia="zh-CN"/>
              </w:rPr>
              <w:t>兰江街道</w:t>
            </w:r>
          </w:p>
        </w:tc>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12</w:t>
            </w:r>
          </w:p>
        </w:tc>
        <w:tc>
          <w:tcPr>
            <w:tcW w:w="568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何村、殿下应、排岭、溪西、张村、金角、下金、大阜张、大路口、水董、浩塘头、骅骝黄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sz w:val="28"/>
                <w:szCs w:val="28"/>
              </w:rPr>
            </w:pPr>
            <w:r>
              <w:rPr>
                <w:rFonts w:hint="eastAsia" w:ascii="仿宋_GB2312" w:hAnsi="仿宋_GB2312" w:eastAsia="仿宋_GB2312" w:cs="仿宋_GB2312"/>
                <w:sz w:val="28"/>
                <w:szCs w:val="28"/>
                <w:vertAlign w:val="baseline"/>
                <w:lang w:val="en-US" w:eastAsia="zh-CN"/>
              </w:rPr>
              <w:t>云山街道</w:t>
            </w:r>
          </w:p>
        </w:tc>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w:t>
            </w:r>
          </w:p>
        </w:tc>
        <w:tc>
          <w:tcPr>
            <w:tcW w:w="568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黄湓、枣树、蒋里、后地、黄龙洞、余店、中徐、茆竹园、石阜岭、黎明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sz w:val="28"/>
                <w:szCs w:val="28"/>
              </w:rPr>
            </w:pPr>
            <w:r>
              <w:rPr>
                <w:rFonts w:hint="eastAsia" w:ascii="仿宋_GB2312" w:hAnsi="仿宋_GB2312" w:eastAsia="仿宋_GB2312" w:cs="仿宋_GB2312"/>
                <w:sz w:val="28"/>
                <w:szCs w:val="28"/>
                <w:vertAlign w:val="baseline"/>
                <w:lang w:val="en-US" w:eastAsia="zh-CN"/>
              </w:rPr>
              <w:t>上华街道</w:t>
            </w:r>
          </w:p>
        </w:tc>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568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彭村、横山、石港塘、下余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28"/>
                <w:szCs w:val="28"/>
                <w:vertAlign w:val="baseline"/>
                <w:lang w:val="en-US" w:eastAsia="zh-CN"/>
              </w:rPr>
            </w:pP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sz w:val="28"/>
                <w:szCs w:val="28"/>
              </w:rPr>
            </w:pPr>
            <w:r>
              <w:rPr>
                <w:rFonts w:hint="eastAsia" w:ascii="仿宋_GB2312" w:hAnsi="仿宋_GB2312" w:eastAsia="仿宋_GB2312" w:cs="仿宋_GB2312"/>
                <w:sz w:val="28"/>
                <w:szCs w:val="28"/>
                <w:vertAlign w:val="baseline"/>
                <w:lang w:val="en-US" w:eastAsia="zh-CN"/>
              </w:rPr>
              <w:t>灵洞乡</w:t>
            </w:r>
          </w:p>
        </w:tc>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568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费龙口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Ⅱ级</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sz w:val="28"/>
                <w:szCs w:val="28"/>
              </w:rPr>
            </w:pPr>
            <w:r>
              <w:rPr>
                <w:rFonts w:hint="eastAsia" w:ascii="仿宋_GB2312" w:hAnsi="仿宋_GB2312" w:eastAsia="仿宋_GB2312" w:cs="仿宋_GB2312"/>
                <w:sz w:val="28"/>
                <w:szCs w:val="28"/>
                <w:lang w:val="en-US" w:eastAsia="zh-CN"/>
              </w:rPr>
              <w:t>各乡镇、街道办事处</w:t>
            </w:r>
          </w:p>
        </w:tc>
        <w:tc>
          <w:tcPr>
            <w:tcW w:w="84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300</w:t>
            </w:r>
          </w:p>
        </w:tc>
        <w:tc>
          <w:tcPr>
            <w:tcW w:w="568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我市范围内其他行政村</w:t>
            </w:r>
          </w:p>
        </w:tc>
      </w:tr>
    </w:tbl>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黑体" w:hAnsi="黑体" w:eastAsia="黑体" w:cs="黑体"/>
          <w:sz w:val="32"/>
          <w:szCs w:val="32"/>
          <w:lang w:val="en-US" w:eastAsia="zh-CN"/>
        </w:rPr>
        <w:t>三、</w:t>
      </w:r>
      <w:r>
        <w:rPr>
          <w:rFonts w:hint="eastAsia" w:ascii="仿宋_GB2312" w:hAnsi="仿宋_GB2312" w:eastAsia="仿宋_GB2312" w:cs="仿宋_GB2312"/>
          <w:sz w:val="32"/>
          <w:szCs w:val="32"/>
          <w:lang w:val="en-US" w:eastAsia="zh-CN"/>
        </w:rPr>
        <w:t>本通知自发布之日起施行。</w:t>
      </w:r>
      <w:bookmarkStart w:id="0" w:name="_GoBack"/>
      <w:bookmarkEnd w:id="0"/>
    </w:p>
    <w:sectPr>
      <w:pgSz w:w="11906" w:h="16838"/>
      <w:pgMar w:top="1440" w:right="1463" w:bottom="1440" w:left="1519"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hNjk4NmVlZGY2ZWY2ZGYwNTY5NDRkODJlN2YxYTIifQ=="/>
  </w:docVars>
  <w:rsids>
    <w:rsidRoot w:val="63067A70"/>
    <w:rsid w:val="109E2620"/>
    <w:rsid w:val="13E73B01"/>
    <w:rsid w:val="155B398E"/>
    <w:rsid w:val="184C7445"/>
    <w:rsid w:val="18E25A42"/>
    <w:rsid w:val="1D7D068C"/>
    <w:rsid w:val="232A1436"/>
    <w:rsid w:val="24261ECF"/>
    <w:rsid w:val="2B4933F8"/>
    <w:rsid w:val="34382BFD"/>
    <w:rsid w:val="3EC802D7"/>
    <w:rsid w:val="63067A70"/>
    <w:rsid w:val="6A190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2017-11-14T01:23:00Z</dcterms:created>
  <dc:creator>Administrator</dc:creator>
  <cp:lastModifiedBy>蔡一</cp:lastModifiedBy>
  <cp:lastPrinted>2017-11-15T03:21:00Z</cp:lastPrinted>
  <dcterms:modified xsi:type="dcterms:W3CDTF">2023-11-15T07:45:43Z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9BDFECEC465C44289D3B2D967FC9AC22_12</vt:lpwstr>
  </property>
</Properties>
</file>