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anish w:val="0"/>
        </w:rPr>
      </w:pP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方正小标宋简体" w:hAnsi="方正小标宋简体" w:eastAsia="方正小标宋简体" w:cs="方正小标宋简体"/>
          <w:sz w:val="44"/>
          <w:szCs w:val="44"/>
        </w:rPr>
      </w:pPr>
      <w:bookmarkStart w:id="0" w:name="filetype2_2"/>
      <w:bookmarkEnd w:id="0"/>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b w:val="0"/>
          <w:bCs/>
          <w:sz w:val="44"/>
          <w:szCs w:val="44"/>
          <w:lang w:val="en" w:eastAsia="zh-CN"/>
        </w:rPr>
      </w:pPr>
      <w:bookmarkStart w:id="1" w:name="docTitle"/>
      <w:r>
        <w:rPr>
          <w:rFonts w:hint="eastAsia" w:ascii="方正小标宋简体" w:hAnsi="方正小标宋简体" w:eastAsia="方正小标宋简体" w:cs="方正小标宋简体"/>
          <w:b w:val="0"/>
          <w:bCs/>
          <w:sz w:val="44"/>
          <w:szCs w:val="44"/>
          <w:lang w:val="en" w:eastAsia="zh-CN"/>
        </w:rPr>
        <w:t>绍兴市水利局关于公布行政规范性文件</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 w:eastAsia="zh-CN"/>
        </w:rPr>
        <w:t>清理结果的通知</w:t>
      </w:r>
      <w:bookmarkEnd w:id="1"/>
      <w:r>
        <w:rPr>
          <w:rFonts w:hint="eastAsia" w:ascii="方正小标宋简体" w:hAnsi="方正小标宋简体" w:eastAsia="方正小标宋简体" w:cs="方正小标宋简体"/>
          <w:b w:val="0"/>
          <w:bCs/>
          <w:sz w:val="44"/>
          <w:szCs w:val="44"/>
        </w:rPr>
        <w:t xml:space="preserve"> </w:t>
      </w:r>
    </w:p>
    <w:p>
      <w:pPr>
        <w:keepNext w:val="0"/>
        <w:keepLines w:val="0"/>
        <w:pageBreakBefore w:val="0"/>
        <w:widowControl w:val="0"/>
        <w:suppressAutoHyphens/>
        <w:kinsoku/>
        <w:wordWrap/>
        <w:overflowPunct/>
        <w:topLinePunct w:val="0"/>
        <w:autoSpaceDE/>
        <w:autoSpaceDN/>
        <w:bidi w:val="0"/>
        <w:spacing w:line="520" w:lineRule="exact"/>
        <w:ind w:firstLine="3200" w:firstLineChars="1000"/>
        <w:textAlignment w:val="auto"/>
        <w:rPr>
          <w:rFonts w:hint="eastAsia" w:ascii="方正楷体_GBK" w:hAnsi="方正楷体_GBK" w:eastAsia="方正楷体_GBK" w:cs="方正楷体_GBK"/>
          <w:color w:val="auto"/>
          <w:kern w:val="2"/>
          <w:sz w:val="32"/>
          <w:szCs w:val="32"/>
          <w:lang w:eastAsia="zh-CN"/>
        </w:rPr>
      </w:pPr>
      <w:r>
        <w:rPr>
          <w:rFonts w:hint="eastAsia" w:ascii="方正楷体_GBK" w:hAnsi="方正楷体_GBK" w:eastAsia="方正楷体_GBK" w:cs="方正楷体_GBK"/>
          <w:color w:val="auto"/>
          <w:kern w:val="2"/>
          <w:sz w:val="32"/>
          <w:szCs w:val="32"/>
          <w:lang w:eastAsia="zh-CN"/>
        </w:rPr>
        <w:t>（征求意见稿）</w:t>
      </w:r>
    </w:p>
    <w:p>
      <w:pPr>
        <w:keepNext w:val="0"/>
        <w:keepLines w:val="0"/>
        <w:pageBreakBefore w:val="0"/>
        <w:widowControl w:val="0"/>
        <w:kinsoku/>
        <w:wordWrap/>
        <w:overflowPunct/>
        <w:topLinePunct w:val="0"/>
        <w:autoSpaceDE/>
        <w:autoSpaceDN/>
        <w:bidi w:val="0"/>
        <w:adjustRightInd w:val="0"/>
        <w:snapToGrid w:val="0"/>
        <w:spacing w:line="520" w:lineRule="exact"/>
        <w:ind w:firstLine="642" w:firstLineChars="200"/>
        <w:textAlignment w:val="auto"/>
        <w:outlineLvl w:val="0"/>
        <w:rPr>
          <w:b/>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eastAsia="仿宋_GB2312"/>
          <w:sz w:val="32"/>
          <w:szCs w:val="32"/>
        </w:rPr>
      </w:pPr>
      <w:r>
        <w:rPr>
          <w:rFonts w:hint="eastAsia" w:ascii="仿宋_GB2312" w:eastAsia="仿宋_GB2312"/>
          <w:sz w:val="32"/>
          <w:szCs w:val="32"/>
          <w:lang w:val="en" w:eastAsia="zh-CN"/>
        </w:rPr>
        <w:t>各区、县（市）水利（水电、农水）局，柯桥区农业农村局（水利局），滨海新区社会工作局，局机关各处室、局属各单位：</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根据《浙江省行政规范性文件管理办法》（省政府令第372号）的</w:t>
      </w:r>
      <w:r>
        <w:rPr>
          <w:rFonts w:hint="eastAsia" w:ascii="仿宋_GB2312" w:eastAsia="仿宋_GB2312"/>
          <w:sz w:val="32"/>
          <w:szCs w:val="32"/>
          <w:lang w:eastAsia="zh-CN"/>
        </w:rPr>
        <w:t>有关规定</w:t>
      </w:r>
      <w:r>
        <w:rPr>
          <w:rFonts w:hint="eastAsia" w:ascii="仿宋_GB2312" w:eastAsia="仿宋_GB2312"/>
          <w:sz w:val="32"/>
          <w:szCs w:val="32"/>
        </w:rPr>
        <w:t>，我们对202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日前制定的行政规范性文件进行了全面清理，确定继续有效的行政规范性文件</w:t>
      </w:r>
      <w:r>
        <w:rPr>
          <w:rFonts w:hint="eastAsia" w:ascii="仿宋_GB2312" w:eastAsia="仿宋_GB2312"/>
          <w:sz w:val="32"/>
          <w:szCs w:val="32"/>
          <w:lang w:val="en-US" w:eastAsia="zh-CN"/>
        </w:rPr>
        <w:t>16</w:t>
      </w:r>
      <w:r>
        <w:rPr>
          <w:rFonts w:hint="eastAsia" w:ascii="仿宋_GB2312" w:eastAsia="仿宋_GB2312"/>
          <w:sz w:val="32"/>
          <w:szCs w:val="32"/>
        </w:rPr>
        <w:t>件，废止或失效的行政规范性文件</w:t>
      </w:r>
      <w:r>
        <w:rPr>
          <w:rFonts w:hint="eastAsia" w:ascii="仿宋_GB2312" w:eastAsia="仿宋_GB2312"/>
          <w:sz w:val="32"/>
          <w:szCs w:val="32"/>
          <w:lang w:val="en-US" w:eastAsia="zh-CN"/>
        </w:rPr>
        <w:t>3</w:t>
      </w:r>
      <w:r>
        <w:rPr>
          <w:rFonts w:hint="eastAsia" w:ascii="仿宋_GB2312" w:eastAsia="仿宋_GB2312"/>
          <w:sz w:val="32"/>
          <w:szCs w:val="32"/>
        </w:rPr>
        <w:t>件。现将清理结果予以发布。</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本通知自</w:t>
      </w:r>
      <w:r>
        <w:rPr>
          <w:rFonts w:hint="eastAsia" w:ascii="仿宋_GB2312" w:eastAsia="仿宋_GB2312"/>
          <w:sz w:val="32"/>
          <w:szCs w:val="32"/>
          <w:lang w:val="en-US" w:eastAsia="zh-CN"/>
        </w:rPr>
        <w:t>2025年  月  日起</w:t>
      </w:r>
      <w:r>
        <w:rPr>
          <w:rFonts w:hint="eastAsia" w:ascii="仿宋_GB2312" w:eastAsia="仿宋_GB2312"/>
          <w:sz w:val="32"/>
          <w:szCs w:val="32"/>
        </w:rPr>
        <w:t>施行。</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附件：1.继续有效的绍兴市</w:t>
      </w:r>
      <w:r>
        <w:rPr>
          <w:rFonts w:hint="eastAsia" w:ascii="仿宋_GB2312" w:eastAsia="仿宋_GB2312"/>
          <w:sz w:val="32"/>
          <w:szCs w:val="32"/>
          <w:lang w:eastAsia="zh-CN"/>
        </w:rPr>
        <w:t>水利</w:t>
      </w:r>
      <w:r>
        <w:rPr>
          <w:rFonts w:hint="eastAsia" w:ascii="仿宋_GB2312" w:eastAsia="仿宋_GB2312"/>
          <w:sz w:val="32"/>
          <w:szCs w:val="32"/>
        </w:rPr>
        <w:t>局行政规范性文件目录</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1600" w:firstLineChars="500"/>
        <w:jc w:val="both"/>
        <w:textAlignment w:val="auto"/>
        <w:outlineLvl w:val="9"/>
        <w:rPr>
          <w:rFonts w:hint="eastAsia" w:ascii="仿宋_GB2312" w:eastAsia="仿宋_GB2312"/>
          <w:sz w:val="32"/>
          <w:szCs w:val="32"/>
        </w:rPr>
      </w:pPr>
      <w:r>
        <w:rPr>
          <w:rFonts w:hint="eastAsia" w:ascii="仿宋_GB2312" w:eastAsia="仿宋_GB2312"/>
          <w:sz w:val="32"/>
          <w:szCs w:val="32"/>
        </w:rPr>
        <w:t>2.废止或失效的绍兴市</w:t>
      </w:r>
      <w:r>
        <w:rPr>
          <w:rFonts w:hint="eastAsia" w:ascii="仿宋_GB2312" w:eastAsia="仿宋_GB2312"/>
          <w:sz w:val="32"/>
          <w:szCs w:val="32"/>
          <w:lang w:eastAsia="zh-CN"/>
        </w:rPr>
        <w:t>水利</w:t>
      </w:r>
      <w:r>
        <w:rPr>
          <w:rFonts w:hint="eastAsia" w:ascii="仿宋_GB2312" w:eastAsia="仿宋_GB2312"/>
          <w:sz w:val="32"/>
          <w:szCs w:val="32"/>
        </w:rPr>
        <w:t>局行政规范性文件目录</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080" w:firstLineChars="1900"/>
        <w:textAlignment w:val="auto"/>
        <w:rPr>
          <w:rFonts w:hint="eastAsia" w:ascii="仿宋_GB2312" w:eastAsia="仿宋_GB2312"/>
          <w:sz w:val="32"/>
          <w:szCs w:val="32"/>
        </w:rPr>
      </w:pPr>
      <w:r>
        <w:rPr>
          <w:rFonts w:hint="eastAsia" w:ascii="仿宋_GB2312" w:eastAsia="仿宋_GB2312"/>
          <w:sz w:val="32"/>
          <w:szCs w:val="32"/>
        </w:rPr>
        <w:t>绍兴市</w:t>
      </w:r>
      <w:r>
        <w:rPr>
          <w:rFonts w:hint="eastAsia" w:ascii="仿宋_GB2312" w:eastAsia="仿宋_GB2312"/>
          <w:sz w:val="32"/>
          <w:szCs w:val="32"/>
          <w:lang w:eastAsia="zh-CN"/>
        </w:rPr>
        <w:t>水利</w:t>
      </w:r>
      <w:r>
        <w:rPr>
          <w:rFonts w:hint="eastAsia" w:ascii="仿宋_GB2312" w:eastAsia="仿宋_GB2312"/>
          <w:sz w:val="32"/>
          <w:szCs w:val="32"/>
        </w:rPr>
        <w:t>局</w:t>
      </w:r>
    </w:p>
    <w:p>
      <w:pPr>
        <w:keepNext w:val="0"/>
        <w:keepLines w:val="0"/>
        <w:pageBreakBefore w:val="0"/>
        <w:widowControl w:val="0"/>
        <w:kinsoku/>
        <w:wordWrap/>
        <w:overflowPunct/>
        <w:topLinePunct w:val="0"/>
        <w:autoSpaceDE/>
        <w:autoSpaceDN/>
        <w:bidi w:val="0"/>
        <w:adjustRightInd w:val="0"/>
        <w:snapToGrid w:val="0"/>
        <w:spacing w:line="520" w:lineRule="exact"/>
        <w:ind w:firstLine="6400" w:firstLineChars="2000"/>
        <w:textAlignment w:val="auto"/>
        <w:rPr>
          <w:rFonts w:hint="eastAsia" w:ascii="仿宋_GB2312" w:eastAsia="仿宋_GB2312"/>
          <w:sz w:val="32"/>
          <w:szCs w:val="32"/>
        </w:rPr>
      </w:pP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日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eastAsia="仿宋_GB2312"/>
          <w:sz w:val="32"/>
          <w:szCs w:val="32"/>
        </w:rPr>
        <w:sectPr>
          <w:headerReference r:id="rId3" w:type="default"/>
          <w:footerReference r:id="rId4" w:type="default"/>
          <w:footerReference r:id="rId5" w:type="even"/>
          <w:pgSz w:w="11906" w:h="16838"/>
          <w:pgMar w:top="2098" w:right="1587" w:bottom="2098" w:left="1587" w:header="851" w:footer="1247" w:gutter="0"/>
          <w:cols w:space="720" w:num="1"/>
          <w:rtlGutter w:val="0"/>
          <w:docGrid w:type="lines" w:linePitch="312" w:charSpace="0"/>
        </w:sectPr>
      </w:pPr>
    </w:p>
    <w:p>
      <w:pPr>
        <w:jc w:val="left"/>
        <w:rPr>
          <w:rFonts w:hint="eastAsia" w:ascii="黑体" w:hAnsi="黑体" w:eastAsia="黑体" w:cs="黑体"/>
          <w:sz w:val="32"/>
          <w:szCs w:val="32"/>
        </w:rPr>
      </w:pPr>
      <w:r>
        <w:rPr>
          <w:rFonts w:hint="eastAsia" w:ascii="黑体" w:hAnsi="黑体" w:eastAsia="黑体" w:cs="黑体"/>
          <w:sz w:val="32"/>
          <w:szCs w:val="32"/>
        </w:rPr>
        <w:t>附件1</w:t>
      </w:r>
    </w:p>
    <w:p>
      <w:pPr>
        <w:jc w:val="left"/>
        <w:rPr>
          <w:rFonts w:hint="eastAsia" w:ascii="黑体" w:hAnsi="黑体" w:eastAsia="黑体" w:cs="黑体"/>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继续有效的绍兴市</w:t>
      </w:r>
      <w:r>
        <w:rPr>
          <w:rFonts w:hint="eastAsia" w:ascii="方正小标宋简体" w:hAnsi="方正小标宋简体" w:eastAsia="方正小标宋简体" w:cs="方正小标宋简体"/>
          <w:sz w:val="44"/>
          <w:szCs w:val="44"/>
          <w:lang w:eastAsia="zh-CN"/>
        </w:rPr>
        <w:t>水利</w:t>
      </w:r>
      <w:r>
        <w:rPr>
          <w:rFonts w:hint="eastAsia" w:ascii="方正小标宋简体" w:hAnsi="方正小标宋简体" w:eastAsia="方正小标宋简体" w:cs="方正小标宋简体"/>
          <w:sz w:val="44"/>
          <w:szCs w:val="44"/>
        </w:rPr>
        <w:t>局行政规范性文件目录</w:t>
      </w:r>
    </w:p>
    <w:p>
      <w:pPr>
        <w:jc w:val="center"/>
        <w:rPr>
          <w:rFonts w:hint="eastAsia" w:ascii="宋体" w:hAnsi="宋体" w:cs="宋体"/>
          <w:b/>
          <w:bCs/>
          <w:sz w:val="10"/>
          <w:szCs w:val="10"/>
        </w:rPr>
      </w:pPr>
    </w:p>
    <w:tbl>
      <w:tblPr>
        <w:tblStyle w:val="14"/>
        <w:tblW w:w="13428" w:type="dxa"/>
        <w:jc w:val="center"/>
        <w:tblLayout w:type="fixed"/>
        <w:tblCellMar>
          <w:top w:w="15" w:type="dxa"/>
          <w:left w:w="15" w:type="dxa"/>
          <w:bottom w:w="15" w:type="dxa"/>
          <w:right w:w="15" w:type="dxa"/>
        </w:tblCellMar>
      </w:tblPr>
      <w:tblGrid>
        <w:gridCol w:w="817"/>
        <w:gridCol w:w="6495"/>
        <w:gridCol w:w="3210"/>
        <w:gridCol w:w="2906"/>
      </w:tblGrid>
      <w:tr>
        <w:tblPrEx>
          <w:tblCellMar>
            <w:top w:w="15" w:type="dxa"/>
            <w:left w:w="15" w:type="dxa"/>
            <w:bottom w:w="15" w:type="dxa"/>
            <w:right w:w="15"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序号</w:t>
            </w:r>
          </w:p>
        </w:tc>
        <w:tc>
          <w:tcPr>
            <w:tcW w:w="6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文件名称</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文号</w:t>
            </w:r>
          </w:p>
        </w:tc>
        <w:tc>
          <w:tcPr>
            <w:tcW w:w="2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统一编号</w:t>
            </w:r>
          </w:p>
        </w:tc>
      </w:tr>
      <w:tr>
        <w:tblPrEx>
          <w:tblCellMar>
            <w:top w:w="15" w:type="dxa"/>
            <w:left w:w="15" w:type="dxa"/>
            <w:bottom w:w="15" w:type="dxa"/>
            <w:right w:w="15"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1</w:t>
            </w:r>
          </w:p>
        </w:tc>
        <w:tc>
          <w:tcPr>
            <w:tcW w:w="6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i w:val="0"/>
                <w:color w:val="auto"/>
                <w:kern w:val="0"/>
                <w:sz w:val="28"/>
                <w:szCs w:val="28"/>
                <w:u w:val="none"/>
                <w:lang w:val="en-US" w:eastAsia="zh-CN" w:bidi="ar"/>
              </w:rPr>
              <w:t>绍兴市水利局关于印发《绍兴市水利水电施工企业资质审核实施意见》的通知</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i w:val="0"/>
                <w:color w:val="auto"/>
                <w:kern w:val="0"/>
                <w:sz w:val="28"/>
                <w:szCs w:val="28"/>
                <w:u w:val="none"/>
                <w:lang w:val="en-US" w:eastAsia="zh-CN" w:bidi="ar"/>
              </w:rPr>
              <w:t>绍市水利〔2012〕173号</w:t>
            </w:r>
          </w:p>
        </w:tc>
        <w:tc>
          <w:tcPr>
            <w:tcW w:w="29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color w:val="auto"/>
                <w:kern w:val="0"/>
                <w:sz w:val="28"/>
                <w:szCs w:val="28"/>
                <w:lang w:val="en" w:bidi="ar"/>
              </w:rPr>
            </w:pPr>
            <w:r>
              <w:rPr>
                <w:rFonts w:hint="default" w:ascii="Times New Roman" w:hAnsi="Times New Roman" w:eastAsia="仿宋_GB2312" w:cs="Times New Roman"/>
                <w:i w:val="0"/>
                <w:color w:val="auto"/>
                <w:kern w:val="0"/>
                <w:sz w:val="28"/>
                <w:szCs w:val="28"/>
                <w:u w:val="none"/>
                <w:lang w:val="en-US" w:eastAsia="zh-CN" w:bidi="ar"/>
              </w:rPr>
              <w:t>ZJ</w:t>
            </w:r>
            <w:r>
              <w:rPr>
                <w:rFonts w:hint="default" w:ascii="Times New Roman" w:hAnsi="Times New Roman" w:eastAsia="仿宋_GB2312" w:cs="Times New Roman"/>
                <w:i w:val="0"/>
                <w:color w:val="auto"/>
                <w:kern w:val="0"/>
                <w:sz w:val="28"/>
                <w:szCs w:val="28"/>
                <w:u w:val="none"/>
                <w:lang w:val="en" w:eastAsia="zh-CN" w:bidi="ar"/>
              </w:rPr>
              <w:t>SC</w:t>
            </w:r>
            <w:r>
              <w:rPr>
                <w:rFonts w:hint="default" w:ascii="Times New Roman" w:hAnsi="Times New Roman" w:eastAsia="仿宋_GB2312" w:cs="Times New Roman"/>
                <w:i w:val="0"/>
                <w:color w:val="auto"/>
                <w:kern w:val="0"/>
                <w:sz w:val="28"/>
                <w:szCs w:val="28"/>
                <w:u w:val="none"/>
                <w:lang w:val="en-US" w:eastAsia="zh-CN" w:bidi="ar"/>
              </w:rPr>
              <w:t>18-20</w:t>
            </w:r>
            <w:r>
              <w:rPr>
                <w:rFonts w:hint="default" w:ascii="Times New Roman" w:hAnsi="Times New Roman" w:eastAsia="仿宋_GB2312" w:cs="Times New Roman"/>
                <w:i w:val="0"/>
                <w:color w:val="auto"/>
                <w:kern w:val="0"/>
                <w:sz w:val="28"/>
                <w:szCs w:val="28"/>
                <w:u w:val="none"/>
                <w:lang w:val="en" w:eastAsia="zh-CN" w:bidi="ar"/>
              </w:rPr>
              <w:t>12</w:t>
            </w:r>
            <w:r>
              <w:rPr>
                <w:rFonts w:hint="default" w:ascii="Times New Roman" w:hAnsi="Times New Roman" w:eastAsia="仿宋_GB2312" w:cs="Times New Roman"/>
                <w:i w:val="0"/>
                <w:color w:val="auto"/>
                <w:kern w:val="0"/>
                <w:sz w:val="28"/>
                <w:szCs w:val="28"/>
                <w:u w:val="none"/>
                <w:lang w:val="en-US" w:eastAsia="zh-CN" w:bidi="ar"/>
              </w:rPr>
              <w:t>-000</w:t>
            </w:r>
            <w:r>
              <w:rPr>
                <w:rFonts w:hint="default" w:ascii="Times New Roman" w:hAnsi="Times New Roman" w:eastAsia="仿宋_GB2312" w:cs="Times New Roman"/>
                <w:i w:val="0"/>
                <w:color w:val="auto"/>
                <w:kern w:val="0"/>
                <w:sz w:val="28"/>
                <w:szCs w:val="28"/>
                <w:u w:val="none"/>
                <w:lang w:val="en" w:eastAsia="zh-CN" w:bidi="ar"/>
              </w:rPr>
              <w:t>2</w:t>
            </w:r>
          </w:p>
        </w:tc>
      </w:tr>
      <w:tr>
        <w:tblPrEx>
          <w:tblCellMar>
            <w:top w:w="15" w:type="dxa"/>
            <w:left w:w="15" w:type="dxa"/>
            <w:bottom w:w="15" w:type="dxa"/>
            <w:right w:w="15"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2</w:t>
            </w:r>
          </w:p>
        </w:tc>
        <w:tc>
          <w:tcPr>
            <w:tcW w:w="6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color w:val="auto"/>
                <w:kern w:val="0"/>
                <w:sz w:val="28"/>
                <w:szCs w:val="28"/>
                <w:lang w:bidi="ar"/>
              </w:rPr>
              <w:t>绍兴市水利局关于印发《绍兴市水利工程建设项目现场管理制度》的通知</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i w:val="0"/>
                <w:color w:val="auto"/>
                <w:kern w:val="0"/>
                <w:sz w:val="28"/>
                <w:szCs w:val="28"/>
                <w:u w:val="none"/>
                <w:lang w:val="en-US" w:eastAsia="zh-CN" w:bidi="ar"/>
              </w:rPr>
              <w:t>绍市水利〔2015〕57号</w:t>
            </w:r>
          </w:p>
        </w:tc>
        <w:tc>
          <w:tcPr>
            <w:tcW w:w="29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color w:val="auto"/>
                <w:kern w:val="0"/>
                <w:sz w:val="28"/>
                <w:szCs w:val="28"/>
                <w:lang w:val="en-US" w:bidi="ar"/>
              </w:rPr>
            </w:pPr>
            <w:r>
              <w:rPr>
                <w:rFonts w:hint="default" w:ascii="Times New Roman" w:hAnsi="Times New Roman" w:eastAsia="仿宋_GB2312" w:cs="Times New Roman"/>
                <w:i w:val="0"/>
                <w:color w:val="auto"/>
                <w:kern w:val="0"/>
                <w:sz w:val="28"/>
                <w:szCs w:val="28"/>
                <w:u w:val="none"/>
                <w:lang w:val="en-US" w:eastAsia="zh-CN" w:bidi="ar"/>
              </w:rPr>
              <w:t>ZJDC18-2015-0001</w:t>
            </w:r>
          </w:p>
        </w:tc>
      </w:tr>
      <w:tr>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color w:val="auto"/>
                <w:kern w:val="0"/>
                <w:sz w:val="28"/>
                <w:szCs w:val="28"/>
                <w:lang w:val="en-US" w:eastAsia="zh-CN" w:bidi="ar"/>
              </w:rPr>
            </w:pPr>
            <w:r>
              <w:rPr>
                <w:rFonts w:hint="eastAsia" w:eastAsia="仿宋_GB2312" w:cs="Times New Roman"/>
                <w:color w:val="auto"/>
                <w:kern w:val="0"/>
                <w:sz w:val="28"/>
                <w:szCs w:val="28"/>
                <w:lang w:val="en-US" w:eastAsia="zh-CN" w:bidi="ar"/>
              </w:rPr>
              <w:t>3</w:t>
            </w:r>
          </w:p>
        </w:tc>
        <w:tc>
          <w:tcPr>
            <w:tcW w:w="6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color w:val="auto"/>
                <w:kern w:val="0"/>
                <w:sz w:val="28"/>
                <w:szCs w:val="28"/>
                <w:lang w:bidi="ar"/>
              </w:rPr>
              <w:t>绍兴市水利局关于公布行政规范性文件清理结果的通知</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绍市水利〔2015〕210号</w:t>
            </w:r>
          </w:p>
        </w:tc>
        <w:tc>
          <w:tcPr>
            <w:tcW w:w="29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ZJDC18-2015-0002</w:t>
            </w:r>
          </w:p>
        </w:tc>
      </w:tr>
      <w:tr>
        <w:tblPrEx>
          <w:tblCellMar>
            <w:top w:w="15" w:type="dxa"/>
            <w:left w:w="15" w:type="dxa"/>
            <w:bottom w:w="15" w:type="dxa"/>
            <w:right w:w="15"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color w:val="auto"/>
                <w:kern w:val="0"/>
                <w:sz w:val="28"/>
                <w:szCs w:val="28"/>
                <w:lang w:val="en-US" w:eastAsia="zh-CN" w:bidi="ar"/>
              </w:rPr>
            </w:pPr>
            <w:r>
              <w:rPr>
                <w:rFonts w:hint="eastAsia" w:eastAsia="仿宋_GB2312" w:cs="Times New Roman"/>
                <w:color w:val="auto"/>
                <w:kern w:val="0"/>
                <w:sz w:val="28"/>
                <w:szCs w:val="28"/>
                <w:lang w:val="en-US" w:eastAsia="zh-CN" w:bidi="ar"/>
              </w:rPr>
              <w:t>4</w:t>
            </w:r>
          </w:p>
        </w:tc>
        <w:tc>
          <w:tcPr>
            <w:tcW w:w="6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color w:val="auto"/>
                <w:kern w:val="0"/>
                <w:sz w:val="28"/>
                <w:szCs w:val="28"/>
                <w:lang w:bidi="ar"/>
              </w:rPr>
              <w:t>绍兴市水利局关于印发《市级下放行政审批事项具体操作办法和事中事后监管制度》的通知</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i w:val="0"/>
                <w:color w:val="auto"/>
                <w:kern w:val="0"/>
                <w:sz w:val="28"/>
                <w:szCs w:val="28"/>
                <w:u w:val="none"/>
                <w:lang w:val="en-US" w:eastAsia="zh-CN" w:bidi="ar"/>
              </w:rPr>
              <w:t>绍市水利〔2016〕197号</w:t>
            </w:r>
          </w:p>
        </w:tc>
        <w:tc>
          <w:tcPr>
            <w:tcW w:w="29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color w:val="auto"/>
                <w:kern w:val="0"/>
                <w:sz w:val="28"/>
                <w:szCs w:val="28"/>
                <w:lang w:val="en-US" w:bidi="ar"/>
              </w:rPr>
            </w:pPr>
            <w:r>
              <w:rPr>
                <w:rFonts w:hint="default" w:ascii="Times New Roman" w:hAnsi="Times New Roman" w:eastAsia="仿宋_GB2312" w:cs="Times New Roman"/>
                <w:i w:val="0"/>
                <w:color w:val="auto"/>
                <w:kern w:val="0"/>
                <w:sz w:val="28"/>
                <w:szCs w:val="28"/>
                <w:u w:val="none"/>
                <w:lang w:val="en-US" w:eastAsia="zh-CN" w:bidi="ar"/>
              </w:rPr>
              <w:t>ZJDC18-2016-0001</w:t>
            </w:r>
          </w:p>
        </w:tc>
      </w:tr>
      <w:tr>
        <w:tblPrEx>
          <w:tblCellMar>
            <w:top w:w="15" w:type="dxa"/>
            <w:left w:w="15" w:type="dxa"/>
            <w:bottom w:w="15" w:type="dxa"/>
            <w:right w:w="15"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color w:val="auto"/>
                <w:kern w:val="0"/>
                <w:sz w:val="28"/>
                <w:szCs w:val="28"/>
                <w:lang w:val="en-US" w:eastAsia="zh-CN" w:bidi="ar"/>
              </w:rPr>
            </w:pPr>
            <w:r>
              <w:rPr>
                <w:rFonts w:hint="eastAsia" w:eastAsia="仿宋_GB2312" w:cs="Times New Roman"/>
                <w:color w:val="auto"/>
                <w:kern w:val="0"/>
                <w:sz w:val="28"/>
                <w:szCs w:val="28"/>
                <w:lang w:val="en-US" w:eastAsia="zh-CN" w:bidi="ar"/>
              </w:rPr>
              <w:t>5</w:t>
            </w:r>
          </w:p>
        </w:tc>
        <w:tc>
          <w:tcPr>
            <w:tcW w:w="6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color w:val="auto"/>
                <w:kern w:val="0"/>
                <w:sz w:val="28"/>
                <w:szCs w:val="28"/>
                <w:lang w:bidi="ar"/>
              </w:rPr>
              <w:t>绍兴市水利局关于公布行政规范性文件清理结果的通知</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绍市水利〔201</w:t>
            </w:r>
            <w:r>
              <w:rPr>
                <w:rFonts w:hint="eastAsia" w:eastAsia="仿宋_GB2312" w:cs="Times New Roman"/>
                <w:i w:val="0"/>
                <w:color w:val="auto"/>
                <w:kern w:val="0"/>
                <w:sz w:val="28"/>
                <w:szCs w:val="28"/>
                <w:u w:val="none"/>
                <w:lang w:val="en-US" w:eastAsia="zh-CN" w:bidi="ar"/>
              </w:rPr>
              <w:t>7</w:t>
            </w:r>
            <w:r>
              <w:rPr>
                <w:rFonts w:hint="default" w:ascii="Times New Roman" w:hAnsi="Times New Roman" w:eastAsia="仿宋_GB2312" w:cs="Times New Roman"/>
                <w:i w:val="0"/>
                <w:color w:val="auto"/>
                <w:kern w:val="0"/>
                <w:sz w:val="28"/>
                <w:szCs w:val="28"/>
                <w:u w:val="none"/>
                <w:lang w:val="en-US" w:eastAsia="zh-CN" w:bidi="ar"/>
              </w:rPr>
              <w:t>〕21</w:t>
            </w:r>
            <w:r>
              <w:rPr>
                <w:rFonts w:hint="eastAsia" w:eastAsia="仿宋_GB2312" w:cs="Times New Roman"/>
                <w:i w:val="0"/>
                <w:color w:val="auto"/>
                <w:kern w:val="0"/>
                <w:sz w:val="28"/>
                <w:szCs w:val="28"/>
                <w:u w:val="none"/>
                <w:lang w:val="en-US" w:eastAsia="zh-CN" w:bidi="ar"/>
              </w:rPr>
              <w:t>4</w:t>
            </w:r>
            <w:r>
              <w:rPr>
                <w:rFonts w:hint="default" w:ascii="Times New Roman" w:hAnsi="Times New Roman" w:eastAsia="仿宋_GB2312" w:cs="Times New Roman"/>
                <w:i w:val="0"/>
                <w:color w:val="auto"/>
                <w:kern w:val="0"/>
                <w:sz w:val="28"/>
                <w:szCs w:val="28"/>
                <w:u w:val="none"/>
                <w:lang w:val="en-US" w:eastAsia="zh-CN" w:bidi="ar"/>
              </w:rPr>
              <w:t>号</w:t>
            </w:r>
          </w:p>
        </w:tc>
        <w:tc>
          <w:tcPr>
            <w:tcW w:w="29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ZJDC18-201</w:t>
            </w:r>
            <w:r>
              <w:rPr>
                <w:rFonts w:hint="eastAsia" w:eastAsia="仿宋_GB2312" w:cs="Times New Roman"/>
                <w:i w:val="0"/>
                <w:color w:val="auto"/>
                <w:kern w:val="0"/>
                <w:sz w:val="28"/>
                <w:szCs w:val="28"/>
                <w:u w:val="none"/>
                <w:lang w:val="en-US" w:eastAsia="zh-CN" w:bidi="ar"/>
              </w:rPr>
              <w:t>7</w:t>
            </w:r>
            <w:r>
              <w:rPr>
                <w:rFonts w:hint="default" w:ascii="Times New Roman" w:hAnsi="Times New Roman" w:eastAsia="仿宋_GB2312" w:cs="Times New Roman"/>
                <w:i w:val="0"/>
                <w:color w:val="auto"/>
                <w:kern w:val="0"/>
                <w:sz w:val="28"/>
                <w:szCs w:val="28"/>
                <w:u w:val="none"/>
                <w:lang w:val="en-US" w:eastAsia="zh-CN" w:bidi="ar"/>
              </w:rPr>
              <w:t>-00</w:t>
            </w:r>
            <w:r>
              <w:rPr>
                <w:rFonts w:hint="eastAsia" w:eastAsia="仿宋_GB2312" w:cs="Times New Roman"/>
                <w:i w:val="0"/>
                <w:color w:val="auto"/>
                <w:kern w:val="0"/>
                <w:sz w:val="28"/>
                <w:szCs w:val="28"/>
                <w:u w:val="none"/>
                <w:lang w:val="en-US" w:eastAsia="zh-CN" w:bidi="ar"/>
              </w:rPr>
              <w:t>01</w:t>
            </w:r>
          </w:p>
        </w:tc>
      </w:tr>
      <w:tr>
        <w:tblPrEx>
          <w:tblCellMar>
            <w:top w:w="15" w:type="dxa"/>
            <w:left w:w="15" w:type="dxa"/>
            <w:bottom w:w="15" w:type="dxa"/>
            <w:right w:w="15"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color w:val="auto"/>
                <w:kern w:val="0"/>
                <w:sz w:val="28"/>
                <w:szCs w:val="28"/>
                <w:lang w:val="en-US" w:eastAsia="zh-CN" w:bidi="ar"/>
              </w:rPr>
            </w:pPr>
            <w:r>
              <w:rPr>
                <w:rFonts w:hint="eastAsia" w:eastAsia="仿宋_GB2312" w:cs="Times New Roman"/>
                <w:color w:val="auto"/>
                <w:kern w:val="0"/>
                <w:sz w:val="28"/>
                <w:szCs w:val="28"/>
                <w:lang w:val="en-US" w:eastAsia="zh-CN" w:bidi="ar"/>
              </w:rPr>
              <w:t>6</w:t>
            </w:r>
          </w:p>
        </w:tc>
        <w:tc>
          <w:tcPr>
            <w:tcW w:w="6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color w:val="auto"/>
                <w:kern w:val="0"/>
                <w:sz w:val="28"/>
                <w:szCs w:val="28"/>
                <w:lang w:bidi="ar"/>
              </w:rPr>
              <w:t>绍兴市水利局关于公布行政规范性文件清理结果的通知</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绍市水利〔201</w:t>
            </w:r>
            <w:r>
              <w:rPr>
                <w:rFonts w:hint="eastAsia" w:eastAsia="仿宋_GB2312" w:cs="Times New Roman"/>
                <w:i w:val="0"/>
                <w:color w:val="auto"/>
                <w:kern w:val="0"/>
                <w:sz w:val="28"/>
                <w:szCs w:val="28"/>
                <w:u w:val="none"/>
                <w:lang w:val="en-US" w:eastAsia="zh-CN" w:bidi="ar"/>
              </w:rPr>
              <w:t>8</w:t>
            </w:r>
            <w:r>
              <w:rPr>
                <w:rFonts w:hint="default" w:ascii="Times New Roman" w:hAnsi="Times New Roman" w:eastAsia="仿宋_GB2312" w:cs="Times New Roman"/>
                <w:i w:val="0"/>
                <w:color w:val="auto"/>
                <w:kern w:val="0"/>
                <w:sz w:val="28"/>
                <w:szCs w:val="28"/>
                <w:u w:val="none"/>
                <w:lang w:val="en-US" w:eastAsia="zh-CN" w:bidi="ar"/>
              </w:rPr>
              <w:t>〕</w:t>
            </w:r>
            <w:r>
              <w:rPr>
                <w:rFonts w:hint="eastAsia" w:eastAsia="仿宋_GB2312" w:cs="Times New Roman"/>
                <w:i w:val="0"/>
                <w:color w:val="auto"/>
                <w:kern w:val="0"/>
                <w:sz w:val="28"/>
                <w:szCs w:val="28"/>
                <w:u w:val="none"/>
                <w:lang w:val="en-US" w:eastAsia="zh-CN" w:bidi="ar"/>
              </w:rPr>
              <w:t>172</w:t>
            </w:r>
            <w:r>
              <w:rPr>
                <w:rFonts w:hint="default" w:ascii="Times New Roman" w:hAnsi="Times New Roman" w:eastAsia="仿宋_GB2312" w:cs="Times New Roman"/>
                <w:i w:val="0"/>
                <w:color w:val="auto"/>
                <w:kern w:val="0"/>
                <w:sz w:val="28"/>
                <w:szCs w:val="28"/>
                <w:u w:val="none"/>
                <w:lang w:val="en-US" w:eastAsia="zh-CN" w:bidi="ar"/>
              </w:rPr>
              <w:t>号</w:t>
            </w:r>
          </w:p>
        </w:tc>
        <w:tc>
          <w:tcPr>
            <w:tcW w:w="29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ZJDC18-201</w:t>
            </w:r>
            <w:r>
              <w:rPr>
                <w:rFonts w:hint="eastAsia" w:eastAsia="仿宋_GB2312" w:cs="Times New Roman"/>
                <w:i w:val="0"/>
                <w:color w:val="auto"/>
                <w:kern w:val="0"/>
                <w:sz w:val="28"/>
                <w:szCs w:val="28"/>
                <w:u w:val="none"/>
                <w:lang w:val="en-US" w:eastAsia="zh-CN" w:bidi="ar"/>
              </w:rPr>
              <w:t>8</w:t>
            </w:r>
            <w:r>
              <w:rPr>
                <w:rFonts w:hint="default" w:ascii="Times New Roman" w:hAnsi="Times New Roman" w:eastAsia="仿宋_GB2312" w:cs="Times New Roman"/>
                <w:i w:val="0"/>
                <w:color w:val="auto"/>
                <w:kern w:val="0"/>
                <w:sz w:val="28"/>
                <w:szCs w:val="28"/>
                <w:u w:val="none"/>
                <w:lang w:val="en-US" w:eastAsia="zh-CN" w:bidi="ar"/>
              </w:rPr>
              <w:t>-00</w:t>
            </w:r>
            <w:r>
              <w:rPr>
                <w:rFonts w:hint="eastAsia" w:eastAsia="仿宋_GB2312" w:cs="Times New Roman"/>
                <w:i w:val="0"/>
                <w:color w:val="auto"/>
                <w:kern w:val="0"/>
                <w:sz w:val="28"/>
                <w:szCs w:val="28"/>
                <w:u w:val="none"/>
                <w:lang w:val="en-US" w:eastAsia="zh-CN" w:bidi="ar"/>
              </w:rPr>
              <w:t>01</w:t>
            </w:r>
          </w:p>
        </w:tc>
      </w:tr>
      <w:tr>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eastAsia="仿宋_GB2312" w:cs="Times New Roman"/>
                <w:i w:val="0"/>
                <w:color w:val="auto"/>
                <w:kern w:val="0"/>
                <w:sz w:val="28"/>
                <w:szCs w:val="28"/>
                <w:u w:val="none"/>
                <w:lang w:val="en-US" w:eastAsia="zh-CN" w:bidi="ar"/>
              </w:rPr>
            </w:pPr>
            <w:r>
              <w:rPr>
                <w:rFonts w:hint="eastAsia" w:eastAsia="仿宋_GB2312" w:cs="Times New Roman"/>
                <w:i w:val="0"/>
                <w:color w:val="auto"/>
                <w:kern w:val="0"/>
                <w:sz w:val="28"/>
                <w:szCs w:val="28"/>
                <w:u w:val="none"/>
                <w:lang w:val="en-US" w:eastAsia="zh-CN" w:bidi="ar"/>
              </w:rPr>
              <w:t>7</w:t>
            </w:r>
          </w:p>
        </w:tc>
        <w:tc>
          <w:tcPr>
            <w:tcW w:w="6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color w:val="auto"/>
                <w:kern w:val="0"/>
                <w:sz w:val="28"/>
                <w:szCs w:val="28"/>
                <w:lang w:eastAsia="zh-CN" w:bidi="ar"/>
              </w:rPr>
            </w:pPr>
            <w:r>
              <w:rPr>
                <w:rFonts w:hint="default" w:ascii="Times New Roman" w:hAnsi="Times New Roman" w:eastAsia="仿宋_GB2312" w:cs="Times New Roman"/>
                <w:color w:val="auto"/>
                <w:kern w:val="0"/>
                <w:sz w:val="28"/>
                <w:szCs w:val="28"/>
                <w:lang w:bidi="ar"/>
              </w:rPr>
              <w:t>绍兴市水利局关于印发《绍兴市水利</w:t>
            </w:r>
            <w:r>
              <w:rPr>
                <w:rFonts w:hint="default" w:ascii="Times New Roman" w:hAnsi="Times New Roman" w:eastAsia="仿宋_GB2312" w:cs="Times New Roman"/>
                <w:color w:val="auto"/>
                <w:kern w:val="0"/>
                <w:sz w:val="28"/>
                <w:szCs w:val="28"/>
                <w:lang w:eastAsia="zh-CN" w:bidi="ar"/>
              </w:rPr>
              <w:t>建设</w:t>
            </w:r>
            <w:r>
              <w:rPr>
                <w:rFonts w:hint="default" w:ascii="Times New Roman" w:hAnsi="Times New Roman" w:eastAsia="仿宋_GB2312" w:cs="Times New Roman"/>
                <w:color w:val="auto"/>
                <w:kern w:val="0"/>
                <w:sz w:val="28"/>
                <w:szCs w:val="28"/>
                <w:lang w:bidi="ar"/>
              </w:rPr>
              <w:t>工程标后管理办法》（试行）的通知</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绍市水利〔2021〕46号</w:t>
            </w:r>
          </w:p>
        </w:tc>
        <w:tc>
          <w:tcPr>
            <w:tcW w:w="29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ZJDC18-2021-0001</w:t>
            </w:r>
          </w:p>
        </w:tc>
      </w:tr>
      <w:tr>
        <w:tblPrEx>
          <w:tblCellMar>
            <w:top w:w="15" w:type="dxa"/>
            <w:left w:w="15" w:type="dxa"/>
            <w:bottom w:w="15" w:type="dxa"/>
            <w:right w:w="15"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eastAsia="仿宋_GB2312" w:cs="Times New Roman"/>
                <w:i w:val="0"/>
                <w:color w:val="auto"/>
                <w:kern w:val="0"/>
                <w:sz w:val="28"/>
                <w:szCs w:val="28"/>
                <w:u w:val="none"/>
                <w:lang w:val="en-US" w:eastAsia="zh-CN" w:bidi="ar"/>
              </w:rPr>
              <w:t>8</w:t>
            </w:r>
          </w:p>
        </w:tc>
        <w:tc>
          <w:tcPr>
            <w:tcW w:w="6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color w:val="auto"/>
                <w:kern w:val="0"/>
                <w:sz w:val="28"/>
                <w:szCs w:val="28"/>
                <w:lang w:eastAsia="zh-CN" w:bidi="ar"/>
              </w:rPr>
              <w:t>绍兴市水利局关于公布行政规范性文件清理结果的通知</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绍市水利〔2022〕88号</w:t>
            </w:r>
          </w:p>
        </w:tc>
        <w:tc>
          <w:tcPr>
            <w:tcW w:w="29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ZJDC18-2022-0001</w:t>
            </w:r>
          </w:p>
        </w:tc>
      </w:tr>
      <w:tr>
        <w:tblPrEx>
          <w:tblCellMar>
            <w:top w:w="15" w:type="dxa"/>
            <w:left w:w="15" w:type="dxa"/>
            <w:bottom w:w="15" w:type="dxa"/>
            <w:right w:w="15"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color w:val="auto"/>
                <w:kern w:val="0"/>
                <w:sz w:val="28"/>
                <w:szCs w:val="28"/>
                <w:lang w:val="en-US" w:eastAsia="zh-CN" w:bidi="ar"/>
              </w:rPr>
            </w:pPr>
            <w:r>
              <w:rPr>
                <w:rFonts w:hint="eastAsia" w:eastAsia="仿宋_GB2312" w:cs="Times New Roman"/>
                <w:color w:val="auto"/>
                <w:kern w:val="0"/>
                <w:sz w:val="28"/>
                <w:szCs w:val="28"/>
                <w:lang w:val="en-US" w:eastAsia="zh-CN" w:bidi="ar"/>
              </w:rPr>
              <w:t>9</w:t>
            </w:r>
          </w:p>
        </w:tc>
        <w:tc>
          <w:tcPr>
            <w:tcW w:w="6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color w:val="auto"/>
                <w:kern w:val="0"/>
                <w:sz w:val="28"/>
                <w:szCs w:val="28"/>
                <w:lang w:bidi="ar"/>
              </w:rPr>
              <w:t>绍兴市水利局印发《关于进一步强化安全生产责任落实坚决防范遏制较大及以上事故的实施意见》的通知</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i w:val="0"/>
                <w:color w:val="auto"/>
                <w:kern w:val="0"/>
                <w:sz w:val="28"/>
                <w:szCs w:val="28"/>
                <w:u w:val="none"/>
                <w:lang w:val="en-US" w:eastAsia="zh-CN" w:bidi="ar"/>
              </w:rPr>
              <w:t>绍市水利〔2022〕52号</w:t>
            </w:r>
          </w:p>
        </w:tc>
        <w:tc>
          <w:tcPr>
            <w:tcW w:w="29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color w:val="auto"/>
                <w:kern w:val="0"/>
                <w:sz w:val="28"/>
                <w:szCs w:val="28"/>
                <w:lang w:val="en-US" w:bidi="ar"/>
              </w:rPr>
            </w:pPr>
            <w:r>
              <w:rPr>
                <w:rFonts w:hint="default" w:ascii="Times New Roman" w:hAnsi="Times New Roman" w:eastAsia="仿宋_GB2312" w:cs="Times New Roman"/>
                <w:i w:val="0"/>
                <w:color w:val="auto"/>
                <w:kern w:val="0"/>
                <w:sz w:val="28"/>
                <w:szCs w:val="28"/>
                <w:u w:val="none"/>
                <w:lang w:val="en-US" w:eastAsia="zh-CN" w:bidi="ar"/>
              </w:rPr>
              <w:t>ZJDC18-2022-0002</w:t>
            </w:r>
          </w:p>
        </w:tc>
      </w:tr>
      <w:tr>
        <w:tblPrEx>
          <w:tblCellMar>
            <w:top w:w="15" w:type="dxa"/>
            <w:left w:w="15" w:type="dxa"/>
            <w:bottom w:w="15" w:type="dxa"/>
            <w:right w:w="15"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color w:val="auto"/>
                <w:kern w:val="0"/>
                <w:sz w:val="28"/>
                <w:szCs w:val="28"/>
                <w:lang w:val="en-US" w:eastAsia="zh-CN" w:bidi="ar"/>
              </w:rPr>
            </w:pPr>
            <w:r>
              <w:rPr>
                <w:rFonts w:hint="eastAsia" w:eastAsia="仿宋_GB2312" w:cs="Times New Roman"/>
                <w:color w:val="auto"/>
                <w:kern w:val="0"/>
                <w:sz w:val="28"/>
                <w:szCs w:val="28"/>
                <w:lang w:val="en-US" w:eastAsia="zh-CN" w:bidi="ar"/>
              </w:rPr>
              <w:t>10</w:t>
            </w:r>
          </w:p>
        </w:tc>
        <w:tc>
          <w:tcPr>
            <w:tcW w:w="6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color w:val="auto"/>
                <w:kern w:val="0"/>
                <w:sz w:val="28"/>
                <w:szCs w:val="28"/>
                <w:lang w:bidi="ar"/>
              </w:rPr>
              <w:t>绍兴市水利局关于印发《绍兴市水利局安全风险分级管控制度（试行）》的通知</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i w:val="0"/>
                <w:color w:val="auto"/>
                <w:kern w:val="0"/>
                <w:sz w:val="28"/>
                <w:szCs w:val="28"/>
                <w:u w:val="none"/>
                <w:lang w:val="en-US" w:eastAsia="zh-CN" w:bidi="ar"/>
              </w:rPr>
              <w:t>绍市水利〔2022〕80号</w:t>
            </w:r>
          </w:p>
        </w:tc>
        <w:tc>
          <w:tcPr>
            <w:tcW w:w="29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i w:val="0"/>
                <w:color w:val="auto"/>
                <w:kern w:val="0"/>
                <w:sz w:val="28"/>
                <w:szCs w:val="28"/>
                <w:u w:val="none"/>
                <w:lang w:val="en-US" w:eastAsia="zh-CN" w:bidi="ar"/>
              </w:rPr>
              <w:t>ZJDC18-2022-0003</w:t>
            </w:r>
          </w:p>
        </w:tc>
      </w:tr>
      <w:tr>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eastAsia="仿宋_GB2312" w:cs="Times New Roman"/>
                <w:i w:val="0"/>
                <w:color w:val="auto"/>
                <w:kern w:val="0"/>
                <w:sz w:val="28"/>
                <w:szCs w:val="28"/>
                <w:u w:val="none"/>
                <w:lang w:val="en-US" w:eastAsia="zh-CN" w:bidi="ar"/>
              </w:rPr>
              <w:t>11</w:t>
            </w:r>
          </w:p>
        </w:tc>
        <w:tc>
          <w:tcPr>
            <w:tcW w:w="6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color w:val="auto"/>
                <w:kern w:val="0"/>
                <w:sz w:val="28"/>
                <w:szCs w:val="28"/>
                <w:lang w:bidi="ar"/>
              </w:rPr>
              <w:t>绍兴市水利局关于印发《绍兴市水利系统实施柴油移动源排放分类管理的引导方案》和《绍兴市水利系统实施柴油移动源排放分类管理的考核评价细则》的通知</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绍市水利〔2022〕85号</w:t>
            </w:r>
          </w:p>
        </w:tc>
        <w:tc>
          <w:tcPr>
            <w:tcW w:w="29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ZJDC18-2022-0004</w:t>
            </w:r>
          </w:p>
        </w:tc>
      </w:tr>
      <w:tr>
        <w:tblPrEx>
          <w:tblCellMar>
            <w:top w:w="15" w:type="dxa"/>
            <w:left w:w="15" w:type="dxa"/>
            <w:bottom w:w="15" w:type="dxa"/>
            <w:right w:w="15"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eastAsia="仿宋_GB2312" w:cs="Times New Roman"/>
                <w:i w:val="0"/>
                <w:color w:val="auto"/>
                <w:kern w:val="0"/>
                <w:sz w:val="28"/>
                <w:szCs w:val="28"/>
                <w:u w:val="none"/>
                <w:lang w:val="en-US" w:eastAsia="zh-CN" w:bidi="ar"/>
              </w:rPr>
              <w:t>12</w:t>
            </w:r>
          </w:p>
        </w:tc>
        <w:tc>
          <w:tcPr>
            <w:tcW w:w="6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color w:val="auto"/>
                <w:kern w:val="0"/>
                <w:sz w:val="28"/>
                <w:szCs w:val="28"/>
                <w:lang w:bidi="ar"/>
              </w:rPr>
              <w:t>绍兴市水利局关于印发《行政规范性文件管理办法》的通知</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绍市水利〔2022〕90号</w:t>
            </w:r>
          </w:p>
        </w:tc>
        <w:tc>
          <w:tcPr>
            <w:tcW w:w="29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ZJDC18-2022-0005</w:t>
            </w:r>
          </w:p>
        </w:tc>
      </w:tr>
      <w:tr>
        <w:tblPrEx>
          <w:tblCellMar>
            <w:top w:w="15" w:type="dxa"/>
            <w:left w:w="15" w:type="dxa"/>
            <w:bottom w:w="15" w:type="dxa"/>
            <w:right w:w="15"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color w:val="auto"/>
                <w:kern w:val="0"/>
                <w:sz w:val="28"/>
                <w:szCs w:val="28"/>
                <w:lang w:val="en-US" w:eastAsia="zh-CN" w:bidi="ar"/>
              </w:rPr>
            </w:pPr>
            <w:r>
              <w:rPr>
                <w:rFonts w:hint="eastAsia" w:eastAsia="仿宋_GB2312" w:cs="Times New Roman"/>
                <w:color w:val="auto"/>
                <w:kern w:val="0"/>
                <w:sz w:val="28"/>
                <w:szCs w:val="28"/>
                <w:lang w:val="en-US" w:eastAsia="zh-CN" w:bidi="ar"/>
              </w:rPr>
              <w:t>13</w:t>
            </w:r>
          </w:p>
        </w:tc>
        <w:tc>
          <w:tcPr>
            <w:tcW w:w="6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color w:val="auto"/>
                <w:kern w:val="0"/>
                <w:sz w:val="28"/>
                <w:szCs w:val="28"/>
                <w:lang w:bidi="ar"/>
              </w:rPr>
              <w:t>绍兴市水利局关于印发《绍兴市水利局限额以下项目招投标管理办法》的通知</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i w:val="0"/>
                <w:color w:val="auto"/>
                <w:kern w:val="0"/>
                <w:sz w:val="28"/>
                <w:szCs w:val="28"/>
                <w:u w:val="none"/>
                <w:lang w:val="en-US" w:eastAsia="zh-CN" w:bidi="ar"/>
              </w:rPr>
              <w:t>绍市水利〔2023〕61号</w:t>
            </w:r>
          </w:p>
        </w:tc>
        <w:tc>
          <w:tcPr>
            <w:tcW w:w="29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color w:val="auto"/>
                <w:kern w:val="0"/>
                <w:sz w:val="28"/>
                <w:szCs w:val="28"/>
                <w:lang w:val="en-US" w:bidi="ar"/>
              </w:rPr>
            </w:pPr>
            <w:r>
              <w:rPr>
                <w:rFonts w:hint="default" w:ascii="Times New Roman" w:hAnsi="Times New Roman" w:eastAsia="仿宋_GB2312" w:cs="Times New Roman"/>
                <w:i w:val="0"/>
                <w:color w:val="auto"/>
                <w:kern w:val="0"/>
                <w:sz w:val="28"/>
                <w:szCs w:val="28"/>
                <w:u w:val="none"/>
                <w:lang w:val="en-US" w:eastAsia="zh-CN" w:bidi="ar"/>
              </w:rPr>
              <w:t>ZJDC18-2023-0001</w:t>
            </w:r>
          </w:p>
        </w:tc>
      </w:tr>
      <w:tr>
        <w:tblPrEx>
          <w:tblCellMar>
            <w:top w:w="15" w:type="dxa"/>
            <w:left w:w="15" w:type="dxa"/>
            <w:bottom w:w="15" w:type="dxa"/>
            <w:right w:w="15"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eastAsia="仿宋_GB2312" w:cs="Times New Roman"/>
                <w:i w:val="0"/>
                <w:color w:val="auto"/>
                <w:kern w:val="0"/>
                <w:sz w:val="28"/>
                <w:szCs w:val="28"/>
                <w:u w:val="none"/>
                <w:lang w:val="en-US" w:eastAsia="zh-CN" w:bidi="ar"/>
              </w:rPr>
              <w:t>14</w:t>
            </w:r>
          </w:p>
        </w:tc>
        <w:tc>
          <w:tcPr>
            <w:tcW w:w="6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i w:val="0"/>
                <w:color w:val="auto"/>
                <w:kern w:val="0"/>
                <w:sz w:val="28"/>
                <w:szCs w:val="28"/>
                <w:u w:val="none"/>
                <w:lang w:val="en-US" w:eastAsia="zh-CN" w:bidi="ar"/>
              </w:rPr>
              <w:t>绍兴市水利局关于印发《绍兴市水利局行政处罚事项自由裁量细化标准》的通知</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绍市水利〔2024〕8号</w:t>
            </w:r>
            <w:bookmarkStart w:id="2" w:name="_GoBack"/>
            <w:bookmarkEnd w:id="2"/>
          </w:p>
        </w:tc>
        <w:tc>
          <w:tcPr>
            <w:tcW w:w="29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ZJDC18-2024-0001</w:t>
            </w:r>
          </w:p>
        </w:tc>
      </w:tr>
      <w:tr>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eastAsia="仿宋_GB2312" w:cs="Times New Roman"/>
                <w:i w:val="0"/>
                <w:color w:val="auto"/>
                <w:kern w:val="0"/>
                <w:sz w:val="28"/>
                <w:szCs w:val="28"/>
                <w:u w:val="none"/>
                <w:lang w:val="en-US" w:eastAsia="zh-CN" w:bidi="ar"/>
              </w:rPr>
              <w:t>15</w:t>
            </w:r>
          </w:p>
        </w:tc>
        <w:tc>
          <w:tcPr>
            <w:tcW w:w="6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color w:val="auto"/>
                <w:kern w:val="0"/>
                <w:sz w:val="28"/>
                <w:szCs w:val="28"/>
                <w:lang w:bidi="ar"/>
              </w:rPr>
              <w:t>绍兴市水利局 绍兴市自然资源和规划局关于印发《绍兴市水利工程不动产登记工作实施细则》的通知</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绍市水利〔2024〕50号</w:t>
            </w:r>
          </w:p>
        </w:tc>
        <w:tc>
          <w:tcPr>
            <w:tcW w:w="29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ZJDC18-2024-0002</w:t>
            </w:r>
          </w:p>
        </w:tc>
      </w:tr>
      <w:tr>
        <w:tblPrEx>
          <w:tblCellMar>
            <w:top w:w="15" w:type="dxa"/>
            <w:left w:w="15" w:type="dxa"/>
            <w:bottom w:w="15" w:type="dxa"/>
            <w:right w:w="15"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eastAsia="仿宋_GB2312" w:cs="Times New Roman"/>
                <w:i w:val="0"/>
                <w:color w:val="auto"/>
                <w:kern w:val="0"/>
                <w:sz w:val="28"/>
                <w:szCs w:val="28"/>
                <w:u w:val="none"/>
                <w:lang w:val="en-US" w:eastAsia="zh-CN" w:bidi="ar"/>
              </w:rPr>
              <w:t>16</w:t>
            </w:r>
          </w:p>
        </w:tc>
        <w:tc>
          <w:tcPr>
            <w:tcW w:w="6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color w:val="auto"/>
                <w:kern w:val="0"/>
                <w:sz w:val="28"/>
                <w:szCs w:val="28"/>
                <w:lang w:bidi="ar"/>
              </w:rPr>
              <w:t>绍兴市水利局关于印发《绍兴市水利建设工程安全文明施工标准化工地管理办法》的通知</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绍市水利〔2024〕67号</w:t>
            </w:r>
          </w:p>
        </w:tc>
        <w:tc>
          <w:tcPr>
            <w:tcW w:w="29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ZJDC18-2024-0003</w:t>
            </w:r>
          </w:p>
        </w:tc>
      </w:tr>
    </w:tbl>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default" w:ascii="黑体" w:hAnsi="黑体" w:eastAsia="黑体" w:cs="黑体"/>
          <w:sz w:val="32"/>
          <w:szCs w:val="32"/>
          <w:lang w:val="en"/>
        </w:rPr>
      </w:pPr>
      <w:r>
        <w:rPr>
          <w:rFonts w:hint="eastAsia" w:ascii="黑体" w:hAnsi="黑体" w:eastAsia="黑体" w:cs="黑体"/>
          <w:sz w:val="32"/>
          <w:szCs w:val="32"/>
        </w:rPr>
        <w:t>附件</w:t>
      </w:r>
      <w:r>
        <w:rPr>
          <w:rFonts w:hint="default" w:ascii="黑体" w:hAnsi="黑体" w:eastAsia="黑体" w:cs="黑体"/>
          <w:sz w:val="32"/>
          <w:szCs w:val="32"/>
          <w:lang w:val="en"/>
        </w:rPr>
        <w:t>2</w:t>
      </w:r>
    </w:p>
    <w:p>
      <w:pPr>
        <w:spacing w:line="560" w:lineRule="exact"/>
        <w:rPr>
          <w:rFonts w:hint="eastAsia" w:ascii="黑体" w:hAnsi="黑体" w:eastAsia="黑体" w:cs="黑体"/>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废止或失效的绍兴市</w:t>
      </w:r>
      <w:r>
        <w:rPr>
          <w:rFonts w:hint="eastAsia" w:ascii="方正小标宋简体" w:hAnsi="方正小标宋简体" w:eastAsia="方正小标宋简体" w:cs="方正小标宋简体"/>
          <w:sz w:val="44"/>
          <w:szCs w:val="44"/>
          <w:lang w:eastAsia="zh-CN"/>
        </w:rPr>
        <w:t>水利</w:t>
      </w:r>
      <w:r>
        <w:rPr>
          <w:rFonts w:hint="eastAsia" w:ascii="方正小标宋简体" w:hAnsi="方正小标宋简体" w:eastAsia="方正小标宋简体" w:cs="方正小标宋简体"/>
          <w:sz w:val="44"/>
          <w:szCs w:val="44"/>
        </w:rPr>
        <w:t>局行政规范性文件目录</w:t>
      </w:r>
    </w:p>
    <w:p>
      <w:pPr>
        <w:jc w:val="center"/>
        <w:rPr>
          <w:rFonts w:hint="eastAsia" w:ascii="宋体" w:hAnsi="宋体" w:cs="宋体"/>
          <w:b/>
          <w:bCs/>
          <w:sz w:val="36"/>
          <w:szCs w:val="36"/>
        </w:rPr>
      </w:pPr>
    </w:p>
    <w:tbl>
      <w:tblPr>
        <w:tblStyle w:val="14"/>
        <w:tblW w:w="13699" w:type="dxa"/>
        <w:jc w:val="center"/>
        <w:tblLayout w:type="fixed"/>
        <w:tblCellMar>
          <w:top w:w="15" w:type="dxa"/>
          <w:left w:w="15" w:type="dxa"/>
          <w:bottom w:w="15" w:type="dxa"/>
          <w:right w:w="15" w:type="dxa"/>
        </w:tblCellMar>
      </w:tblPr>
      <w:tblGrid>
        <w:gridCol w:w="825"/>
        <w:gridCol w:w="6784"/>
        <w:gridCol w:w="3210"/>
        <w:gridCol w:w="2880"/>
      </w:tblGrid>
      <w:tr>
        <w:tblPrEx>
          <w:tblCellMar>
            <w:top w:w="15" w:type="dxa"/>
            <w:left w:w="15" w:type="dxa"/>
            <w:bottom w:w="15" w:type="dxa"/>
            <w:right w:w="15" w:type="dxa"/>
          </w:tblCellMar>
        </w:tblPrEx>
        <w:trPr>
          <w:trHeight w:val="283"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序号</w:t>
            </w:r>
          </w:p>
        </w:tc>
        <w:tc>
          <w:tcPr>
            <w:tcW w:w="678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文件名称</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文号</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统一编号</w:t>
            </w:r>
          </w:p>
        </w:tc>
      </w:tr>
      <w:tr>
        <w:tblPrEx>
          <w:tblCellMar>
            <w:top w:w="15" w:type="dxa"/>
            <w:left w:w="15" w:type="dxa"/>
            <w:bottom w:w="15" w:type="dxa"/>
            <w:right w:w="15" w:type="dxa"/>
          </w:tblCellMar>
        </w:tblPrEx>
        <w:trPr>
          <w:trHeight w:val="283"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color w:val="FF0000"/>
                <w:kern w:val="0"/>
                <w:sz w:val="28"/>
                <w:szCs w:val="28"/>
                <w:u w:val="none"/>
                <w:lang w:val="en" w:eastAsia="zh-CN" w:bidi="ar"/>
              </w:rPr>
            </w:pPr>
            <w:r>
              <w:rPr>
                <w:rFonts w:hint="default" w:ascii="仿宋_GB2312" w:hAnsi="宋体" w:eastAsia="仿宋_GB2312" w:cs="仿宋_GB2312"/>
                <w:i w:val="0"/>
                <w:color w:val="FF0000"/>
                <w:kern w:val="0"/>
                <w:sz w:val="28"/>
                <w:szCs w:val="28"/>
                <w:u w:val="none"/>
                <w:lang w:val="en" w:eastAsia="zh-CN" w:bidi="ar"/>
              </w:rPr>
              <w:t>1</w:t>
            </w:r>
          </w:p>
        </w:tc>
        <w:tc>
          <w:tcPr>
            <w:tcW w:w="67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FF0000"/>
                <w:kern w:val="0"/>
                <w:sz w:val="28"/>
                <w:szCs w:val="28"/>
                <w:u w:val="none"/>
                <w:lang w:val="en-US" w:eastAsia="zh-CN" w:bidi="ar"/>
              </w:rPr>
            </w:pPr>
            <w:r>
              <w:rPr>
                <w:rFonts w:hint="eastAsia" w:ascii="仿宋_GB2312" w:hAnsi="宋体" w:eastAsia="仿宋_GB2312" w:cs="仿宋_GB2312"/>
                <w:i w:val="0"/>
                <w:color w:val="FF0000"/>
                <w:kern w:val="0"/>
                <w:sz w:val="28"/>
                <w:szCs w:val="28"/>
                <w:u w:val="none"/>
                <w:lang w:val="en-US" w:eastAsia="zh-CN" w:bidi="ar"/>
              </w:rPr>
              <w:t>绍兴市水利局关于印发《绍兴市水利局限额以下项目招投标管理办法》的通知</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FF0000"/>
                <w:kern w:val="0"/>
                <w:sz w:val="28"/>
                <w:szCs w:val="28"/>
                <w:u w:val="none"/>
                <w:lang w:val="en-US" w:eastAsia="zh-CN" w:bidi="ar"/>
              </w:rPr>
            </w:pPr>
            <w:r>
              <w:rPr>
                <w:rFonts w:hint="eastAsia" w:ascii="仿宋_GB2312" w:hAnsi="宋体" w:eastAsia="仿宋_GB2312" w:cs="仿宋_GB2312"/>
                <w:i w:val="0"/>
                <w:color w:val="FF0000"/>
                <w:kern w:val="0"/>
                <w:sz w:val="28"/>
                <w:szCs w:val="28"/>
                <w:u w:val="none"/>
                <w:lang w:val="en-US" w:eastAsia="zh-CN" w:bidi="ar"/>
              </w:rPr>
              <w:t>绍市水利〔2021〕66号</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FF0000"/>
                <w:kern w:val="0"/>
                <w:sz w:val="28"/>
                <w:szCs w:val="28"/>
                <w:u w:val="none"/>
                <w:lang w:val="en-US" w:eastAsia="zh-CN" w:bidi="ar"/>
              </w:rPr>
            </w:pPr>
            <w:r>
              <w:rPr>
                <w:rFonts w:hint="eastAsia" w:ascii="仿宋_GB2312" w:hAnsi="宋体" w:eastAsia="仿宋_GB2312" w:cs="仿宋_GB2312"/>
                <w:i w:val="0"/>
                <w:color w:val="FF0000"/>
                <w:kern w:val="0"/>
                <w:sz w:val="28"/>
                <w:szCs w:val="28"/>
                <w:u w:val="none"/>
                <w:lang w:val="en-US" w:eastAsia="zh-CN" w:bidi="ar"/>
              </w:rPr>
              <w:t>ZJDC18-2021-0002</w:t>
            </w:r>
          </w:p>
        </w:tc>
      </w:tr>
      <w:tr>
        <w:tblPrEx>
          <w:tblCellMar>
            <w:top w:w="15" w:type="dxa"/>
            <w:left w:w="15" w:type="dxa"/>
            <w:bottom w:w="15" w:type="dxa"/>
            <w:right w:w="15" w:type="dxa"/>
          </w:tblCellMar>
        </w:tblPrEx>
        <w:trPr>
          <w:trHeight w:val="283"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color w:val="FF0000"/>
                <w:kern w:val="0"/>
                <w:sz w:val="28"/>
                <w:szCs w:val="28"/>
                <w:u w:val="none"/>
                <w:lang w:val="en-US" w:eastAsia="zh-CN" w:bidi="ar"/>
              </w:rPr>
            </w:pPr>
            <w:r>
              <w:rPr>
                <w:rFonts w:hint="eastAsia" w:ascii="仿宋_GB2312" w:hAnsi="宋体" w:eastAsia="仿宋_GB2312" w:cs="仿宋_GB2312"/>
                <w:i w:val="0"/>
                <w:color w:val="FF0000"/>
                <w:kern w:val="0"/>
                <w:sz w:val="28"/>
                <w:szCs w:val="28"/>
                <w:u w:val="none"/>
                <w:lang w:val="en-US" w:eastAsia="zh-CN" w:bidi="ar"/>
              </w:rPr>
              <w:t>2</w:t>
            </w:r>
          </w:p>
        </w:tc>
        <w:tc>
          <w:tcPr>
            <w:tcW w:w="67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黑体" w:hAnsi="黑体" w:eastAsia="黑体" w:cs="黑体"/>
                <w:color w:val="FF0000"/>
                <w:kern w:val="0"/>
                <w:sz w:val="28"/>
                <w:szCs w:val="28"/>
                <w:lang w:bidi="ar"/>
              </w:rPr>
            </w:pPr>
            <w:r>
              <w:rPr>
                <w:rFonts w:hint="eastAsia" w:ascii="仿宋_GB2312" w:hAnsi="宋体" w:eastAsia="仿宋_GB2312" w:cs="仿宋_GB2312"/>
                <w:i w:val="0"/>
                <w:color w:val="FF0000"/>
                <w:kern w:val="0"/>
                <w:sz w:val="28"/>
                <w:szCs w:val="28"/>
                <w:u w:val="none"/>
                <w:lang w:val="en-US" w:eastAsia="zh-CN" w:bidi="ar"/>
              </w:rPr>
              <w:t>绍兴市水利局关于印发《绍兴市水利局行政处罚事项自由裁量细化标准》的通知</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color w:val="FF0000"/>
                <w:kern w:val="0"/>
                <w:sz w:val="28"/>
                <w:szCs w:val="28"/>
                <w:lang w:bidi="ar"/>
              </w:rPr>
            </w:pPr>
            <w:r>
              <w:rPr>
                <w:rFonts w:hint="eastAsia" w:ascii="仿宋_GB2312" w:hAnsi="宋体" w:eastAsia="仿宋_GB2312" w:cs="仿宋_GB2312"/>
                <w:i w:val="0"/>
                <w:color w:val="FF0000"/>
                <w:kern w:val="0"/>
                <w:sz w:val="28"/>
                <w:szCs w:val="28"/>
                <w:u w:val="none"/>
                <w:lang w:val="en-US" w:eastAsia="zh-CN" w:bidi="ar"/>
              </w:rPr>
              <w:t>绍市水利〔2023〕77号</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黑体" w:hAnsi="黑体" w:eastAsia="黑体" w:cs="黑体"/>
                <w:color w:val="FF0000"/>
                <w:kern w:val="0"/>
                <w:sz w:val="28"/>
                <w:szCs w:val="28"/>
                <w:lang w:val="en-US" w:bidi="ar"/>
              </w:rPr>
            </w:pPr>
            <w:r>
              <w:rPr>
                <w:rFonts w:hint="eastAsia" w:ascii="仿宋_GB2312" w:hAnsi="宋体" w:eastAsia="仿宋_GB2312" w:cs="仿宋_GB2312"/>
                <w:i w:val="0"/>
                <w:color w:val="FF0000"/>
                <w:kern w:val="0"/>
                <w:sz w:val="28"/>
                <w:szCs w:val="28"/>
                <w:u w:val="none"/>
                <w:lang w:val="en-US" w:eastAsia="zh-CN" w:bidi="ar"/>
              </w:rPr>
              <w:t>ZJDC18-2023-0002</w:t>
            </w:r>
          </w:p>
        </w:tc>
      </w:tr>
      <w:tr>
        <w:tblPrEx>
          <w:tblCellMar>
            <w:top w:w="15" w:type="dxa"/>
            <w:left w:w="15" w:type="dxa"/>
            <w:bottom w:w="15" w:type="dxa"/>
            <w:right w:w="15" w:type="dxa"/>
          </w:tblCellMar>
        </w:tblPrEx>
        <w:trPr>
          <w:trHeight w:val="283"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宋体" w:eastAsia="仿宋_GB2312" w:cs="仿宋_GB2312"/>
                <w:i w:val="0"/>
                <w:color w:val="FF0000"/>
                <w:kern w:val="0"/>
                <w:sz w:val="28"/>
                <w:szCs w:val="28"/>
                <w:u w:val="none"/>
                <w:lang w:val="en-US" w:eastAsia="zh-CN" w:bidi="ar"/>
              </w:rPr>
            </w:pPr>
            <w:r>
              <w:rPr>
                <w:rFonts w:hint="eastAsia" w:ascii="仿宋_GB2312" w:hAnsi="宋体" w:eastAsia="仿宋_GB2312" w:cs="仿宋_GB2312"/>
                <w:i w:val="0"/>
                <w:color w:val="FF0000"/>
                <w:kern w:val="0"/>
                <w:sz w:val="28"/>
                <w:szCs w:val="28"/>
                <w:u w:val="none"/>
                <w:lang w:val="en-US" w:eastAsia="zh-CN" w:bidi="ar"/>
              </w:rPr>
              <w:t>3</w:t>
            </w:r>
          </w:p>
        </w:tc>
        <w:tc>
          <w:tcPr>
            <w:tcW w:w="67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FF0000"/>
                <w:kern w:val="0"/>
                <w:sz w:val="28"/>
                <w:szCs w:val="28"/>
                <w:u w:val="none"/>
                <w:lang w:val="en-US" w:eastAsia="zh-CN" w:bidi="ar"/>
              </w:rPr>
            </w:pPr>
            <w:r>
              <w:rPr>
                <w:rFonts w:hint="eastAsia" w:ascii="仿宋_GB2312" w:hAnsi="宋体" w:eastAsia="仿宋_GB2312" w:cs="仿宋_GB2312"/>
                <w:i w:val="0"/>
                <w:color w:val="FF0000"/>
                <w:kern w:val="0"/>
                <w:sz w:val="28"/>
                <w:szCs w:val="28"/>
                <w:u w:val="none"/>
                <w:lang w:val="en-US" w:eastAsia="zh-CN" w:bidi="ar"/>
              </w:rPr>
              <w:t>绍兴市水利局关于开展有限空间作业安全专项整治行动的通知</w:t>
            </w:r>
          </w:p>
        </w:tc>
        <w:tc>
          <w:tcPr>
            <w:tcW w:w="32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FF0000"/>
                <w:kern w:val="0"/>
                <w:sz w:val="28"/>
                <w:szCs w:val="28"/>
                <w:u w:val="none"/>
                <w:lang w:val="en-US" w:eastAsia="zh-CN" w:bidi="ar"/>
              </w:rPr>
            </w:pPr>
            <w:r>
              <w:rPr>
                <w:rFonts w:hint="eastAsia" w:ascii="仿宋_GB2312" w:hAnsi="宋体" w:eastAsia="仿宋_GB2312" w:cs="仿宋_GB2312"/>
                <w:i w:val="0"/>
                <w:color w:val="FF0000"/>
                <w:kern w:val="0"/>
                <w:sz w:val="28"/>
                <w:szCs w:val="28"/>
                <w:u w:val="none"/>
                <w:lang w:val="en-US" w:eastAsia="zh-CN" w:bidi="ar"/>
              </w:rPr>
              <w:t>绍市水利〔2023〕42号</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FF0000"/>
                <w:kern w:val="0"/>
                <w:sz w:val="28"/>
                <w:szCs w:val="28"/>
                <w:u w:val="none"/>
                <w:lang w:val="en-US" w:eastAsia="zh-CN" w:bidi="ar"/>
              </w:rPr>
            </w:pPr>
            <w:r>
              <w:rPr>
                <w:rFonts w:hint="eastAsia" w:ascii="仿宋_GB2312" w:hAnsi="宋体" w:eastAsia="仿宋_GB2312" w:cs="仿宋_GB2312"/>
                <w:i w:val="0"/>
                <w:color w:val="FF0000"/>
                <w:kern w:val="0"/>
                <w:sz w:val="28"/>
                <w:szCs w:val="28"/>
                <w:u w:val="none"/>
                <w:lang w:val="en-US" w:eastAsia="zh-CN" w:bidi="ar"/>
              </w:rPr>
              <w:t>ZJDC18-2023-0003</w:t>
            </w:r>
          </w:p>
        </w:tc>
      </w:tr>
    </w:tbl>
    <w:p>
      <w:pPr>
        <w:rPr>
          <w:rFonts w:hint="eastAsia" w:ascii="仿宋_GB2312" w:eastAsia="仿宋_GB2312"/>
          <w:sz w:val="32"/>
          <w:szCs w:val="32"/>
        </w:rPr>
        <w:sectPr>
          <w:headerReference r:id="rId6" w:type="default"/>
          <w:footerReference r:id="rId7" w:type="default"/>
          <w:pgSz w:w="16838" w:h="11906" w:orient="landscape"/>
          <w:pgMar w:top="1587" w:right="2098" w:bottom="1587" w:left="2098" w:header="851" w:footer="1247" w:gutter="0"/>
          <w:cols w:space="720" w:num="1"/>
          <w:rtlGutter w:val="0"/>
          <w:docGrid w:type="lines" w:linePitch="323" w:charSpace="0"/>
        </w:sectPr>
      </w:pPr>
    </w:p>
    <w:p>
      <w:pPr>
        <w:rPr>
          <w:rFonts w:hint="eastAsia" w:ascii="仿宋_GB2312" w:eastAsia="仿宋_GB2312"/>
          <w:sz w:val="32"/>
          <w:szCs w:val="32"/>
          <w:lang w:val="en-US" w:eastAsia="zh-CN"/>
        </w:rPr>
      </w:pPr>
    </w:p>
    <w:sectPr>
      <w:pgSz w:w="11906" w:h="16838"/>
      <w:pgMar w:top="2098" w:right="1587" w:bottom="2098" w:left="1587" w:header="851" w:footer="1247" w:gutter="0"/>
      <w:cols w:space="72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altName w:val="Droid Sans"/>
    <w:panose1 w:val="020B0604030504040204"/>
    <w:charset w:val="00"/>
    <w:family w:val="auto"/>
    <w:pitch w:val="default"/>
    <w:sig w:usb0="00000000" w:usb1="00000000" w:usb2="00000008" w:usb3="00000000" w:csb0="200101FF" w:csb1="20280000"/>
  </w:font>
  <w:font w:name="Verdana">
    <w:altName w:val="Ubuntu"/>
    <w:panose1 w:val="020B0604030504040204"/>
    <w:charset w:val="00"/>
    <w:family w:val="swiss"/>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Droid Sans">
    <w:panose1 w:val="020B0606030804020204"/>
    <w:charset w:val="00"/>
    <w:family w:val="auto"/>
    <w:pitch w:val="default"/>
    <w:sig w:usb0="E00002EF" w:usb1="4000205B" w:usb2="00000028" w:usb3="00000000" w:csb0="2000019F"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ind w:left="210" w:leftChars="100" w:right="210" w:rightChars="100"/>
      <w:rPr>
        <w:rStyle w:val="16"/>
        <w:rFonts w:hint="eastAsia"/>
        <w:sz w:val="24"/>
      </w:rPr>
    </w:pPr>
    <w:r>
      <w:rPr>
        <w:rStyle w:val="16"/>
        <w:rFonts w:hint="eastAsia"/>
        <w:sz w:val="24"/>
      </w:rPr>
      <w:t xml:space="preserve">— </w:t>
    </w:r>
    <w:r>
      <w:rPr>
        <w:sz w:val="24"/>
      </w:rPr>
      <w:fldChar w:fldCharType="begin"/>
    </w:r>
    <w:r>
      <w:rPr>
        <w:rStyle w:val="16"/>
        <w:sz w:val="24"/>
      </w:rPr>
      <w:instrText xml:space="preserve">PAGE  </w:instrText>
    </w:r>
    <w:r>
      <w:rPr>
        <w:sz w:val="24"/>
      </w:rPr>
      <w:fldChar w:fldCharType="separate"/>
    </w:r>
    <w:r>
      <w:rPr>
        <w:rStyle w:val="16"/>
        <w:sz w:val="24"/>
      </w:rPr>
      <w:t>1</w:t>
    </w:r>
    <w:r>
      <w:rPr>
        <w:sz w:val="24"/>
      </w:rPr>
      <w:fldChar w:fldCharType="end"/>
    </w:r>
    <w:r>
      <w:rPr>
        <w:rStyle w:val="16"/>
        <w:rFonts w:hint="eastAsia"/>
        <w:sz w:val="24"/>
      </w:rPr>
      <w:t xml:space="preserve"> —</w:t>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6"/>
      </w:rPr>
    </w:pPr>
    <w:r>
      <w:fldChar w:fldCharType="begin"/>
    </w:r>
    <w:r>
      <w:rPr>
        <w:rStyle w:val="16"/>
      </w:rPr>
      <w:instrText xml:space="preserve">PAGE  </w:instrText>
    </w:r>
    <w:r>
      <w:fldChar w:fldCharType="separate"/>
    </w:r>
    <w: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ind w:left="210" w:leftChars="100" w:right="210" w:rightChars="100"/>
      <w:rPr>
        <w:rStyle w:val="16"/>
        <w:rFonts w:hint="eastAsia"/>
        <w:sz w:val="24"/>
      </w:rPr>
    </w:pPr>
    <w:r>
      <w:rPr>
        <w:rStyle w:val="16"/>
        <w:rFonts w:hint="eastAsia"/>
        <w:sz w:val="24"/>
      </w:rPr>
      <w:t xml:space="preserve">— </w:t>
    </w:r>
    <w:r>
      <w:rPr>
        <w:sz w:val="24"/>
      </w:rPr>
      <w:fldChar w:fldCharType="begin"/>
    </w:r>
    <w:r>
      <w:rPr>
        <w:rStyle w:val="16"/>
        <w:sz w:val="24"/>
      </w:rPr>
      <w:instrText xml:space="preserve">PAGE  </w:instrText>
    </w:r>
    <w:r>
      <w:rPr>
        <w:sz w:val="24"/>
      </w:rPr>
      <w:fldChar w:fldCharType="separate"/>
    </w:r>
    <w:r>
      <w:rPr>
        <w:rStyle w:val="16"/>
        <w:sz w:val="24"/>
      </w:rPr>
      <w:t>1</w:t>
    </w:r>
    <w:r>
      <w:rPr>
        <w:sz w:val="24"/>
      </w:rPr>
      <w:fldChar w:fldCharType="end"/>
    </w:r>
    <w:r>
      <w:rPr>
        <w:rStyle w:val="16"/>
        <w:rFonts w:hint="eastAsia"/>
        <w:sz w:val="24"/>
      </w:rPr>
      <w:t xml:space="preserve"> —</w:t>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dit="readOnly" w:enforcement="0"/>
  <w:defaultTabStop w:val="420"/>
  <w:hyphenationZone w:val="360"/>
  <w:drawingGridHorizontalSpacing w:val="103"/>
  <w:drawingGridVerticalSpacing w:val="161"/>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670BD"/>
    <w:rsid w:val="0FE005C8"/>
    <w:rsid w:val="137F14AD"/>
    <w:rsid w:val="17F233FC"/>
    <w:rsid w:val="1AEF955A"/>
    <w:rsid w:val="22D20731"/>
    <w:rsid w:val="23E55FD6"/>
    <w:rsid w:val="26EF35F5"/>
    <w:rsid w:val="29B58486"/>
    <w:rsid w:val="29EF13C7"/>
    <w:rsid w:val="2B457B31"/>
    <w:rsid w:val="2BA75136"/>
    <w:rsid w:val="2DE631BE"/>
    <w:rsid w:val="2FB43DFE"/>
    <w:rsid w:val="30D209A5"/>
    <w:rsid w:val="313313C2"/>
    <w:rsid w:val="3A7EED20"/>
    <w:rsid w:val="3DA397D3"/>
    <w:rsid w:val="3EBA7B6D"/>
    <w:rsid w:val="3FFBEFA7"/>
    <w:rsid w:val="4C7C149C"/>
    <w:rsid w:val="530F6762"/>
    <w:rsid w:val="55F5E141"/>
    <w:rsid w:val="57F34A7D"/>
    <w:rsid w:val="57FB49D9"/>
    <w:rsid w:val="57FE9884"/>
    <w:rsid w:val="597924D6"/>
    <w:rsid w:val="5A1045C8"/>
    <w:rsid w:val="5B4F65E9"/>
    <w:rsid w:val="5CA751FE"/>
    <w:rsid w:val="5D571F59"/>
    <w:rsid w:val="5D7E809D"/>
    <w:rsid w:val="5DBB69A0"/>
    <w:rsid w:val="5DF68185"/>
    <w:rsid w:val="5DFB4D63"/>
    <w:rsid w:val="5F5FEE3D"/>
    <w:rsid w:val="5FFD1C97"/>
    <w:rsid w:val="5FFFF29C"/>
    <w:rsid w:val="61F01B44"/>
    <w:rsid w:val="63BB48C9"/>
    <w:rsid w:val="657E0CBE"/>
    <w:rsid w:val="66BE0D84"/>
    <w:rsid w:val="66CB2D86"/>
    <w:rsid w:val="69DDBE38"/>
    <w:rsid w:val="6BBB4206"/>
    <w:rsid w:val="6C7FD568"/>
    <w:rsid w:val="6CFDB54F"/>
    <w:rsid w:val="6FCB6196"/>
    <w:rsid w:val="6FCF8A8B"/>
    <w:rsid w:val="6FFD65FD"/>
    <w:rsid w:val="704236D3"/>
    <w:rsid w:val="735D51C4"/>
    <w:rsid w:val="73AF047D"/>
    <w:rsid w:val="74573503"/>
    <w:rsid w:val="74792138"/>
    <w:rsid w:val="75D981DA"/>
    <w:rsid w:val="763311EB"/>
    <w:rsid w:val="76FFE783"/>
    <w:rsid w:val="7775B772"/>
    <w:rsid w:val="77CE16BC"/>
    <w:rsid w:val="78E5577E"/>
    <w:rsid w:val="79F58E13"/>
    <w:rsid w:val="7A6824BD"/>
    <w:rsid w:val="7BD122B5"/>
    <w:rsid w:val="7BDBD31C"/>
    <w:rsid w:val="7BFB3418"/>
    <w:rsid w:val="7BFDD892"/>
    <w:rsid w:val="7BFE557B"/>
    <w:rsid w:val="7C3DE774"/>
    <w:rsid w:val="7CADEF5D"/>
    <w:rsid w:val="7D364085"/>
    <w:rsid w:val="7D3B5BAD"/>
    <w:rsid w:val="7DD73806"/>
    <w:rsid w:val="7EFB9CFD"/>
    <w:rsid w:val="7F3C4570"/>
    <w:rsid w:val="7FAF5E8B"/>
    <w:rsid w:val="7FFB4AF5"/>
    <w:rsid w:val="AEF7324B"/>
    <w:rsid w:val="AF7DC7BE"/>
    <w:rsid w:val="AFF71123"/>
    <w:rsid w:val="B4FBD3E9"/>
    <w:rsid w:val="B6AD8536"/>
    <w:rsid w:val="B7FD3D62"/>
    <w:rsid w:val="BDF7E86E"/>
    <w:rsid w:val="BEF77C1F"/>
    <w:rsid w:val="BEFF4255"/>
    <w:rsid w:val="BEFFC858"/>
    <w:rsid w:val="CBF974CA"/>
    <w:rsid w:val="D7F1B432"/>
    <w:rsid w:val="DBDD9E8D"/>
    <w:rsid w:val="DF7A29D6"/>
    <w:rsid w:val="DF7F65A0"/>
    <w:rsid w:val="DFFEC400"/>
    <w:rsid w:val="E6FF8178"/>
    <w:rsid w:val="E7FF63C0"/>
    <w:rsid w:val="E7FFFA23"/>
    <w:rsid w:val="E97B77C6"/>
    <w:rsid w:val="EED37B85"/>
    <w:rsid w:val="EFFC8008"/>
    <w:rsid w:val="EFFE2F0F"/>
    <w:rsid w:val="F6BE9EA2"/>
    <w:rsid w:val="F76999D1"/>
    <w:rsid w:val="F79BD967"/>
    <w:rsid w:val="F7EF9AE6"/>
    <w:rsid w:val="F9DBCD54"/>
    <w:rsid w:val="FBF4E02E"/>
    <w:rsid w:val="FBF82B01"/>
    <w:rsid w:val="FBFDB778"/>
    <w:rsid w:val="FBFF8653"/>
    <w:rsid w:val="FD1AC082"/>
    <w:rsid w:val="FDFD5690"/>
    <w:rsid w:val="FEA54E3A"/>
    <w:rsid w:val="FEF6348C"/>
    <w:rsid w:val="FEFFF2D5"/>
    <w:rsid w:val="FF763651"/>
    <w:rsid w:val="FF7A5F09"/>
    <w:rsid w:val="FF86B1FC"/>
    <w:rsid w:val="FFB0931D"/>
    <w:rsid w:val="FFBF3086"/>
    <w:rsid w:val="FFF75128"/>
    <w:rsid w:val="FFFBB3AC"/>
    <w:rsid w:val="FFFBE4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widowControl/>
      <w:spacing w:before="100" w:beforeLines="0" w:beforeAutospacing="1" w:after="100" w:afterLines="0" w:afterAutospacing="1"/>
      <w:jc w:val="left"/>
      <w:outlineLvl w:val="1"/>
    </w:pPr>
    <w:rPr>
      <w:rFonts w:ascii="宋体" w:hAnsi="宋体" w:cs="宋体"/>
      <w:b/>
      <w:bCs/>
      <w:kern w:val="0"/>
      <w:sz w:val="36"/>
      <w:szCs w:val="36"/>
    </w:rPr>
  </w:style>
  <w:style w:type="character" w:default="1" w:styleId="15">
    <w:name w:val="Default Paragraph Font"/>
    <w:semiHidden/>
    <w:qFormat/>
    <w:uiPriority w:val="0"/>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ascii="Times New Roman" w:hAnsi="Times New Roman"/>
    </w:rPr>
  </w:style>
  <w:style w:type="paragraph" w:styleId="4">
    <w:name w:val="Normal Indent"/>
    <w:basedOn w:val="1"/>
    <w:qFormat/>
    <w:uiPriority w:val="0"/>
    <w:pPr>
      <w:ind w:firstLine="420" w:firstLineChars="200"/>
    </w:pPr>
    <w:rPr>
      <w:szCs w:val="20"/>
    </w:rPr>
  </w:style>
  <w:style w:type="paragraph" w:styleId="5">
    <w:name w:val="Body Text"/>
    <w:basedOn w:val="1"/>
    <w:qFormat/>
    <w:uiPriority w:val="0"/>
    <w:pPr>
      <w:spacing w:after="120" w:afterLines="0"/>
    </w:pPr>
  </w:style>
  <w:style w:type="paragraph" w:styleId="6">
    <w:name w:val="Body Text Indent"/>
    <w:basedOn w:val="1"/>
    <w:qFormat/>
    <w:uiPriority w:val="0"/>
    <w:pPr>
      <w:spacing w:line="560" w:lineRule="exact"/>
      <w:ind w:firstLine="555"/>
    </w:pPr>
    <w:rPr>
      <w:rFonts w:ascii="仿宋_GB2312" w:hAnsi="宋体" w:eastAsia="仿宋_GB2312"/>
      <w:sz w:val="32"/>
      <w:szCs w:val="28"/>
    </w:rPr>
  </w:style>
  <w:style w:type="paragraph" w:styleId="7">
    <w:name w:val="Plain Text"/>
    <w:basedOn w:val="1"/>
    <w:qFormat/>
    <w:uiPriority w:val="0"/>
    <w:rPr>
      <w:rFonts w:ascii="宋体" w:hAnsi="Courier New" w:cs="Courier New"/>
      <w:szCs w:val="21"/>
    </w:rPr>
  </w:style>
  <w:style w:type="paragraph" w:styleId="8">
    <w:name w:val="Date"/>
    <w:basedOn w:val="1"/>
    <w:next w:val="1"/>
    <w:qFormat/>
    <w:uiPriority w:val="0"/>
    <w:pPr>
      <w:ind w:left="100" w:leftChars="2500"/>
    </w:pPr>
    <w:rPr>
      <w:rFonts w:eastAsia="楷体_GB2312"/>
      <w:sz w:val="32"/>
      <w:szCs w:val="28"/>
    </w:rPr>
  </w:style>
  <w:style w:type="paragraph" w:styleId="9">
    <w:name w:val="Body Text Indent 2"/>
    <w:basedOn w:val="1"/>
    <w:qFormat/>
    <w:uiPriority w:val="0"/>
    <w:pPr>
      <w:spacing w:after="120" w:afterLines="0" w:line="480" w:lineRule="auto"/>
      <w:ind w:left="420" w:leftChars="200"/>
    </w:p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style>
  <w:style w:type="character" w:styleId="16">
    <w:name w:val="page number"/>
    <w:basedOn w:val="15"/>
    <w:qFormat/>
    <w:uiPriority w:val="0"/>
  </w:style>
  <w:style w:type="character" w:styleId="17">
    <w:name w:val="Hyperlink"/>
    <w:basedOn w:val="15"/>
    <w:qFormat/>
    <w:uiPriority w:val="0"/>
    <w:rPr>
      <w:color w:val="0000EE"/>
      <w:u w:val="single"/>
      <w:shd w:val="clear" w:color="auto" w:fill="auto"/>
    </w:rPr>
  </w:style>
  <w:style w:type="paragraph" w:customStyle="1" w:styleId="18">
    <w:name w:val="正文字体"/>
    <w:basedOn w:val="13"/>
    <w:link w:val="23"/>
    <w:qFormat/>
    <w:uiPriority w:val="0"/>
    <w:pPr>
      <w:tabs>
        <w:tab w:val="right" w:leader="dot" w:pos="8296"/>
      </w:tabs>
      <w:spacing w:line="590" w:lineRule="exact"/>
      <w:ind w:firstLine="640" w:firstLineChars="200"/>
    </w:pPr>
    <w:rPr>
      <w:rFonts w:ascii="黑体" w:eastAsia="黑体"/>
      <w:color w:val="000000"/>
      <w:sz w:val="32"/>
      <w:szCs w:val="32"/>
    </w:rPr>
  </w:style>
  <w:style w:type="paragraph" w:customStyle="1" w:styleId="19">
    <w:name w:val="正文（小四+1.25倍行距）"/>
    <w:basedOn w:val="1"/>
    <w:link w:val="22"/>
    <w:qFormat/>
    <w:uiPriority w:val="0"/>
    <w:pPr>
      <w:spacing w:after="156" w:afterLines="50" w:line="300" w:lineRule="auto"/>
      <w:ind w:firstLine="420"/>
    </w:pPr>
    <w:rPr>
      <w:sz w:val="24"/>
    </w:rPr>
  </w:style>
  <w:style w:type="paragraph" w:customStyle="1" w:styleId="20">
    <w:name w:val="Char"/>
    <w:basedOn w:val="1"/>
    <w:qFormat/>
    <w:uiPriority w:val="0"/>
    <w:rPr>
      <w:rFonts w:ascii="Tahoma" w:hAnsi="Tahoma"/>
      <w:sz w:val="24"/>
      <w:szCs w:val="20"/>
    </w:rPr>
  </w:style>
  <w:style w:type="paragraph" w:customStyle="1" w:styleId="21">
    <w:name w:val=" Char"/>
    <w:basedOn w:val="1"/>
    <w:qFormat/>
    <w:uiPriority w:val="0"/>
    <w:pPr>
      <w:widowControl/>
      <w:spacing w:after="160" w:afterLines="0" w:line="240" w:lineRule="exact"/>
      <w:jc w:val="left"/>
    </w:pPr>
    <w:rPr>
      <w:rFonts w:ascii="Verdana" w:hAnsi="Verdana"/>
      <w:kern w:val="0"/>
      <w:szCs w:val="20"/>
      <w:lang w:eastAsia="en-US"/>
    </w:rPr>
  </w:style>
  <w:style w:type="character" w:customStyle="1" w:styleId="22">
    <w:name w:val="正文（小四+1.25倍行距） Char"/>
    <w:link w:val="19"/>
    <w:qFormat/>
    <w:uiPriority w:val="0"/>
    <w:rPr>
      <w:rFonts w:eastAsia="宋体"/>
      <w:kern w:val="2"/>
      <w:sz w:val="24"/>
      <w:szCs w:val="24"/>
      <w:lang w:val="en-US" w:eastAsia="zh-CN" w:bidi="ar-SA"/>
    </w:rPr>
  </w:style>
  <w:style w:type="character" w:customStyle="1" w:styleId="23">
    <w:name w:val="正文字体 Char"/>
    <w:basedOn w:val="15"/>
    <w:link w:val="18"/>
    <w:qFormat/>
    <w:uiPriority w:val="0"/>
    <w:rPr>
      <w:rFonts w:ascii="黑体" w:eastAsia="黑体"/>
      <w:color w:val="000000"/>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Words>
  <Characters>42</Characters>
  <Lines>1</Lines>
  <Paragraphs>1</Paragraphs>
  <TotalTime>29</TotalTime>
  <ScaleCrop>false</ScaleCrop>
  <LinksUpToDate>false</LinksUpToDate>
  <CharactersWithSpaces>48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2011-08-22T12:51:00Z</dcterms:created>
  <dc:creator>微软用户</dc:creator>
  <cp:lastModifiedBy>user</cp:lastModifiedBy>
  <cp:lastPrinted>2011-08-22T12:51:00Z</cp:lastPrinted>
  <dcterms:modified xsi:type="dcterms:W3CDTF">2024-12-13T14:46:39Z</dcterms:modified>
  <dc:title>浙江省残疾人联合会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