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AE7A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桐庐县增进民生福祉共享幸福生活</w:t>
      </w:r>
    </w:p>
    <w:p w14:paraId="6147CFA8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惠民七条（202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）政策</w:t>
      </w:r>
    </w:p>
    <w:p w14:paraId="7D4C4355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（征求意见稿）</w:t>
      </w:r>
    </w:p>
    <w:p w14:paraId="711BCF3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6A560A"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2025年，是桐庐建县1800周年，为严格落实省、市、县委关于做好普惠性民生事业的工作要求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坚持把“群众的感受”作为衡量民生工作的标尺，不断完善制度供给，扎实做好民生保障工作。着力提升桐庐百姓幸福感、获得感和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归属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感，助力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推动县域高质量发展取得新成效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经县政府研究，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决定实施惠民七条（202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）政策。</w:t>
      </w:r>
    </w:p>
    <w:p w14:paraId="05EA08F5">
      <w:pPr>
        <w:spacing w:line="55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</w:p>
    <w:p w14:paraId="523DA5C5">
      <w:pPr>
        <w:spacing w:line="520" w:lineRule="exact"/>
        <w:ind w:firstLine="643" w:firstLineChars="200"/>
        <w:rPr>
          <w:rFonts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（一）教育礼包</w:t>
      </w:r>
    </w:p>
    <w:p w14:paraId="4ABC8407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实施“冬暖夏凉”工程，实现全县寄宿制学校宿舍空调全覆盖和校园学生热水洗手全覆盖。</w:t>
      </w:r>
    </w:p>
    <w:p w14:paraId="6C1FD17E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（责任单位：县教育局）</w:t>
      </w:r>
    </w:p>
    <w:p w14:paraId="4C10EDC7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2.实施中小学校“示范食堂”建设行动，2025年对9家中小学食堂进行提档升级。</w:t>
      </w:r>
    </w:p>
    <w:p w14:paraId="1A62EE32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（责任单位：县市场监管局）</w:t>
      </w:r>
    </w:p>
    <w:p w14:paraId="6D124379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3.弯湾·上杭里成长中心投入使用。</w:t>
      </w:r>
    </w:p>
    <w:p w14:paraId="4CEDC105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（责任单位：县教育局）</w:t>
      </w:r>
    </w:p>
    <w:p w14:paraId="4003CDA8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28297EAA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0DD66D40">
      <w:pPr>
        <w:pStyle w:val="5"/>
        <w:widowControl/>
        <w:spacing w:before="0" w:beforeAutospacing="0" w:after="0" w:afterAutospacing="0" w:line="520" w:lineRule="exact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22030540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4.桐庐县中小学综合实践基地投入使用。</w:t>
      </w:r>
    </w:p>
    <w:p w14:paraId="12C910F2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1" w:name="OLE_LINK1"/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（责任单位：县教育局）</w:t>
      </w:r>
    </w:p>
    <w:bookmarkEnd w:id="1"/>
    <w:p w14:paraId="00CEBE19">
      <w:pPr>
        <w:spacing w:line="520" w:lineRule="exact"/>
        <w:ind w:firstLine="643" w:firstLineChars="200"/>
        <w:rPr>
          <w:rFonts w:hint="eastAsia"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（二）就业礼包</w:t>
      </w:r>
    </w:p>
    <w:p w14:paraId="5F50961D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1.推进高校和本地职业院校（含技工院校）与我县重点产业、重点企业产教融合，建立高校大学生就业创业指导站10个，新认定大学生就业见习基地10家，提供见习岗位500个以上，本地职业院校学生实习500人以上。</w:t>
      </w:r>
    </w:p>
    <w:p w14:paraId="2143D573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bookmarkStart w:id="2" w:name="OLE_LINK2"/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人社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bookmarkEnd w:id="2"/>
    <w:p w14:paraId="14DBB347">
      <w:pPr>
        <w:pStyle w:val="5"/>
        <w:widowControl/>
        <w:numPr>
          <w:ilvl w:val="0"/>
          <w:numId w:val="0"/>
        </w:numPr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 w:asciiTheme="minorHAnsi" w:hAnsiTheme="minorHAnsi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出台新时代“职教名城”建设政策体系，推进“30分钟职业技能培训圈”建设，推进县城技能培训基地和分水镇、横村镇、富春江镇三个中心镇技能培训站点建设，为城乡劳动者提供均等职业培训服务， 开展技能培训10000人次以上，新增技能人才3000人以上，其中高技能人才1200人以上。</w:t>
      </w:r>
    </w:p>
    <w:p w14:paraId="5EA5A5C4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人社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p w14:paraId="21C312FA">
      <w:pPr>
        <w:numPr>
          <w:ilvl w:val="0"/>
          <w:numId w:val="0"/>
        </w:numPr>
        <w:spacing w:line="520" w:lineRule="exact"/>
        <w:ind w:left="0" w:leftChars="0" w:firstLine="640" w:firstLineChars="200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在桐高校、职业院校学生在毕业前取得职业资格证书（技能等级证书），且在桐就业创业满6个月的，给予一次性就业补贴2000元。</w:t>
      </w:r>
    </w:p>
    <w:p w14:paraId="4C7EE42F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人社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p w14:paraId="31A63230">
      <w:pPr>
        <w:numPr>
          <w:ilvl w:val="0"/>
          <w:numId w:val="0"/>
        </w:numPr>
        <w:spacing w:line="520" w:lineRule="exact"/>
        <w:ind w:leftChars="200"/>
        <w:rPr>
          <w:rFonts w:hint="eastAsia"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（三）健康礼包</w:t>
      </w:r>
    </w:p>
    <w:p w14:paraId="559A688F">
      <w:pPr>
        <w:pStyle w:val="5"/>
        <w:widowControl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桐庐县第二人民医院新院区投入使用。</w:t>
      </w:r>
    </w:p>
    <w:p w14:paraId="52C86D73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卫健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p w14:paraId="4D6375E2">
      <w:pPr>
        <w:snapToGrid w:val="0"/>
        <w:spacing w:line="52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</w:t>
      </w:r>
      <w:r>
        <w:rPr>
          <w:rFonts w:eastAsia="仿宋_GB2312"/>
          <w:color w:val="auto"/>
          <w:sz w:val="32"/>
          <w:szCs w:val="32"/>
          <w:highlight w:val="none"/>
        </w:rPr>
        <w:t>为全县3.2万名60岁以上老年人免费接种流感疫苗。</w:t>
      </w:r>
    </w:p>
    <w:p w14:paraId="4C3569EB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卫健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p w14:paraId="53C3C98B">
      <w:pPr>
        <w:pStyle w:val="5"/>
        <w:widowControl/>
        <w:snapToGrid w:val="0"/>
        <w:spacing w:beforeAutospacing="0" w:afterAutospacing="0" w:line="52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</w:p>
    <w:p w14:paraId="25CACBD0">
      <w:pPr>
        <w:pStyle w:val="5"/>
        <w:widowControl/>
        <w:snapToGrid w:val="0"/>
        <w:spacing w:beforeAutospacing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为全县1.6万名重点人群免费开展结直肠癌筛查。</w:t>
      </w:r>
    </w:p>
    <w:p w14:paraId="1D1CBCB1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卫健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局）</w:t>
      </w:r>
    </w:p>
    <w:p w14:paraId="728A0569">
      <w:pPr>
        <w:spacing w:line="520" w:lineRule="exact"/>
        <w:ind w:firstLine="643" w:firstLineChars="200"/>
        <w:rPr>
          <w:rFonts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（四）文旅礼包</w:t>
      </w:r>
    </w:p>
    <w:p w14:paraId="6C68C346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1.2025年免费送展览、培训、综艺演出200场；建设体育场地100个，举办体育赛事活动100场。</w:t>
      </w:r>
    </w:p>
    <w:p w14:paraId="305C05FC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县文广旅体局）</w:t>
      </w:r>
    </w:p>
    <w:p w14:paraId="0591077F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2.瑶琳仙境景区门票面向桐庐市民推出10元/人优惠政策。桐庐市民凭本人身份证前往售票窗口购买10元优惠票，并持本人身份证进入景区。（身份证号码330122开头或身份证上住址为桐庐县域内均可享受该政策）。</w:t>
      </w:r>
    </w:p>
    <w:p w14:paraId="1246E740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县文旅集团）</w:t>
      </w:r>
    </w:p>
    <w:p w14:paraId="7318A0E8">
      <w:pPr>
        <w:spacing w:line="520" w:lineRule="exact"/>
        <w:ind w:firstLine="643" w:firstLineChars="200"/>
        <w:rPr>
          <w:rFonts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（五）关爱礼包</w:t>
      </w:r>
    </w:p>
    <w:p w14:paraId="2613AE85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.参加城乡居民医保的困难人员（含二级及以上残疾人员），其个人应缴纳的长期护理保险费由政府全额补贴。</w:t>
      </w:r>
    </w:p>
    <w:p w14:paraId="16867D3C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（责任单位：县医保局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</w:p>
    <w:p w14:paraId="494F8107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2.对60户困难群众家庭居住环境进行改造。</w:t>
      </w:r>
    </w:p>
    <w:p w14:paraId="50F848BC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（责任单位：县民政局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</w:p>
    <w:p w14:paraId="67E5E5FE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3.实施困难群众暖食工程，新增（改造）村社老年助餐点10家、中央厨房1家，为70个村社提供配送餐服务。</w:t>
      </w:r>
    </w:p>
    <w:p w14:paraId="03FCCF05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（责任单位：县民政局）</w:t>
      </w:r>
    </w:p>
    <w:p w14:paraId="14E4E273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4.为桐庐户籍低保家庭老年人，每月按照最低生活保障标准的10%发放护理补贴，解决低保家庭老年人的基本生活困难。</w:t>
      </w:r>
    </w:p>
    <w:p w14:paraId="23D3C03A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（责任单位：县民政局）</w:t>
      </w:r>
    </w:p>
    <w:p w14:paraId="38790A5A">
      <w:pPr>
        <w:pStyle w:val="5"/>
        <w:widowControl/>
        <w:spacing w:before="0" w:beforeAutospacing="0" w:after="0" w:afterAutospacing="0" w:line="520" w:lineRule="exact"/>
        <w:ind w:firstLine="643" w:firstLineChars="200"/>
        <w:jc w:val="both"/>
        <w:rPr>
          <w:rFonts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（六）出行礼包</w:t>
      </w:r>
      <w:r>
        <w:rPr>
          <w:rFonts w:eastAsia="楷体_GB2312"/>
          <w:bCs/>
          <w:color w:val="auto"/>
          <w:sz w:val="32"/>
          <w:szCs w:val="32"/>
          <w:highlight w:val="none"/>
        </w:rPr>
        <w:t>（共</w:t>
      </w: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2</w:t>
      </w:r>
      <w:r>
        <w:rPr>
          <w:rFonts w:eastAsia="楷体_GB2312"/>
          <w:bCs/>
          <w:color w:val="auto"/>
          <w:sz w:val="32"/>
          <w:szCs w:val="32"/>
          <w:highlight w:val="none"/>
        </w:rPr>
        <w:t>条，由县住建局、县交发集团牵头实施）</w:t>
      </w:r>
    </w:p>
    <w:p w14:paraId="7ABEDD76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1.实施“美丽公交”建设行动，打造智慧公交平台，开通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条自动驾驶线路，提升改造客运北站、分水客运中心及5处停靠站点，完成上林站、洋州站搬迁，推出7条特色公交线路，完成10条常规公交线路优化，班次准点率提升至85%。</w:t>
      </w:r>
    </w:p>
    <w:p w14:paraId="311C195C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交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发集团）</w:t>
      </w:r>
    </w:p>
    <w:p w14:paraId="08AB1DF5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新增新能源汽车公共充电桩305个（其中农村地区270个），至2025年底实现所有中心镇、中心村、4A5A级景区、国省道沿线新能源汽车公共充电桩全覆盖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18F54AEE">
      <w:pPr>
        <w:pStyle w:val="5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（责任单位：县住建局、县交发集团）</w:t>
      </w:r>
    </w:p>
    <w:p w14:paraId="4E13D25A">
      <w:pPr>
        <w:spacing w:line="520" w:lineRule="exact"/>
        <w:ind w:firstLine="643" w:firstLineChars="200"/>
        <w:rPr>
          <w:rFonts w:hint="eastAsia" w:eastAsia="楷体_GB2312"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color w:val="auto"/>
          <w:sz w:val="32"/>
          <w:szCs w:val="32"/>
          <w:highlight w:val="none"/>
        </w:rPr>
        <w:t>（七）</w:t>
      </w:r>
      <w:r>
        <w:rPr>
          <w:rFonts w:hint="eastAsia" w:eastAsia="楷体_GB2312"/>
          <w:b/>
          <w:color w:val="auto"/>
          <w:sz w:val="32"/>
          <w:szCs w:val="32"/>
          <w:highlight w:val="none"/>
        </w:rPr>
        <w:t>托育</w:t>
      </w:r>
      <w:r>
        <w:rPr>
          <w:rFonts w:eastAsia="楷体_GB2312"/>
          <w:b/>
          <w:color w:val="auto"/>
          <w:sz w:val="32"/>
          <w:szCs w:val="32"/>
          <w:highlight w:val="none"/>
        </w:rPr>
        <w:t>礼包</w:t>
      </w:r>
      <w:r>
        <w:rPr>
          <w:rFonts w:eastAsia="楷体_GB2312"/>
          <w:bCs/>
          <w:color w:val="auto"/>
          <w:sz w:val="32"/>
          <w:szCs w:val="32"/>
          <w:highlight w:val="none"/>
        </w:rPr>
        <w:t>（共</w:t>
      </w:r>
      <w:r>
        <w:rPr>
          <w:rFonts w:hint="eastAsia" w:eastAsia="楷体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eastAsia="楷体_GB2312"/>
          <w:bCs/>
          <w:color w:val="auto"/>
          <w:sz w:val="32"/>
          <w:szCs w:val="32"/>
          <w:highlight w:val="none"/>
        </w:rPr>
        <w:t>条，由县卫健局</w:t>
      </w:r>
      <w:r>
        <w:rPr>
          <w:rFonts w:hint="eastAsia" w:eastAsia="楷体_GB2312"/>
          <w:bCs/>
          <w:color w:val="auto"/>
          <w:sz w:val="32"/>
          <w:szCs w:val="32"/>
          <w:highlight w:val="none"/>
          <w:lang w:eastAsia="zh-CN"/>
        </w:rPr>
        <w:t>、县教育局</w:t>
      </w:r>
      <w:r>
        <w:rPr>
          <w:rFonts w:eastAsia="楷体_GB2312"/>
          <w:bCs/>
          <w:color w:val="auto"/>
          <w:sz w:val="32"/>
          <w:szCs w:val="32"/>
          <w:highlight w:val="none"/>
        </w:rPr>
        <w:t>牵头实施）</w:t>
      </w:r>
    </w:p>
    <w:p w14:paraId="029ED407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1.为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0-48</w:t>
      </w:r>
      <w:r>
        <w:rPr>
          <w:rFonts w:eastAsia="仿宋_GB2312"/>
          <w:color w:val="auto"/>
          <w:sz w:val="32"/>
          <w:szCs w:val="32"/>
          <w:highlight w:val="none"/>
        </w:rPr>
        <w:t>个月婴幼儿入托全县普惠性托育服务机构（不含幼儿园托育部）全日托（不少于8小时）或半日托（不少于4小时）满15天的（满15天但未满一个月的，按一个月计算）可以享受相应补助。其中，0-12个月婴幼儿入托，每人每月补助1000元；13-24个月婴幼儿入托，每人每月补助800元：25-48个月婴幼儿入托，每人每月补助600元。入托收费低于补助金额的，按实际支付金额给予全额补助。</w:t>
      </w:r>
    </w:p>
    <w:p w14:paraId="6E07EACD">
      <w:pPr>
        <w:spacing w:line="52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（责任单位：县卫健局）</w:t>
      </w:r>
    </w:p>
    <w:p w14:paraId="7A12FD7F">
      <w:pPr>
        <w:spacing w:line="520" w:lineRule="exact"/>
        <w:ind w:firstLine="640" w:firstLineChars="200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2.由县财政出资对辖区符合条件的三孩家庭,其第三孩可免费享受属地公办托育机构的托育服务。</w:t>
      </w:r>
    </w:p>
    <w:p w14:paraId="4668D4C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（责任单位：县教育局）</w:t>
      </w:r>
      <w:bookmarkStart w:id="3" w:name="_GoBack"/>
      <w:bookmarkEnd w:id="3"/>
    </w:p>
    <w:p w14:paraId="11D7ED7D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</w:p>
    <w:sectPr>
      <w:footerReference r:id="rId3" w:type="default"/>
      <w:footerReference r:id="rId4" w:type="even"/>
      <w:pgSz w:w="11906" w:h="16838"/>
      <w:pgMar w:top="2098" w:right="1474" w:bottom="2041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4B6E37E7"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70545400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369BBA4B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DQ2MmE3OWZiY2MxNTk1NjliN2E3MTU5Yjg3OGQifQ=="/>
  </w:docVars>
  <w:rsids>
    <w:rsidRoot w:val="00DC44B3"/>
    <w:rsid w:val="0000745E"/>
    <w:rsid w:val="00021C66"/>
    <w:rsid w:val="00030DEA"/>
    <w:rsid w:val="00042B21"/>
    <w:rsid w:val="0004354B"/>
    <w:rsid w:val="0004629D"/>
    <w:rsid w:val="000A228A"/>
    <w:rsid w:val="000A5D19"/>
    <w:rsid w:val="000A7F1F"/>
    <w:rsid w:val="000B77A7"/>
    <w:rsid w:val="000D6CEC"/>
    <w:rsid w:val="000D7078"/>
    <w:rsid w:val="000F415B"/>
    <w:rsid w:val="000F6AE3"/>
    <w:rsid w:val="001258D6"/>
    <w:rsid w:val="00132C0D"/>
    <w:rsid w:val="001442F5"/>
    <w:rsid w:val="00154541"/>
    <w:rsid w:val="00157FF4"/>
    <w:rsid w:val="00161320"/>
    <w:rsid w:val="001622DF"/>
    <w:rsid w:val="001758CC"/>
    <w:rsid w:val="00176348"/>
    <w:rsid w:val="00181EF0"/>
    <w:rsid w:val="00184D3C"/>
    <w:rsid w:val="0018537B"/>
    <w:rsid w:val="00197F4E"/>
    <w:rsid w:val="001C5CCD"/>
    <w:rsid w:val="001D7664"/>
    <w:rsid w:val="001F2C0C"/>
    <w:rsid w:val="001F6252"/>
    <w:rsid w:val="001F6822"/>
    <w:rsid w:val="00227441"/>
    <w:rsid w:val="002311D6"/>
    <w:rsid w:val="00241E3F"/>
    <w:rsid w:val="00253377"/>
    <w:rsid w:val="00263F12"/>
    <w:rsid w:val="00273CC5"/>
    <w:rsid w:val="00281861"/>
    <w:rsid w:val="00281C87"/>
    <w:rsid w:val="0028583C"/>
    <w:rsid w:val="002B1432"/>
    <w:rsid w:val="002C59FA"/>
    <w:rsid w:val="002D7677"/>
    <w:rsid w:val="002E095D"/>
    <w:rsid w:val="00312175"/>
    <w:rsid w:val="00320655"/>
    <w:rsid w:val="00324CC7"/>
    <w:rsid w:val="00340464"/>
    <w:rsid w:val="0034056C"/>
    <w:rsid w:val="0034102E"/>
    <w:rsid w:val="0034383C"/>
    <w:rsid w:val="003511EB"/>
    <w:rsid w:val="0036475C"/>
    <w:rsid w:val="00364AC3"/>
    <w:rsid w:val="00381759"/>
    <w:rsid w:val="003B0B37"/>
    <w:rsid w:val="003B5F09"/>
    <w:rsid w:val="003B78F4"/>
    <w:rsid w:val="003C59DA"/>
    <w:rsid w:val="003E4994"/>
    <w:rsid w:val="003F2423"/>
    <w:rsid w:val="004117F9"/>
    <w:rsid w:val="00424D46"/>
    <w:rsid w:val="00441778"/>
    <w:rsid w:val="00455721"/>
    <w:rsid w:val="00480254"/>
    <w:rsid w:val="00482ED4"/>
    <w:rsid w:val="00485C3C"/>
    <w:rsid w:val="004E7743"/>
    <w:rsid w:val="004F1B1A"/>
    <w:rsid w:val="00541D3E"/>
    <w:rsid w:val="00545576"/>
    <w:rsid w:val="00554EC2"/>
    <w:rsid w:val="0056535E"/>
    <w:rsid w:val="005B12D6"/>
    <w:rsid w:val="005B34FC"/>
    <w:rsid w:val="00602D35"/>
    <w:rsid w:val="0060774D"/>
    <w:rsid w:val="00626C9D"/>
    <w:rsid w:val="00627806"/>
    <w:rsid w:val="00666738"/>
    <w:rsid w:val="006A5153"/>
    <w:rsid w:val="006C1F8E"/>
    <w:rsid w:val="006D1656"/>
    <w:rsid w:val="006E13EF"/>
    <w:rsid w:val="00706A34"/>
    <w:rsid w:val="0072211B"/>
    <w:rsid w:val="00734DEA"/>
    <w:rsid w:val="0075257A"/>
    <w:rsid w:val="007B285A"/>
    <w:rsid w:val="007C0CA9"/>
    <w:rsid w:val="007D08AC"/>
    <w:rsid w:val="007D4BD7"/>
    <w:rsid w:val="007D5AD7"/>
    <w:rsid w:val="007E4FAD"/>
    <w:rsid w:val="007E635E"/>
    <w:rsid w:val="007E7522"/>
    <w:rsid w:val="007F6461"/>
    <w:rsid w:val="00800B49"/>
    <w:rsid w:val="0080378C"/>
    <w:rsid w:val="00805F55"/>
    <w:rsid w:val="008379C2"/>
    <w:rsid w:val="008442B8"/>
    <w:rsid w:val="00855D76"/>
    <w:rsid w:val="008669C1"/>
    <w:rsid w:val="008843C6"/>
    <w:rsid w:val="008B4321"/>
    <w:rsid w:val="008C022F"/>
    <w:rsid w:val="008C075A"/>
    <w:rsid w:val="008C1FD0"/>
    <w:rsid w:val="008C4819"/>
    <w:rsid w:val="008D67CC"/>
    <w:rsid w:val="008E618E"/>
    <w:rsid w:val="008E7455"/>
    <w:rsid w:val="008F152F"/>
    <w:rsid w:val="00903F1D"/>
    <w:rsid w:val="0094280F"/>
    <w:rsid w:val="00973CE0"/>
    <w:rsid w:val="00981E20"/>
    <w:rsid w:val="0098366D"/>
    <w:rsid w:val="0098707F"/>
    <w:rsid w:val="00987B61"/>
    <w:rsid w:val="009B01CD"/>
    <w:rsid w:val="009B5FA0"/>
    <w:rsid w:val="009E4875"/>
    <w:rsid w:val="009F1851"/>
    <w:rsid w:val="00A06FA2"/>
    <w:rsid w:val="00A37DCD"/>
    <w:rsid w:val="00A72E94"/>
    <w:rsid w:val="00A7400D"/>
    <w:rsid w:val="00A877DB"/>
    <w:rsid w:val="00AA302E"/>
    <w:rsid w:val="00AC0A55"/>
    <w:rsid w:val="00AD187A"/>
    <w:rsid w:val="00AE72F7"/>
    <w:rsid w:val="00B04175"/>
    <w:rsid w:val="00B16030"/>
    <w:rsid w:val="00B225A7"/>
    <w:rsid w:val="00B57D7B"/>
    <w:rsid w:val="00B87777"/>
    <w:rsid w:val="00BA4341"/>
    <w:rsid w:val="00BC6DDF"/>
    <w:rsid w:val="00BD7C1B"/>
    <w:rsid w:val="00BE35EC"/>
    <w:rsid w:val="00BF62DB"/>
    <w:rsid w:val="00C05DA5"/>
    <w:rsid w:val="00C603F3"/>
    <w:rsid w:val="00C67C10"/>
    <w:rsid w:val="00C71531"/>
    <w:rsid w:val="00C91CCF"/>
    <w:rsid w:val="00CA3047"/>
    <w:rsid w:val="00CA4E27"/>
    <w:rsid w:val="00D35720"/>
    <w:rsid w:val="00D3779F"/>
    <w:rsid w:val="00D80EC7"/>
    <w:rsid w:val="00DA57C4"/>
    <w:rsid w:val="00DA71D3"/>
    <w:rsid w:val="00DC44B3"/>
    <w:rsid w:val="00DF74A9"/>
    <w:rsid w:val="00E03AD4"/>
    <w:rsid w:val="00E06039"/>
    <w:rsid w:val="00E23A6E"/>
    <w:rsid w:val="00E316C6"/>
    <w:rsid w:val="00E35F54"/>
    <w:rsid w:val="00E527D9"/>
    <w:rsid w:val="00E615C6"/>
    <w:rsid w:val="00E6402F"/>
    <w:rsid w:val="00E945E4"/>
    <w:rsid w:val="00E97C09"/>
    <w:rsid w:val="00EE1E29"/>
    <w:rsid w:val="00EF1828"/>
    <w:rsid w:val="00EF7875"/>
    <w:rsid w:val="00F11BDD"/>
    <w:rsid w:val="00F21CC0"/>
    <w:rsid w:val="00F22B4D"/>
    <w:rsid w:val="00F36D95"/>
    <w:rsid w:val="00F478B2"/>
    <w:rsid w:val="00F53827"/>
    <w:rsid w:val="00F6657C"/>
    <w:rsid w:val="00FA5434"/>
    <w:rsid w:val="00FB1BAB"/>
    <w:rsid w:val="0434636C"/>
    <w:rsid w:val="0CDFAC5A"/>
    <w:rsid w:val="14E1024B"/>
    <w:rsid w:val="19416637"/>
    <w:rsid w:val="1C5EF96B"/>
    <w:rsid w:val="1C8E1FE6"/>
    <w:rsid w:val="20FF5536"/>
    <w:rsid w:val="220628F4"/>
    <w:rsid w:val="27F81528"/>
    <w:rsid w:val="2AEB73E7"/>
    <w:rsid w:val="32304B85"/>
    <w:rsid w:val="36E774C6"/>
    <w:rsid w:val="36FD320A"/>
    <w:rsid w:val="3FAB35E0"/>
    <w:rsid w:val="4383394D"/>
    <w:rsid w:val="43F76911"/>
    <w:rsid w:val="48763A80"/>
    <w:rsid w:val="4A7A63ED"/>
    <w:rsid w:val="4B3F6C27"/>
    <w:rsid w:val="52F263F9"/>
    <w:rsid w:val="5B106593"/>
    <w:rsid w:val="5BAF2934"/>
    <w:rsid w:val="6ABD2E3C"/>
    <w:rsid w:val="6B272C8C"/>
    <w:rsid w:val="70DA48D4"/>
    <w:rsid w:val="752921CF"/>
    <w:rsid w:val="771F777B"/>
    <w:rsid w:val="7CDBD6AB"/>
    <w:rsid w:val="7F3B240A"/>
    <w:rsid w:val="7FDF51E2"/>
    <w:rsid w:val="E25F5E01"/>
    <w:rsid w:val="EDEBE5EE"/>
    <w:rsid w:val="F3FA83DE"/>
    <w:rsid w:val="F63FC60D"/>
    <w:rsid w:val="FB96A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桐庐县人民政府</Company>
  <Pages>4</Pages>
  <Words>2009</Words>
  <Characters>2127</Characters>
  <Lines>1</Lines>
  <Paragraphs>1</Paragraphs>
  <TotalTime>14</TotalTime>
  <ScaleCrop>false</ScaleCrop>
  <LinksUpToDate>false</LinksUpToDate>
  <CharactersWithSpaces>2128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2022-05-08T07:38:00Z</dcterms:created>
  <dc:creator>潘伟</dc:creator>
  <cp:lastModifiedBy>凉介、</cp:lastModifiedBy>
  <cp:lastPrinted>2024-04-06T10:03:00Z</cp:lastPrinted>
  <dcterms:modified xsi:type="dcterms:W3CDTF">2025-04-14T01:57:41Z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A7A71FC894424981A054BEEC83490AD1_13</vt:lpwstr>
  </property>
</Properties>
</file>