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《仙岩镇人民政府关于进一步规范合法性审查工作实施方案（意见征求稿）》</w:t>
      </w:r>
      <w:r>
        <w:rPr>
          <w:rFonts w:hint="eastAsia" w:ascii="方正小标宋简体" w:hAnsi="方正小标宋简体" w:eastAsia="方正小标宋简体" w:cs="方正小标宋简体"/>
          <w:sz w:val="44"/>
          <w:szCs w:val="44"/>
          <w:lang w:val="en-US" w:eastAsia="zh-CN"/>
        </w:rPr>
        <w:t>起草说明</w:t>
      </w:r>
    </w:p>
    <w:p>
      <w:pPr>
        <w:keepNext w:val="0"/>
        <w:keepLines w:val="0"/>
        <w:pageBreakBefore w:val="0"/>
        <w:widowControl/>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b w:val="0"/>
          <w:bCs w:val="0"/>
          <w:color w:val="auto"/>
          <w:sz w:val="32"/>
          <w:szCs w:val="32"/>
          <w:lang w:val="en-US" w:eastAsia="zh-CN"/>
        </w:rPr>
        <w:t>为推进仙岩镇合法性审查工作规范化、标准化、法治化，提高送审行政规范性文件、重大行政决策、行政协议、执法决定等合法性审查资料</w:t>
      </w:r>
      <w:bookmarkStart w:id="0" w:name="_GoBack"/>
      <w:bookmarkEnd w:id="0"/>
      <w:r>
        <w:rPr>
          <w:rFonts w:hint="eastAsia" w:ascii="Times New Roman" w:hAnsi="Times New Roman" w:eastAsia="仿宋_GB2312" w:cs="Times New Roman"/>
          <w:b w:val="0"/>
          <w:bCs w:val="0"/>
          <w:color w:val="auto"/>
          <w:sz w:val="32"/>
          <w:szCs w:val="32"/>
          <w:lang w:val="en-US" w:eastAsia="zh-CN"/>
        </w:rPr>
        <w:t>的质量，推动合法性审查提质增效，深入推进全县矛盾纠纷预防化解工作，有效防范行政行为源头法律风险，根据《浙江省合法性审查工作规定》《绍兴市合法性审查工作规定》，结合本镇实际，制定本工作指引</w:t>
      </w:r>
      <w:r>
        <w:rPr>
          <w:rFonts w:hint="eastAsia" w:ascii="仿宋_GB2312" w:hAnsi="仿宋_GB2312" w:eastAsia="仿宋_GB2312" w:cs="仿宋_GB2312"/>
          <w:color w:val="auto"/>
          <w:sz w:val="32"/>
          <w:szCs w:val="32"/>
          <w:highlight w:val="none"/>
          <w:lang w:val="en-US" w:eastAsia="zh-CN"/>
        </w:rPr>
        <w:t>。</w:t>
      </w:r>
    </w:p>
    <w:p>
      <w:pPr>
        <w:pStyle w:val="4"/>
        <w:keepNext w:val="0"/>
        <w:keepLines w:val="0"/>
        <w:pageBreakBefore w:val="0"/>
        <w:numPr>
          <w:ilvl w:val="0"/>
          <w:numId w:val="0"/>
        </w:numPr>
        <w:kinsoku/>
        <w:wordWrap/>
        <w:overflowPunct/>
        <w:topLinePunct w:val="0"/>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一、起草依据</w:t>
      </w:r>
    </w:p>
    <w:p>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1.《浙江省合法性审查工作规定》</w:t>
      </w:r>
    </w:p>
    <w:p>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（省人民政府令第393号）；</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《绍兴市合法性审查工作规定》</w:t>
      </w:r>
    </w:p>
    <w:p>
      <w:pPr>
        <w:keepNext w:val="0"/>
        <w:keepLines w:val="0"/>
        <w:pageBreakBefore w:val="0"/>
        <w:widowControl/>
        <w:numPr>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（市人民政府令第107号）；</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《嵊州市人民政府办公室关于印发进一步加强行政规范性文件管理实施意见的通知》</w:t>
      </w:r>
    </w:p>
    <w:p>
      <w:pPr>
        <w:keepNext w:val="0"/>
        <w:keepLines w:val="0"/>
        <w:pageBreakBefore w:val="0"/>
        <w:widowControl/>
        <w:numPr>
          <w:numId w:val="0"/>
        </w:numPr>
        <w:kinsoku/>
        <w:wordWrap/>
        <w:overflowPunct/>
        <w:topLinePunct w:val="0"/>
        <w:autoSpaceDE/>
        <w:autoSpaceDN/>
        <w:bidi w:val="0"/>
        <w:adjustRightInd/>
        <w:snapToGrid/>
        <w:spacing w:line="560" w:lineRule="exact"/>
        <w:ind w:leftChars="0" w:firstLine="640" w:firstLineChars="200"/>
        <w:textAlignment w:val="auto"/>
        <w:rPr>
          <w:rFonts w:hint="default"/>
          <w:lang w:val="en-US" w:eastAsia="zh-CN"/>
        </w:rPr>
      </w:pPr>
      <w:r>
        <w:rPr>
          <w:rFonts w:hint="eastAsia" w:ascii="Times New Roman" w:hAnsi="Times New Roman" w:eastAsia="仿宋_GB2312" w:cs="Times New Roman"/>
          <w:b w:val="0"/>
          <w:bCs w:val="0"/>
          <w:color w:val="auto"/>
          <w:sz w:val="32"/>
          <w:szCs w:val="32"/>
          <w:lang w:val="en-US" w:eastAsia="zh-CN"/>
        </w:rPr>
        <w:t>（嵊政办〔2024〕48号）。</w:t>
      </w:r>
    </w:p>
    <w:p>
      <w:pPr>
        <w:pStyle w:val="2"/>
        <w:keepNext w:val="0"/>
        <w:keepLines w:val="0"/>
        <w:pageBreakBefore w:val="0"/>
        <w:kinsoku/>
        <w:wordWrap/>
        <w:overflowPunct/>
        <w:topLinePunct w:val="0"/>
        <w:bidi w:val="0"/>
        <w:adjustRightInd/>
        <w:snapToGrid/>
        <w:spacing w:line="560" w:lineRule="exact"/>
        <w:ind w:left="0" w:leftChars="0"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二、起草过程</w:t>
      </w:r>
    </w:p>
    <w:p>
      <w:pPr>
        <w:pStyle w:val="3"/>
        <w:keepNext w:val="0"/>
        <w:keepLines w:val="0"/>
        <w:pageBreakBefore w:val="0"/>
        <w:kinsoku/>
        <w:wordWrap/>
        <w:overflowPunct/>
        <w:topLinePunct w:val="0"/>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根据相关法规及上级政策，结合镇实际工作，经过多次修改后形成《仙岩镇人民政府关于进一步规范合法性审查工作实施方案》（征求意见稿）。</w:t>
      </w:r>
    </w:p>
    <w:p>
      <w:pPr>
        <w:pStyle w:val="4"/>
        <w:keepNext w:val="0"/>
        <w:keepLines w:val="0"/>
        <w:pageBreakBefore w:val="0"/>
        <w:numPr>
          <w:ilvl w:val="0"/>
          <w:numId w:val="2"/>
        </w:numPr>
        <w:kinsoku/>
        <w:wordWrap/>
        <w:overflowPunct/>
        <w:topLinePunct w:val="0"/>
        <w:bidi w:val="0"/>
        <w:adjustRightInd/>
        <w:snapToGrid/>
        <w:spacing w:line="560" w:lineRule="exac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主要内容</w:t>
      </w:r>
    </w:p>
    <w:p>
      <w:pPr>
        <w:pStyle w:val="3"/>
        <w:keepNext w:val="0"/>
        <w:keepLines w:val="0"/>
        <w:pageBreakBefore w:val="0"/>
        <w:kinsoku/>
        <w:wordWrap/>
        <w:overflowPunct/>
        <w:topLinePunct w:val="0"/>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《实施方案》主要包括四方面内容：</w:t>
      </w:r>
    </w:p>
    <w:p>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一是审查范围。明确了仙岩镇合法性审查的具体范围，</w:t>
      </w:r>
      <w:r>
        <w:rPr>
          <w:rFonts w:hint="eastAsia" w:ascii="仿宋_GB2312" w:hAnsi="仿宋_GB2312" w:eastAsia="仿宋_GB2312" w:cs="仿宋_GB2312"/>
          <w:sz w:val="32"/>
          <w:szCs w:val="32"/>
          <w:lang w:val="en-US" w:eastAsia="zh-CN"/>
        </w:rPr>
        <w:t>主要包括行政规范性文件、重大行政决策、行政协议、行政执法决定等内容。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shd w:val="clear"/>
          <w:lang w:val="en-US" w:eastAsia="zh-CN"/>
        </w:rPr>
      </w:pPr>
      <w:r>
        <w:rPr>
          <w:rFonts w:hint="eastAsia" w:ascii="仿宋_GB2312" w:hAnsi="仿宋_GB2312" w:eastAsia="仿宋_GB2312" w:cs="仿宋_GB2312"/>
          <w:b w:val="0"/>
          <w:bCs w:val="0"/>
          <w:sz w:val="32"/>
          <w:szCs w:val="32"/>
          <w:lang w:val="en-US" w:eastAsia="zh-CN"/>
        </w:rPr>
        <w:t>二是审查内容。要求审查</w:t>
      </w: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从权限、程序、内容等方面进行全面审查，包括：是否符合法定权限；内容是否符合法律、法规、规章和上级行政规范性文件规定；是否违法设立行政许可、行政处罚、行政强制、行政征收、行政收费等事项；是否符合有关法律、法规、规章和有关政策的规定；是否符合法定程序等</w:t>
      </w:r>
      <w:r>
        <w:rPr>
          <w:rFonts w:hint="eastAsia" w:ascii="仿宋_GB2312" w:hAnsi="仿宋_GB2312" w:eastAsia="仿宋_GB2312" w:cs="仿宋_GB2312"/>
          <w:sz w:val="32"/>
          <w:szCs w:val="32"/>
          <w:highlight w:val="none"/>
          <w:shd w:val="clear"/>
          <w:lang w:val="en-US" w:eastAsia="zh-CN"/>
        </w:rPr>
        <w:t>。</w:t>
      </w:r>
    </w:p>
    <w:p>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三是审查流程。</w:t>
      </w:r>
      <w:r>
        <w:rPr>
          <w:rFonts w:hint="eastAsia" w:ascii="仿宋_GB2312" w:hAnsi="仿宋_GB2312" w:eastAsia="仿宋_GB2312" w:cs="仿宋_GB2312"/>
          <w:sz w:val="32"/>
          <w:szCs w:val="32"/>
          <w:lang w:val="en-US" w:eastAsia="zh-CN"/>
        </w:rPr>
        <w:t>明确镇开展合法性审查的具体流程，明确立项-审查-备案-归档等方面的具体要求。</w:t>
      </w:r>
    </w:p>
    <w:p>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四是工作要求。对合法性审查工作提出来具体的工作要求，进一步推进合法性审查质效提升。</w:t>
      </w:r>
    </w:p>
    <w:p>
      <w:pPr>
        <w:pStyle w:val="3"/>
        <w:rPr>
          <w:rFonts w:hint="eastAsia"/>
          <w:lang w:val="en-US" w:eastAsia="zh-CN"/>
        </w:rPr>
      </w:pPr>
    </w:p>
    <w:p>
      <w:pPr>
        <w:keepNext w:val="0"/>
        <w:keepLines w:val="0"/>
        <w:pageBreakBefore w:val="0"/>
        <w:numPr>
          <w:ilvl w:val="0"/>
          <w:numId w:val="0"/>
        </w:numPr>
        <w:kinsoku/>
        <w:wordWrap/>
        <w:overflowPunct/>
        <w:topLinePunct w:val="0"/>
        <w:bidi w:val="0"/>
        <w:adjustRightInd/>
        <w:snapToGrid/>
        <w:spacing w:line="560" w:lineRule="exact"/>
        <w:textAlignment w:val="auto"/>
        <w:rPr>
          <w:rFonts w:hint="eastAsia" w:ascii="仿宋_GB2312" w:hAnsi="仿宋_GB2312" w:eastAsia="仿宋_GB2312" w:cs="仿宋_GB2312"/>
          <w:sz w:val="32"/>
          <w:szCs w:val="32"/>
          <w:lang w:val="en-US" w:eastAsia="zh-CN"/>
        </w:rPr>
      </w:pP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BA2D1"/>
    <w:multiLevelType w:val="singleLevel"/>
    <w:tmpl w:val="FFBBA2D1"/>
    <w:lvl w:ilvl="0" w:tentative="0">
      <w:start w:val="2"/>
      <w:numFmt w:val="decimal"/>
      <w:lvlText w:val="%1."/>
      <w:lvlJc w:val="left"/>
      <w:pPr>
        <w:tabs>
          <w:tab w:val="left" w:pos="312"/>
        </w:tabs>
      </w:pPr>
    </w:lvl>
  </w:abstractNum>
  <w:abstractNum w:abstractNumId="1">
    <w:nsid w:val="67DE26B0"/>
    <w:multiLevelType w:val="singleLevel"/>
    <w:tmpl w:val="67DE26B0"/>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516BF6"/>
    <w:rsid w:val="154001A6"/>
    <w:rsid w:val="1A9231F4"/>
    <w:rsid w:val="2FBA7197"/>
    <w:rsid w:val="3B8B3008"/>
    <w:rsid w:val="44AF79DF"/>
    <w:rsid w:val="4DC35A63"/>
    <w:rsid w:val="5C562234"/>
    <w:rsid w:val="6E734715"/>
    <w:rsid w:val="FB7E0F1D"/>
    <w:rsid w:val="FFFFA7F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next w:val="1"/>
    <w:qFormat/>
    <w:uiPriority w:val="99"/>
    <w:pPr>
      <w:ind w:firstLine="200" w:firstLineChars="200"/>
    </w:pPr>
    <w:rPr>
      <w:rFonts w:eastAsia="宋体"/>
      <w:szCs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3</TotalTime>
  <ScaleCrop>false</ScaleCrop>
  <LinksUpToDate>false</LinksUpToDate>
  <CharactersWithSpaces>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2024-10-24T23:43:00Z</dcterms:created>
  <dc:creator>Administrator</dc:creator>
  <cp:lastModifiedBy>法审</cp:lastModifiedBy>
  <dcterms:modified xsi:type="dcterms:W3CDTF">2025-01-13T18:26:44Z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8CA49EE5BA8140E9A366A92ECE901B9C</vt:lpwstr>
  </property>
</Properties>
</file>