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D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4D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杨汛桥小学反恐防暴升降路桩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》的起草说明</w:t>
      </w:r>
    </w:p>
    <w:p w14:paraId="3633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8F3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杨汛桥小学反恐防暴升降路桩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》有关情况说明如下：</w:t>
      </w:r>
    </w:p>
    <w:p w14:paraId="2407CA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起草背景</w:t>
      </w:r>
    </w:p>
    <w:p w14:paraId="304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近年来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，我国针对校园的恶性事件已发生多起，学校安全升至国家高度。随着国家针对中小学及幼儿园安全防范政策的出台，“平安校园”、“数字校园”建设相继展开，安防产品的应用已成为大势所趋。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杨汛桥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小学现建主要通道路口，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现有的出入口进行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反恐防暴升降路桩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进行建设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有效阻截车辆对附近行人和设施的恶意冲撞，尽可能避免极端暴力冲撞事件的发生。</w:t>
      </w:r>
    </w:p>
    <w:p w14:paraId="0E26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二、起草依据</w:t>
      </w:r>
    </w:p>
    <w:p w14:paraId="0C24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反恐怖主义法》、《中华人民共和国未成年人保护法》、《中华人民共和国道路交通安全法》、《中小学幼儿园安全防范工作规范（试行）》（公安部、教育部）、《关于加强中小学幼儿园安全风险防控体系建设的意见》（国务院办公厅）、《企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事业单位内部治安保卫条例》等法律法规和《防暴升降式阻车路障》（中华人民共和国公共安全行业标准GA/T 1343-2016）、《浙江省防范恐怖袭击重点目标硬质隔离设施建设规范》等相关行业标准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5B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三、主要内容</w:t>
      </w:r>
    </w:p>
    <w:p w14:paraId="497046F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杨汛桥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小学现有防范恐怖袭击防冲撞设施单薄的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杨汛桥小学紫薇、实验两个校区进行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反恐防暴设施提档升级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是学校门口增设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恐防暴升降路桩，指标符合柱体和底座材质为不锈钢或碳素钢，表面采用防腐工艺处理，柱体厚度不小于10mm,柱体直径不小于219mm，两柱的主体间距不大于80mm，柱体顶部要有警示灯带并具有夜间警示作用，具备备用电源或手动升降功能，额定驱动电压应不大于36V的升降路桩约23根，从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提升学校的防冲撞能力，进一步保障学生的上下学安全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FDD8175">
      <w:pPr>
        <w:overflowPunct w:val="0"/>
        <w:spacing w:line="592" w:lineRule="exact"/>
        <w:ind w:firstLine="640" w:firstLineChars="200"/>
        <w:rPr>
          <w:rFonts w:hint="eastAsia" w:ascii="仿宋" w:hAnsi="仿宋" w:eastAsia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D2CCC4">
      <w:pPr>
        <w:overflowPunct w:val="0"/>
        <w:spacing w:line="592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58F1B6">
      <w:pPr>
        <w:pStyle w:val="6"/>
        <w:rPr>
          <w:rFonts w:hint="default" w:ascii="仿宋_GB2312" w:hAns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3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7559A"/>
    <w:multiLevelType w:val="singleLevel"/>
    <w:tmpl w:val="3A775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6002"/>
    <w:rsid w:val="038C78A7"/>
    <w:rsid w:val="03DA2C61"/>
    <w:rsid w:val="099B7EA1"/>
    <w:rsid w:val="0AF86102"/>
    <w:rsid w:val="10E4762C"/>
    <w:rsid w:val="15AA1677"/>
    <w:rsid w:val="1E7D1A46"/>
    <w:rsid w:val="200772C3"/>
    <w:rsid w:val="20C1416A"/>
    <w:rsid w:val="21806C86"/>
    <w:rsid w:val="244D09C3"/>
    <w:rsid w:val="2475302F"/>
    <w:rsid w:val="2C9D40F9"/>
    <w:rsid w:val="33133100"/>
    <w:rsid w:val="37884481"/>
    <w:rsid w:val="38265C2B"/>
    <w:rsid w:val="387B69BA"/>
    <w:rsid w:val="3A593E6A"/>
    <w:rsid w:val="44C9546A"/>
    <w:rsid w:val="47402939"/>
    <w:rsid w:val="47E372E0"/>
    <w:rsid w:val="480B6841"/>
    <w:rsid w:val="4CFA045F"/>
    <w:rsid w:val="540E0583"/>
    <w:rsid w:val="57AD7A22"/>
    <w:rsid w:val="590E6E08"/>
    <w:rsid w:val="59F023FC"/>
    <w:rsid w:val="5A623658"/>
    <w:rsid w:val="5E2210F9"/>
    <w:rsid w:val="5F822CBC"/>
    <w:rsid w:val="601D5BFD"/>
    <w:rsid w:val="63EF0EDC"/>
    <w:rsid w:val="6B1854C0"/>
    <w:rsid w:val="6DA607D1"/>
    <w:rsid w:val="6E5C7E3A"/>
    <w:rsid w:val="6E804461"/>
    <w:rsid w:val="6F180B5B"/>
    <w:rsid w:val="6F54358F"/>
    <w:rsid w:val="72B41A3F"/>
    <w:rsid w:val="768E01A0"/>
    <w:rsid w:val="7AD75E97"/>
    <w:rsid w:val="7B735D15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600" w:lineRule="exact"/>
      <w:ind w:firstLine="420" w:firstLineChars="200"/>
      <w:textAlignment w:val="baseline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customStyle="1" w:styleId="7">
    <w:name w:val="普通(网站)1"/>
    <w:basedOn w:val="1"/>
    <w:qFormat/>
    <w:uiPriority w:val="0"/>
    <w:pPr>
      <w:widowControl/>
      <w:adjustRightInd w:val="0"/>
      <w:spacing w:before="100" w:beforeAutospacing="1" w:after="100" w:afterAutospacing="1" w:line="600" w:lineRule="exact"/>
      <w:ind w:firstLine="880" w:firstLineChars="200"/>
      <w:jc w:val="left"/>
      <w:textAlignment w:val="baseline"/>
    </w:pPr>
    <w:rPr>
      <w:rFonts w:ascii="宋体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672</Characters>
  <Lines>0</Lines>
  <Paragraphs>0</Paragraphs>
  <TotalTime>42</TotalTime>
  <ScaleCrop>false</ScaleCrop>
  <LinksUpToDate>false</LinksUpToDate>
  <CharactersWithSpaces>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2022-11-21T06:04:00Z</dcterms:created>
  <dc:creator>Administrator</dc:creator>
  <cp:lastModifiedBy>杨汛桥镇</cp:lastModifiedBy>
  <dcterms:modified xsi:type="dcterms:W3CDTF">2025-04-16T01:44:36Z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039D49F51F184B5382473B9D9A130722</vt:lpwstr>
  </property>
  <property fmtid="{D5CDD505-2E9C-101B-9397-08002B2CF9AE}" pid="4" name="KSOTemplateDocerSaveRecord">
    <vt:lpwstr>eyJoZGlkIjoiNjQ5MDg2YTE5YTMyMzE1OGQwOTY5MTA3MWNjNWNhODUiLCJ1c2VySWQiOiIxNjc4ODg4OTE4In0=</vt:lpwstr>
  </property>
</Properties>
</file>