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hint="eastAsia" w:ascii="方正小标宋简体" w:hAnsi="宋体" w:eastAsia="方正小标宋简体"/>
          <w:snapToGrid w:val="0"/>
          <w:sz w:val="44"/>
          <w:szCs w:val="44"/>
        </w:rPr>
      </w:pPr>
      <w:r>
        <w:rPr>
          <w:rFonts w:hint="eastAsia" w:ascii="方正小标宋简体" w:hAnsi="宋体" w:eastAsia="方正小标宋简体"/>
          <w:snapToGrid w:val="0"/>
          <w:sz w:val="44"/>
          <w:szCs w:val="44"/>
        </w:rPr>
        <w:t>关于调整</w:t>
      </w:r>
      <w:r>
        <w:rPr>
          <w:rFonts w:hint="eastAsia" w:ascii="方正小标宋简体" w:hAnsi="宋体" w:eastAsia="方正小标宋简体"/>
          <w:snapToGrid w:val="0"/>
          <w:sz w:val="44"/>
          <w:szCs w:val="44"/>
          <w:lang w:val="en-US" w:eastAsia="zh-CN"/>
        </w:rPr>
        <w:t>长兴县</w:t>
      </w:r>
      <w:r>
        <w:rPr>
          <w:rFonts w:hint="eastAsia" w:ascii="方正小标宋简体" w:hAnsi="宋体" w:eastAsia="方正小标宋简体"/>
          <w:snapToGrid w:val="0"/>
          <w:sz w:val="44"/>
          <w:szCs w:val="44"/>
        </w:rPr>
        <w:t>公办幼儿园保教费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宋体" w:eastAsia="方正小标宋简体"/>
          <w:snapToGrid w:val="0"/>
          <w:sz w:val="44"/>
          <w:szCs w:val="44"/>
        </w:rPr>
      </w:pPr>
      <w:r>
        <w:rPr>
          <w:rFonts w:hint="eastAsia" w:ascii="方正小标宋简体" w:hAnsi="宋体" w:eastAsia="方正小标宋简体"/>
          <w:snapToGrid w:val="0"/>
          <w:sz w:val="44"/>
          <w:szCs w:val="44"/>
        </w:rPr>
        <w:t>标准的通知</w:t>
      </w:r>
    </w:p>
    <w:p>
      <w:pPr>
        <w:adjustRightInd w:val="0"/>
        <w:snapToGrid w:val="0"/>
        <w:spacing w:line="560" w:lineRule="exact"/>
        <w:jc w:val="center"/>
        <w:rPr>
          <w:rFonts w:hint="eastAsia" w:ascii="楷体_GB2312" w:hAnsi="楷体_GB2312" w:eastAsia="楷体_GB2312" w:cs="楷体_GB2312"/>
          <w:snapToGrid w:val="0"/>
          <w:sz w:val="30"/>
          <w:szCs w:val="30"/>
          <w:lang w:eastAsia="zh-CN"/>
        </w:rPr>
      </w:pPr>
      <w:r>
        <w:rPr>
          <w:rFonts w:hint="eastAsia" w:ascii="楷体_GB2312" w:hAnsi="楷体_GB2312" w:eastAsia="楷体_GB2312" w:cs="楷体_GB2312"/>
          <w:snapToGrid w:val="0"/>
          <w:sz w:val="30"/>
          <w:szCs w:val="30"/>
          <w:lang w:eastAsia="zh-CN"/>
        </w:rPr>
        <w:t>（征求意见稿）</w:t>
      </w:r>
      <w:bookmarkStart w:id="0" w:name="_GoBack"/>
      <w:bookmarkEnd w:id="0"/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为加强幼儿园收费管理，规范学前幼儿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教育</w:t>
      </w:r>
      <w:r>
        <w:rPr>
          <w:rFonts w:ascii="Times New Roman" w:hAnsi="Times New Roman" w:eastAsia="仿宋_GB2312" w:cs="Times New Roman"/>
          <w:sz w:val="32"/>
          <w:szCs w:val="32"/>
        </w:rPr>
        <w:t>收费行为，促进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幼儿</w:t>
      </w:r>
      <w:r>
        <w:rPr>
          <w:rFonts w:ascii="Times New Roman" w:hAnsi="Times New Roman" w:eastAsia="仿宋_GB2312" w:cs="Times New Roman"/>
          <w:sz w:val="32"/>
          <w:szCs w:val="32"/>
        </w:rPr>
        <w:t>教育事业健康有序发展，根据《浙江省定价目录》（20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22</w:t>
      </w:r>
      <w:r>
        <w:rPr>
          <w:rFonts w:ascii="Times New Roman" w:hAnsi="Times New Roman" w:eastAsia="仿宋_GB2312" w:cs="Times New Roman"/>
          <w:sz w:val="32"/>
          <w:szCs w:val="32"/>
        </w:rPr>
        <w:t>年版）、浙江省物价局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浙江省教育厅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浙江省财政厅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《</w:t>
      </w:r>
      <w:r>
        <w:rPr>
          <w:rFonts w:ascii="Times New Roman" w:hAnsi="Times New Roman" w:eastAsia="仿宋_GB2312" w:cs="Times New Roman"/>
          <w:sz w:val="32"/>
          <w:szCs w:val="32"/>
        </w:rPr>
        <w:t>关于印发〈浙江省幼儿园收费管理暂行办法〉的通知》（浙价费〔2012〕368号）等有关规定，在幼儿教育成本监审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风险评估及</w:t>
      </w:r>
      <w:r>
        <w:rPr>
          <w:rFonts w:ascii="Times New Roman" w:hAnsi="Times New Roman" w:eastAsia="仿宋_GB2312" w:cs="Times New Roman"/>
          <w:sz w:val="32"/>
          <w:szCs w:val="32"/>
        </w:rPr>
        <w:t>征求社会各界意见的基础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上，决</w:t>
      </w:r>
      <w:r>
        <w:rPr>
          <w:rFonts w:ascii="Times New Roman" w:hAnsi="Times New Roman" w:eastAsia="仿宋_GB2312" w:cs="Times New Roman"/>
          <w:sz w:val="32"/>
          <w:szCs w:val="32"/>
        </w:rPr>
        <w:t>定调整我县公办幼儿园保教费收费标准。现将有关事项通知如下：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一、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公办</w:t>
      </w:r>
      <w:r>
        <w:rPr>
          <w:rFonts w:ascii="Times New Roman" w:hAnsi="Times New Roman" w:eastAsia="仿宋_GB2312" w:cs="Times New Roman"/>
          <w:sz w:val="32"/>
          <w:szCs w:val="32"/>
        </w:rPr>
        <w:t>幼儿园保教费按等级收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取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各等级收费标准调整如下：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省一级保教费标准从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650</w:t>
      </w:r>
      <w:r>
        <w:rPr>
          <w:rFonts w:ascii="Times New Roman" w:hAnsi="Times New Roman" w:eastAsia="仿宋_GB2312" w:cs="Times New Roman"/>
          <w:sz w:val="32"/>
          <w:szCs w:val="32"/>
        </w:rPr>
        <w:t>元/生·月调整为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750</w:t>
      </w:r>
      <w:r>
        <w:rPr>
          <w:rFonts w:ascii="Times New Roman" w:hAnsi="Times New Roman" w:eastAsia="仿宋_GB2312" w:cs="Times New Roman"/>
          <w:sz w:val="32"/>
          <w:szCs w:val="32"/>
        </w:rPr>
        <w:t>元/生·月；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省二级保教费标准从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550</w:t>
      </w:r>
      <w:r>
        <w:rPr>
          <w:rFonts w:ascii="Times New Roman" w:hAnsi="Times New Roman" w:eastAsia="仿宋_GB2312" w:cs="Times New Roman"/>
          <w:sz w:val="32"/>
          <w:szCs w:val="32"/>
        </w:rPr>
        <w:t>元/生·月调整为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650</w:t>
      </w:r>
      <w:r>
        <w:rPr>
          <w:rFonts w:ascii="Times New Roman" w:hAnsi="Times New Roman" w:eastAsia="仿宋_GB2312" w:cs="Times New Roman"/>
          <w:sz w:val="32"/>
          <w:szCs w:val="32"/>
        </w:rPr>
        <w:t>元/生·月；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省三级保教费标准从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450</w:t>
      </w:r>
      <w:r>
        <w:rPr>
          <w:rFonts w:ascii="Times New Roman" w:hAnsi="Times New Roman" w:eastAsia="仿宋_GB2312" w:cs="Times New Roman"/>
          <w:sz w:val="32"/>
          <w:szCs w:val="32"/>
        </w:rPr>
        <w:t>元/生·月调整为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 w:cs="Times New Roman"/>
          <w:sz w:val="32"/>
          <w:szCs w:val="32"/>
        </w:rPr>
        <w:t>50元/生·月；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准办级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（教育点）</w:t>
      </w:r>
      <w:r>
        <w:rPr>
          <w:rFonts w:ascii="Times New Roman" w:hAnsi="Times New Roman" w:eastAsia="仿宋_GB2312" w:cs="Times New Roman"/>
          <w:sz w:val="32"/>
          <w:szCs w:val="32"/>
        </w:rPr>
        <w:t>保教费标准从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350</w:t>
      </w:r>
      <w:r>
        <w:rPr>
          <w:rFonts w:ascii="Times New Roman" w:hAnsi="Times New Roman" w:eastAsia="仿宋_GB2312" w:cs="Times New Roman"/>
          <w:sz w:val="32"/>
          <w:szCs w:val="32"/>
        </w:rPr>
        <w:t>元/生·月调整为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 w:cs="Times New Roman"/>
          <w:sz w:val="32"/>
          <w:szCs w:val="32"/>
        </w:rPr>
        <w:t>50元/生·月。三周岁以下幼儿保教费标准可以在相应等级标准的基础上上浮30%。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二、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本次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调整后的公办幼儿园保教费标准为最高标准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。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各幼儿园根据实际情况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分步实施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，确定后的收费标准应保持相对稳定，并报价格主管部门备案，一年内不得变动。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三、幼儿园要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加强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收费管理，不断改善办园条件，认真落实对困难家庭的收费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资助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减免政策，做好收费项目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和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收费标准的公示工作，收费时使用财政部门统一印制的收费票据。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outlineLvl w:val="9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四、以上拟调整的收费标准自20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23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秋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季开学起并按“新生新办法、老生老办法”原则执行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0"/>
        </w:rPr>
        <w:t>幼儿园</w:t>
      </w: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0"/>
          <w:lang w:val="en-US" w:eastAsia="zh-CN" w:bidi="ar-SA"/>
        </w:rPr>
        <w:t>代管费等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其他未涉事项幼儿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教育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收费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政策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仍按《长兴县幼儿园收费管理暂行办法》（长价发〔2014〕10号）文件执行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原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长发改办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〔20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19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号文件同时废止。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/>
    <w:sectPr>
      <w:footerReference r:id="rId3" w:type="default"/>
      <w:pgSz w:w="11906" w:h="16838"/>
      <w:pgMar w:top="1701" w:right="1644" w:bottom="1701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BAB8D7AA-7B91-4E65-9286-543BA04EE969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DF88AB61-74AF-4E85-8288-6C81255DF6C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44CE48D5-6FF5-4BF6-A419-35F1ECDE3D9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800E674B-E9B7-47BB-94DC-9773DB1F6FAB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C6055A6A-AD7E-49BE-B494-F0CC08635F7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69333570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yNjFkZTY0OWUwNWM1OTEwMzVhOGRjNGVjOGM2NTAifQ=="/>
  </w:docVars>
  <w:rsids>
    <w:rsidRoot w:val="00000000"/>
    <w:rsid w:val="0D136775"/>
    <w:rsid w:val="0D3641C2"/>
    <w:rsid w:val="1A420699"/>
    <w:rsid w:val="1A5F56EF"/>
    <w:rsid w:val="1E4A0464"/>
    <w:rsid w:val="3BFF609F"/>
    <w:rsid w:val="3EF03326"/>
    <w:rsid w:val="50D74639"/>
    <w:rsid w:val="596A3168"/>
    <w:rsid w:val="5C3929A3"/>
    <w:rsid w:val="5E700CD6"/>
    <w:rsid w:val="5FA36AB1"/>
    <w:rsid w:val="64413D60"/>
    <w:rsid w:val="6722512E"/>
    <w:rsid w:val="6B6A4927"/>
    <w:rsid w:val="709D535B"/>
    <w:rsid w:val="71463740"/>
    <w:rsid w:val="7A4E3666"/>
    <w:rsid w:val="7ABB0CFB"/>
    <w:rsid w:val="7ECE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618</Words>
  <Characters>654</Characters>
  <Lines>0</Lines>
  <Paragraphs>0</Paragraphs>
  <TotalTime>0</TotalTime>
  <ScaleCrop>false</ScaleCrop>
  <LinksUpToDate>false</LinksUpToDate>
  <CharactersWithSpaces>672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2023-08-15T07:59:00Z</dcterms:created>
  <dc:creator>Administrator</dc:creator>
  <cp:lastModifiedBy>周志龙</cp:lastModifiedBy>
  <dcterms:modified xsi:type="dcterms:W3CDTF">2023-08-28T02:09:23Z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69B397C50D0849739468A8C2F7C6567B_12</vt:lpwstr>
  </property>
</Properties>
</file>