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4D97EA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大标宋_GBK" w:hAnsi="黑体" w:eastAsia="方正大标宋_GBK" w:cs="宋体"/>
          <w:snapToGrid w:val="0"/>
          <w:color w:val="000000"/>
          <w:kern w:val="32"/>
          <w:sz w:val="44"/>
          <w:szCs w:val="44"/>
          <w:highlight w:val="none"/>
          <w:lang w:eastAsia="en-US"/>
        </w:rPr>
      </w:pPr>
    </w:p>
    <w:p w14:paraId="3C4592AD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大标宋_GBK" w:hAnsi="黑体" w:eastAsia="方正大标宋_GBK" w:cs="宋体"/>
          <w:snapToGrid w:val="0"/>
          <w:color w:val="000000"/>
          <w:kern w:val="32"/>
          <w:sz w:val="44"/>
          <w:szCs w:val="44"/>
          <w:highlight w:val="none"/>
          <w:lang w:eastAsia="en-US"/>
        </w:rPr>
      </w:pPr>
      <w:bookmarkStart w:id="0" w:name="_GoBack"/>
      <w:bookmarkEnd w:id="0"/>
      <w:r>
        <w:rPr>
          <w:rFonts w:hint="eastAsia" w:ascii="方正大标宋_GBK" w:hAnsi="黑体" w:eastAsia="方正大标宋_GBK" w:cs="宋体"/>
          <w:snapToGrid w:val="0"/>
          <w:color w:val="000000"/>
          <w:kern w:val="32"/>
          <w:sz w:val="44"/>
          <w:szCs w:val="44"/>
          <w:highlight w:val="none"/>
          <w:lang w:eastAsia="en-US"/>
        </w:rPr>
        <w:t>《温州市数据资产登记管理暂行办法》</w:t>
      </w:r>
    </w:p>
    <w:p w14:paraId="31AED181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rFonts w:hint="eastAsia" w:ascii="方正大标宋_GBK" w:hAnsi="黑体" w:eastAsia="方正大标宋_GBK" w:cs="宋体"/>
          <w:snapToGrid w:val="0"/>
          <w:color w:val="000000"/>
          <w:kern w:val="32"/>
          <w:sz w:val="44"/>
          <w:szCs w:val="44"/>
          <w:highlight w:val="none"/>
          <w:lang w:eastAsia="en-US"/>
        </w:rPr>
      </w:pPr>
      <w:r>
        <w:rPr>
          <w:rFonts w:hint="eastAsia" w:ascii="方正大标宋_GBK" w:hAnsi="黑体" w:eastAsia="方正大标宋_GBK" w:cs="宋体"/>
          <w:snapToGrid w:val="0"/>
          <w:color w:val="000000"/>
          <w:kern w:val="32"/>
          <w:sz w:val="44"/>
          <w:szCs w:val="44"/>
          <w:highlight w:val="none"/>
          <w:lang w:eastAsia="en-US"/>
        </w:rPr>
        <w:t>起草说明</w:t>
      </w:r>
    </w:p>
    <w:p w14:paraId="381E7A35">
      <w:pPr>
        <w:pStyle w:val="18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</w:p>
    <w:p w14:paraId="2A4D149E"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  <w:r>
        <w:rPr>
          <w:highlight w:val="none"/>
        </w:rPr>
        <w:t>一、</w:t>
      </w:r>
      <w:r>
        <w:rPr>
          <w:rFonts w:hint="eastAsia"/>
          <w:highlight w:val="none"/>
        </w:rPr>
        <w:t>起草目的</w:t>
      </w:r>
    </w:p>
    <w:p w14:paraId="46EB91C9">
      <w:pPr>
        <w:pStyle w:val="1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60" w:firstLineChars="200"/>
        <w:jc w:val="both"/>
        <w:textAlignment w:val="auto"/>
        <w:rPr>
          <w:rFonts w:hint="eastAsia" w:ascii="仿宋_GB2312" w:hAnsi="Times New Roman" w:eastAsia="仿宋_GB2312" w:cs="仿宋_GB2312"/>
          <w:spacing w:val="5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Times New Roman" w:eastAsia="仿宋_GB2312" w:cs="仿宋_GB2312"/>
          <w:spacing w:val="5"/>
          <w:kern w:val="2"/>
          <w:sz w:val="32"/>
          <w:szCs w:val="32"/>
          <w:highlight w:val="none"/>
          <w:lang w:bidi="ar"/>
        </w:rPr>
        <w:t>数据资产登记是数字经济发展的必然要求，</w:t>
      </w:r>
      <w:r>
        <w:rPr>
          <w:rFonts w:hint="eastAsia" w:ascii="仿宋_GB2312" w:hAnsi="Times New Roman" w:eastAsia="仿宋_GB2312" w:cs="仿宋_GB2312"/>
          <w:spacing w:val="5"/>
          <w:kern w:val="2"/>
          <w:sz w:val="32"/>
          <w:szCs w:val="32"/>
          <w:highlight w:val="none"/>
          <w:lang w:val="en-US" w:eastAsia="zh-CN" w:bidi="ar"/>
        </w:rPr>
        <w:t>在促进数据资产化的同时，有效解决数据确权、定价、入场、互信和监管等问题，为数据要素市场化配置改革提供基础支撑。目前，各地区各部门正积极推动大数据行业管理，探索数据资产登记体系建设，进一步明确数据资产登记的目的和功能。尽管如此，数据资产登记仍面临挑战，需要进一步完善相关制度和机制，以确保数据资源向数据资产的高效转变，为数字经济的高质量发展提供坚实支撑。</w:t>
      </w:r>
    </w:p>
    <w:p w14:paraId="7F98CA46"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</w:rPr>
        <w:t>二、政策依据</w:t>
      </w:r>
    </w:p>
    <w:p w14:paraId="72F75150">
      <w:pPr>
        <w:pStyle w:val="1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60" w:firstLineChars="200"/>
        <w:jc w:val="both"/>
        <w:textAlignment w:val="auto"/>
        <w:rPr>
          <w:rFonts w:hint="eastAsia" w:ascii="仿宋_GB2312" w:hAnsi="Times New Roman" w:eastAsia="仿宋_GB2312" w:cs="仿宋_GB2312"/>
          <w:spacing w:val="5"/>
          <w:kern w:val="2"/>
          <w:sz w:val="32"/>
          <w:szCs w:val="32"/>
          <w:highlight w:val="none"/>
          <w:lang w:bidi="ar"/>
        </w:rPr>
      </w:pPr>
      <w:r>
        <w:rPr>
          <w:rFonts w:hint="eastAsia" w:ascii="仿宋_GB2312" w:hAnsi="Times New Roman" w:eastAsia="仿宋_GB2312" w:cs="仿宋_GB2312"/>
          <w:spacing w:val="5"/>
          <w:kern w:val="2"/>
          <w:sz w:val="32"/>
          <w:szCs w:val="32"/>
          <w:highlight w:val="none"/>
          <w:lang w:bidi="ar"/>
        </w:rPr>
        <w:t>（一）《中华人民共和国民法典》；</w:t>
      </w:r>
    </w:p>
    <w:p w14:paraId="61DD4595">
      <w:pPr>
        <w:pStyle w:val="1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60" w:firstLineChars="200"/>
        <w:jc w:val="both"/>
        <w:textAlignment w:val="auto"/>
        <w:rPr>
          <w:rFonts w:ascii="仿宋_GB2312" w:hAnsi="Times New Roman" w:eastAsia="仿宋_GB2312" w:cs="仿宋_GB2312"/>
          <w:spacing w:val="5"/>
          <w:kern w:val="2"/>
          <w:sz w:val="32"/>
          <w:szCs w:val="32"/>
          <w:highlight w:val="none"/>
          <w:lang w:bidi="ar"/>
        </w:rPr>
      </w:pPr>
      <w:r>
        <w:rPr>
          <w:rFonts w:hint="eastAsia" w:ascii="仿宋_GB2312" w:hAnsi="Times New Roman" w:eastAsia="仿宋_GB2312" w:cs="仿宋_GB2312"/>
          <w:spacing w:val="5"/>
          <w:kern w:val="2"/>
          <w:sz w:val="32"/>
          <w:szCs w:val="32"/>
          <w:highlight w:val="none"/>
          <w:lang w:bidi="ar"/>
        </w:rPr>
        <w:t>（二）《中华人民共和国网络安全法》；</w:t>
      </w:r>
    </w:p>
    <w:p w14:paraId="3A4902F7">
      <w:pPr>
        <w:pStyle w:val="1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60" w:firstLineChars="200"/>
        <w:jc w:val="both"/>
        <w:textAlignment w:val="auto"/>
        <w:rPr>
          <w:rFonts w:ascii="仿宋_GB2312" w:hAnsi="Times New Roman" w:eastAsia="仿宋_GB2312" w:cs="仿宋_GB2312"/>
          <w:spacing w:val="5"/>
          <w:kern w:val="2"/>
          <w:sz w:val="32"/>
          <w:szCs w:val="32"/>
          <w:highlight w:val="none"/>
          <w:lang w:bidi="ar"/>
        </w:rPr>
      </w:pPr>
      <w:r>
        <w:rPr>
          <w:rFonts w:hint="eastAsia" w:ascii="仿宋_GB2312" w:hAnsi="Times New Roman" w:eastAsia="仿宋_GB2312" w:cs="仿宋_GB2312"/>
          <w:spacing w:val="5"/>
          <w:kern w:val="2"/>
          <w:sz w:val="32"/>
          <w:szCs w:val="32"/>
          <w:highlight w:val="none"/>
          <w:lang w:bidi="ar"/>
        </w:rPr>
        <w:t>（三）《中华人民共和国数据安全法》；</w:t>
      </w:r>
    </w:p>
    <w:p w14:paraId="606E579B">
      <w:pPr>
        <w:pStyle w:val="1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60" w:firstLineChars="200"/>
        <w:jc w:val="both"/>
        <w:textAlignment w:val="auto"/>
        <w:rPr>
          <w:rFonts w:hint="eastAsia" w:ascii="仿宋_GB2312" w:hAnsi="Times New Roman" w:eastAsia="仿宋_GB2312" w:cs="仿宋_GB2312"/>
          <w:spacing w:val="5"/>
          <w:kern w:val="2"/>
          <w:sz w:val="32"/>
          <w:szCs w:val="32"/>
          <w:highlight w:val="none"/>
          <w:lang w:bidi="ar"/>
        </w:rPr>
      </w:pPr>
      <w:r>
        <w:rPr>
          <w:rFonts w:hint="eastAsia" w:ascii="仿宋_GB2312" w:hAnsi="Times New Roman" w:eastAsia="仿宋_GB2312" w:cs="仿宋_GB2312"/>
          <w:spacing w:val="5"/>
          <w:kern w:val="2"/>
          <w:sz w:val="32"/>
          <w:szCs w:val="32"/>
          <w:highlight w:val="none"/>
          <w:lang w:bidi="ar"/>
        </w:rPr>
        <w:t>（四）《中华人民共和国个人信息保护法》；</w:t>
      </w:r>
    </w:p>
    <w:p w14:paraId="04512BC2">
      <w:pPr>
        <w:pStyle w:val="1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60" w:firstLineChars="200"/>
        <w:jc w:val="both"/>
        <w:textAlignment w:val="auto"/>
        <w:rPr>
          <w:rFonts w:ascii="仿宋_GB2312" w:hAnsi="Times New Roman" w:eastAsia="仿宋_GB2312" w:cs="仿宋_GB2312"/>
          <w:spacing w:val="5"/>
          <w:kern w:val="2"/>
          <w:sz w:val="32"/>
          <w:szCs w:val="32"/>
          <w:highlight w:val="none"/>
          <w:lang w:bidi="ar"/>
        </w:rPr>
      </w:pPr>
      <w:r>
        <w:rPr>
          <w:rFonts w:hint="eastAsia" w:ascii="仿宋_GB2312" w:hAnsi="Times New Roman" w:eastAsia="仿宋_GB2312" w:cs="仿宋_GB2312"/>
          <w:spacing w:val="5"/>
          <w:kern w:val="2"/>
          <w:sz w:val="32"/>
          <w:szCs w:val="32"/>
          <w:highlight w:val="none"/>
          <w:lang w:bidi="ar"/>
        </w:rPr>
        <w:t>（五）《浙江省公共数据条例》；</w:t>
      </w:r>
    </w:p>
    <w:p w14:paraId="6A9421BE">
      <w:pPr>
        <w:pStyle w:val="1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60" w:firstLineChars="200"/>
        <w:jc w:val="both"/>
        <w:textAlignment w:val="auto"/>
        <w:rPr>
          <w:rFonts w:hint="eastAsia" w:ascii="仿宋_GB2312" w:hAnsi="Times New Roman" w:eastAsia="仿宋_GB2312" w:cs="仿宋_GB2312"/>
          <w:spacing w:val="5"/>
          <w:kern w:val="2"/>
          <w:sz w:val="32"/>
          <w:szCs w:val="32"/>
          <w:highlight w:val="none"/>
          <w:lang w:eastAsia="zh-CN" w:bidi="ar"/>
        </w:rPr>
      </w:pPr>
      <w:r>
        <w:rPr>
          <w:rFonts w:hint="eastAsia" w:ascii="仿宋_GB2312" w:hAnsi="Times New Roman" w:eastAsia="仿宋_GB2312" w:cs="仿宋_GB2312"/>
          <w:spacing w:val="5"/>
          <w:kern w:val="2"/>
          <w:sz w:val="32"/>
          <w:szCs w:val="32"/>
          <w:highlight w:val="none"/>
          <w:lang w:bidi="ar"/>
        </w:rPr>
        <w:t>（六）</w:t>
      </w:r>
      <w:r>
        <w:rPr>
          <w:rFonts w:hint="eastAsia" w:ascii="仿宋_GB2312" w:hAnsi="Times New Roman" w:eastAsia="仿宋_GB2312" w:cs="仿宋_GB2312"/>
          <w:spacing w:val="5"/>
          <w:kern w:val="2"/>
          <w:sz w:val="32"/>
          <w:szCs w:val="32"/>
          <w:highlight w:val="none"/>
          <w:lang w:val="en-US" w:eastAsia="zh-CN" w:bidi="ar"/>
        </w:rPr>
        <w:t xml:space="preserve">  </w:t>
      </w:r>
      <w:r>
        <w:rPr>
          <w:rFonts w:hint="eastAsia" w:ascii="仿宋_GB2312" w:hAnsi="Times New Roman" w:eastAsia="仿宋_GB2312" w:cs="仿宋_GB2312"/>
          <w:spacing w:val="5"/>
          <w:kern w:val="2"/>
          <w:sz w:val="32"/>
          <w:szCs w:val="32"/>
          <w:highlight w:val="none"/>
          <w:lang w:bidi="ar"/>
        </w:rPr>
        <w:t>《浙江省公共数据授权运营管理办法（试行）》</w:t>
      </w:r>
      <w:r>
        <w:rPr>
          <w:rFonts w:hint="eastAsia" w:ascii="仿宋_GB2312" w:hAnsi="Times New Roman" w:eastAsia="仿宋_GB2312" w:cs="仿宋_GB2312"/>
          <w:spacing w:val="5"/>
          <w:kern w:val="2"/>
          <w:sz w:val="32"/>
          <w:szCs w:val="32"/>
          <w:highlight w:val="none"/>
          <w:lang w:eastAsia="zh-CN" w:bidi="ar"/>
        </w:rPr>
        <w:t>。</w:t>
      </w:r>
    </w:p>
    <w:p w14:paraId="3097F47A"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  <w:r>
        <w:rPr>
          <w:rFonts w:hint="eastAsia"/>
          <w:highlight w:val="none"/>
        </w:rPr>
        <w:t>三</w:t>
      </w:r>
      <w:r>
        <w:rPr>
          <w:highlight w:val="none"/>
        </w:rPr>
        <w:t>、</w:t>
      </w:r>
      <w:r>
        <w:rPr>
          <w:rFonts w:hint="eastAsia"/>
          <w:highlight w:val="none"/>
        </w:rPr>
        <w:t>起草过程</w:t>
      </w:r>
    </w:p>
    <w:p w14:paraId="10548AF6">
      <w:pPr>
        <w:pStyle w:val="1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" w:eastAsia="仿宋_GB2312" w:cs="仿宋"/>
          <w:sz w:val="32"/>
          <w:szCs w:val="32"/>
          <w:highlight w:val="none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起草单位于2023年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月启动制度研究编制工作，在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前期调研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、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专题研究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、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专家论证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的基础上，积极对接市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大数据局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、市司法局等相关职能部门和本地律师事务所等专业服务机构，整合吸纳多方意见建议，于2024年6月拟定《温州市数据资产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登记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管理暂行办法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（征求意见稿）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》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以下简称《办法》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。</w:t>
      </w:r>
    </w:p>
    <w:p w14:paraId="7EBF0C38">
      <w:pPr>
        <w:pStyle w:val="3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highlight w:val="none"/>
        </w:rPr>
      </w:pPr>
      <w:r>
        <w:rPr>
          <w:rFonts w:hint="eastAsia"/>
          <w:highlight w:val="none"/>
        </w:rPr>
        <w:t>四</w:t>
      </w:r>
      <w:r>
        <w:rPr>
          <w:highlight w:val="none"/>
        </w:rPr>
        <w:t>、</w:t>
      </w:r>
      <w:r>
        <w:rPr>
          <w:rFonts w:hint="eastAsia"/>
          <w:highlight w:val="none"/>
        </w:rPr>
        <w:t>主要内容</w:t>
      </w:r>
    </w:p>
    <w:p w14:paraId="01C138E9">
      <w:pPr>
        <w:pStyle w:val="1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《办法》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构建了一套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以数据产权结构性分置制度为基础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以数据资源登记、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数据加工登记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数据产品登记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为关键环节的数据资产登记体系，具体包括总则、登记机构的职能、登记主体的权益和义务、登记程序、登记类型、登记效力、登记的运行与监管、附则，共八章三十八条。</w:t>
      </w:r>
    </w:p>
    <w:p w14:paraId="605DA269">
      <w:pPr>
        <w:pStyle w:val="1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仿宋"/>
          <w:sz w:val="32"/>
          <w:szCs w:val="32"/>
          <w:highlight w:val="none"/>
        </w:rPr>
        <w:t>第一章：总则，共五条。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具体条款包括制定目的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、制定原则、适用范围、登记内容、主管部门。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主要明确了数据资产登记的法律框架，为数据资产登记提供原则指导。</w:t>
      </w:r>
    </w:p>
    <w:p w14:paraId="390A3EA5">
      <w:pPr>
        <w:pStyle w:val="1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仿宋"/>
          <w:sz w:val="32"/>
          <w:szCs w:val="32"/>
          <w:highlight w:val="none"/>
        </w:rPr>
        <w:t>第二章：登记机构的职能，共</w:t>
      </w:r>
      <w:r>
        <w:rPr>
          <w:rFonts w:hint="eastAsia" w:ascii="楷体" w:hAnsi="楷体" w:eastAsia="楷体" w:cs="仿宋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楷体" w:hAnsi="楷体" w:eastAsia="楷体" w:cs="仿宋"/>
          <w:sz w:val="32"/>
          <w:szCs w:val="32"/>
          <w:highlight w:val="none"/>
        </w:rPr>
        <w:t>条。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具体条款包括登记机构、登记管理、规则互认、日常运营与服务、制度完善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主要明确了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数据资产登记机构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及其在确保数据资产登记的准确性、合规性和有效性中所承担的重要职责。</w:t>
      </w:r>
    </w:p>
    <w:p w14:paraId="6B3E2BD9">
      <w:pPr>
        <w:pStyle w:val="1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" w:eastAsia="仿宋_GB2312" w:cs="仿宋"/>
          <w:sz w:val="32"/>
          <w:szCs w:val="32"/>
          <w:highlight w:val="none"/>
        </w:rPr>
      </w:pPr>
      <w:r>
        <w:rPr>
          <w:rFonts w:hint="eastAsia" w:ascii="楷体" w:hAnsi="楷体" w:eastAsia="楷体" w:cs="仿宋"/>
          <w:sz w:val="32"/>
          <w:szCs w:val="32"/>
          <w:highlight w:val="none"/>
        </w:rPr>
        <w:t>第三章：登记主体的权益和义务，共</w:t>
      </w:r>
      <w:r>
        <w:rPr>
          <w:rFonts w:hint="eastAsia" w:ascii="楷体" w:hAnsi="楷体" w:eastAsia="楷体" w:cs="仿宋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楷体" w:hAnsi="楷体" w:eastAsia="楷体" w:cs="仿宋"/>
          <w:sz w:val="32"/>
          <w:szCs w:val="32"/>
          <w:highlight w:val="none"/>
        </w:rPr>
        <w:t>条。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具体条款包括登记主体权益、登记主体义务。主要明确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了登记主体在享有撤回申请和使用登记证书权益的同时，承担着提供真实数据信息、确保合规性、避免权属争议、遵守法律法规、诚实守信的义务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。</w:t>
      </w:r>
    </w:p>
    <w:p w14:paraId="15F9EEC0">
      <w:pPr>
        <w:pStyle w:val="1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仿宋"/>
          <w:sz w:val="32"/>
          <w:szCs w:val="32"/>
          <w:highlight w:val="none"/>
        </w:rPr>
        <w:t>第四章：登记程序，共</w:t>
      </w:r>
      <w:r>
        <w:rPr>
          <w:rFonts w:hint="eastAsia" w:ascii="楷体" w:hAnsi="楷体" w:eastAsia="楷体" w:cs="仿宋"/>
          <w:sz w:val="32"/>
          <w:szCs w:val="32"/>
          <w:highlight w:val="none"/>
          <w:lang w:val="en-US" w:eastAsia="zh-CN"/>
        </w:rPr>
        <w:t>五</w:t>
      </w:r>
      <w:r>
        <w:rPr>
          <w:rFonts w:hint="eastAsia" w:ascii="楷体" w:hAnsi="楷体" w:eastAsia="楷体" w:cs="仿宋"/>
          <w:sz w:val="32"/>
          <w:szCs w:val="32"/>
          <w:highlight w:val="none"/>
        </w:rPr>
        <w:t>条。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具体条款包括数据存证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、提出申请、登记审查、审查公示、发证公告。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主要明确了数据登记流程以及各流程的具体规范要求。</w:t>
      </w:r>
    </w:p>
    <w:p w14:paraId="76996A10">
      <w:pPr>
        <w:pStyle w:val="1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" w:eastAsia="仿宋_GB2312" w:cs="仿宋"/>
          <w:sz w:val="32"/>
          <w:szCs w:val="32"/>
          <w:highlight w:val="none"/>
        </w:rPr>
      </w:pPr>
      <w:r>
        <w:rPr>
          <w:rFonts w:hint="eastAsia" w:ascii="楷体" w:hAnsi="楷体" w:eastAsia="楷体" w:cs="仿宋"/>
          <w:sz w:val="32"/>
          <w:szCs w:val="32"/>
          <w:highlight w:val="none"/>
        </w:rPr>
        <w:t>第五章：登记类型，共</w:t>
      </w:r>
      <w:r>
        <w:rPr>
          <w:rFonts w:hint="eastAsia" w:ascii="楷体" w:hAnsi="楷体" w:eastAsia="楷体" w:cs="仿宋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楷体" w:hAnsi="楷体" w:eastAsia="楷体" w:cs="仿宋"/>
          <w:sz w:val="32"/>
          <w:szCs w:val="32"/>
          <w:highlight w:val="none"/>
        </w:rPr>
        <w:t>条。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具体条款包括初始登记、变动登记、修正登记、异议登记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、注销登记、不予登记。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主要明确了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不同类型的数据资产登记的概念、适用规则以及适用情形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。</w:t>
      </w:r>
    </w:p>
    <w:p w14:paraId="5A6D7C8A">
      <w:pPr>
        <w:pStyle w:val="1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仿宋"/>
          <w:sz w:val="32"/>
          <w:szCs w:val="32"/>
          <w:highlight w:val="none"/>
        </w:rPr>
        <w:t>第六章：登记效力，共六条。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具体条款包括权益证明、数据交易、合规存证、融资估值、出质抵押和资产入表。主要明确了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登记证书作为数据资产权益的法定证明，支持数据交易、合规存证、融资估值、出质抵押和资产入表，确保数据流通的合法性、安全性和透明度。</w:t>
      </w:r>
    </w:p>
    <w:p w14:paraId="272568D4">
      <w:pPr>
        <w:pStyle w:val="1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" w:eastAsia="仿宋_GB2312" w:cs="仿宋"/>
          <w:sz w:val="32"/>
          <w:szCs w:val="32"/>
          <w:highlight w:val="none"/>
          <w:lang w:val="en-US" w:eastAsia="zh-CN"/>
        </w:rPr>
      </w:pPr>
      <w:r>
        <w:rPr>
          <w:rFonts w:hint="eastAsia" w:ascii="楷体" w:hAnsi="楷体" w:eastAsia="楷体" w:cs="仿宋"/>
          <w:sz w:val="32"/>
          <w:szCs w:val="32"/>
          <w:highlight w:val="none"/>
        </w:rPr>
        <w:t>第七章：登记的运行与监管，共</w:t>
      </w:r>
      <w:r>
        <w:rPr>
          <w:rFonts w:hint="eastAsia" w:ascii="楷体" w:hAnsi="楷体" w:eastAsia="楷体" w:cs="仿宋"/>
          <w:sz w:val="32"/>
          <w:szCs w:val="32"/>
          <w:highlight w:val="none"/>
          <w:lang w:val="en-US" w:eastAsia="zh-CN"/>
        </w:rPr>
        <w:t>六</w:t>
      </w:r>
      <w:r>
        <w:rPr>
          <w:rFonts w:hint="eastAsia" w:ascii="楷体" w:hAnsi="楷体" w:eastAsia="楷体" w:cs="仿宋"/>
          <w:sz w:val="32"/>
          <w:szCs w:val="32"/>
          <w:highlight w:val="none"/>
        </w:rPr>
        <w:t>条。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具体条款包括纠纷解决、监督管理、登记主体责任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、登记机构及其工作人员责任、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数据商、数据信托机构、第三方服务机构责任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和容错免责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。主要明确了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数据资产登记各方利益主体的责任边界，并建立容错免责机制，确保数据资产登记的规范性和公正性。</w:t>
      </w:r>
    </w:p>
    <w:p w14:paraId="227EDC3E">
      <w:pPr>
        <w:pStyle w:val="1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" w:eastAsia="仿宋_GB2312" w:cs="仿宋"/>
          <w:sz w:val="32"/>
          <w:szCs w:val="32"/>
          <w:highlight w:val="none"/>
        </w:rPr>
      </w:pPr>
      <w:r>
        <w:rPr>
          <w:rFonts w:hint="eastAsia" w:ascii="楷体" w:hAnsi="楷体" w:eastAsia="楷体" w:cs="仿宋"/>
          <w:sz w:val="32"/>
          <w:szCs w:val="32"/>
          <w:highlight w:val="none"/>
        </w:rPr>
        <w:t>第八章：附则，共</w:t>
      </w:r>
      <w:r>
        <w:rPr>
          <w:rFonts w:hint="eastAsia" w:ascii="楷体" w:hAnsi="楷体" w:eastAsia="楷体" w:cs="仿宋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楷体" w:hAnsi="楷体" w:eastAsia="楷体" w:cs="仿宋"/>
          <w:sz w:val="32"/>
          <w:szCs w:val="32"/>
          <w:highlight w:val="none"/>
        </w:rPr>
        <w:t>条。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具体条款包括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办法》的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术语定义、</w:t>
      </w:r>
      <w:r>
        <w:rPr>
          <w:rFonts w:hint="eastAsia" w:ascii="仿宋_GB2312" w:hAnsi="仿宋" w:eastAsia="仿宋_GB2312" w:cs="仿宋"/>
          <w:sz w:val="32"/>
          <w:szCs w:val="32"/>
          <w:highlight w:val="none"/>
          <w:lang w:val="en-US" w:eastAsia="zh-CN"/>
        </w:rPr>
        <w:t>最终解释范围</w:t>
      </w:r>
      <w:r>
        <w:rPr>
          <w:rFonts w:hint="eastAsia" w:ascii="仿宋_GB2312" w:hAnsi="仿宋" w:eastAsia="仿宋_GB2312" w:cs="仿宋"/>
          <w:sz w:val="32"/>
          <w:szCs w:val="32"/>
          <w:highlight w:val="none"/>
        </w:rPr>
        <w:t>和实施日期。</w:t>
      </w:r>
    </w:p>
    <w:p w14:paraId="557FA342">
      <w:pPr>
        <w:pStyle w:val="1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" w:eastAsia="仿宋_GB2312" w:cs="仿宋"/>
          <w:sz w:val="32"/>
          <w:szCs w:val="32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仿宋" w:hAnsi="仿宋" w:eastAsia="仿宋"/>
      </w:rPr>
      <w:id w:val="3815610"/>
    </w:sdtPr>
    <w:sdtEndPr>
      <w:rPr>
        <w:rFonts w:ascii="仿宋" w:hAnsi="仿宋" w:eastAsia="仿宋" w:cs="Times New Roman"/>
      </w:rPr>
    </w:sdtEndPr>
    <w:sdtContent>
      <w:p w14:paraId="25EA0FDF">
        <w:pPr>
          <w:pStyle w:val="10"/>
          <w:jc w:val="center"/>
          <w:rPr>
            <w:rFonts w:ascii="仿宋" w:hAnsi="仿宋" w:eastAsia="仿宋" w:cs="Times New Roman"/>
          </w:rPr>
        </w:pPr>
        <w:r>
          <w:rPr>
            <w:rFonts w:ascii="仿宋" w:hAnsi="仿宋" w:eastAsia="仿宋" w:cs="Times New Roman"/>
          </w:rPr>
          <w:fldChar w:fldCharType="begin"/>
        </w:r>
        <w:r>
          <w:rPr>
            <w:rFonts w:ascii="仿宋" w:hAnsi="仿宋" w:eastAsia="仿宋" w:cs="Times New Roman"/>
          </w:rPr>
          <w:instrText xml:space="preserve"> PAGE   \* MERGEFORMAT </w:instrText>
        </w:r>
        <w:r>
          <w:rPr>
            <w:rFonts w:ascii="仿宋" w:hAnsi="仿宋" w:eastAsia="仿宋" w:cs="Times New Roman"/>
          </w:rPr>
          <w:fldChar w:fldCharType="separate"/>
        </w:r>
        <w:r>
          <w:rPr>
            <w:rFonts w:ascii="仿宋" w:hAnsi="仿宋" w:eastAsia="仿宋" w:cs="Times New Roman"/>
            <w:lang w:val="zh-CN"/>
          </w:rPr>
          <w:t>1</w:t>
        </w:r>
        <w:r>
          <w:rPr>
            <w:rFonts w:ascii="仿宋" w:hAnsi="仿宋" w:eastAsia="仿宋" w:cs="Times New Roman"/>
            <w:lang w:val="zh-CN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NiNzRmM2Q2NTcxOTcxNzRiYjUwY2FkMWJhNTQ0MTcifQ=="/>
  </w:docVars>
  <w:rsids>
    <w:rsidRoot w:val="00473280"/>
    <w:rsid w:val="000015D0"/>
    <w:rsid w:val="00001730"/>
    <w:rsid w:val="00012C57"/>
    <w:rsid w:val="000214BC"/>
    <w:rsid w:val="000220BD"/>
    <w:rsid w:val="00032290"/>
    <w:rsid w:val="00037392"/>
    <w:rsid w:val="00037766"/>
    <w:rsid w:val="00050017"/>
    <w:rsid w:val="000503DE"/>
    <w:rsid w:val="00050B18"/>
    <w:rsid w:val="00056B8C"/>
    <w:rsid w:val="00056C53"/>
    <w:rsid w:val="00056EF9"/>
    <w:rsid w:val="00063775"/>
    <w:rsid w:val="0006511C"/>
    <w:rsid w:val="00066EBC"/>
    <w:rsid w:val="00070088"/>
    <w:rsid w:val="00071DD8"/>
    <w:rsid w:val="00071FA3"/>
    <w:rsid w:val="000721E2"/>
    <w:rsid w:val="00077907"/>
    <w:rsid w:val="00081F09"/>
    <w:rsid w:val="0009319B"/>
    <w:rsid w:val="00094D76"/>
    <w:rsid w:val="000A6337"/>
    <w:rsid w:val="000B4AFC"/>
    <w:rsid w:val="000B6897"/>
    <w:rsid w:val="000C3ED7"/>
    <w:rsid w:val="000C57AB"/>
    <w:rsid w:val="000D1FA3"/>
    <w:rsid w:val="000D4C80"/>
    <w:rsid w:val="000E0C8C"/>
    <w:rsid w:val="000E0DC9"/>
    <w:rsid w:val="000E3C6E"/>
    <w:rsid w:val="000E5ACF"/>
    <w:rsid w:val="000F4350"/>
    <w:rsid w:val="000F4B74"/>
    <w:rsid w:val="000F5B6E"/>
    <w:rsid w:val="000F6FBB"/>
    <w:rsid w:val="001037B3"/>
    <w:rsid w:val="00105398"/>
    <w:rsid w:val="00105920"/>
    <w:rsid w:val="001133A4"/>
    <w:rsid w:val="001148EC"/>
    <w:rsid w:val="00120B94"/>
    <w:rsid w:val="00121F90"/>
    <w:rsid w:val="00122016"/>
    <w:rsid w:val="00135956"/>
    <w:rsid w:val="00142008"/>
    <w:rsid w:val="00143B26"/>
    <w:rsid w:val="00153B77"/>
    <w:rsid w:val="0015716A"/>
    <w:rsid w:val="001574A0"/>
    <w:rsid w:val="00157B34"/>
    <w:rsid w:val="00161C82"/>
    <w:rsid w:val="001715E8"/>
    <w:rsid w:val="00172995"/>
    <w:rsid w:val="001731E6"/>
    <w:rsid w:val="00177089"/>
    <w:rsid w:val="00177390"/>
    <w:rsid w:val="001831E9"/>
    <w:rsid w:val="00183796"/>
    <w:rsid w:val="00184756"/>
    <w:rsid w:val="00193043"/>
    <w:rsid w:val="001955F8"/>
    <w:rsid w:val="001967E2"/>
    <w:rsid w:val="00197EAB"/>
    <w:rsid w:val="001A185F"/>
    <w:rsid w:val="001A5C0D"/>
    <w:rsid w:val="001B0DD3"/>
    <w:rsid w:val="001D2F82"/>
    <w:rsid w:val="001D33EF"/>
    <w:rsid w:val="001D3795"/>
    <w:rsid w:val="001E2BBD"/>
    <w:rsid w:val="001F5EDC"/>
    <w:rsid w:val="00204B59"/>
    <w:rsid w:val="00213CC1"/>
    <w:rsid w:val="00213D90"/>
    <w:rsid w:val="0022180A"/>
    <w:rsid w:val="002235A8"/>
    <w:rsid w:val="00230546"/>
    <w:rsid w:val="00233C45"/>
    <w:rsid w:val="002445EE"/>
    <w:rsid w:val="00245298"/>
    <w:rsid w:val="002501DA"/>
    <w:rsid w:val="00250603"/>
    <w:rsid w:val="0025415E"/>
    <w:rsid w:val="00257421"/>
    <w:rsid w:val="00260C5D"/>
    <w:rsid w:val="00261D7D"/>
    <w:rsid w:val="00266167"/>
    <w:rsid w:val="00266FCA"/>
    <w:rsid w:val="0026792B"/>
    <w:rsid w:val="00267D68"/>
    <w:rsid w:val="002707B9"/>
    <w:rsid w:val="00282103"/>
    <w:rsid w:val="002906E6"/>
    <w:rsid w:val="00294205"/>
    <w:rsid w:val="0029683D"/>
    <w:rsid w:val="00296DC3"/>
    <w:rsid w:val="002A0156"/>
    <w:rsid w:val="002A01CE"/>
    <w:rsid w:val="002B062E"/>
    <w:rsid w:val="002B0EA6"/>
    <w:rsid w:val="002B13F2"/>
    <w:rsid w:val="002B31F4"/>
    <w:rsid w:val="002B566B"/>
    <w:rsid w:val="002C6299"/>
    <w:rsid w:val="002C63B7"/>
    <w:rsid w:val="002C63F7"/>
    <w:rsid w:val="002C728E"/>
    <w:rsid w:val="002D05EA"/>
    <w:rsid w:val="002D3A8E"/>
    <w:rsid w:val="002D4E40"/>
    <w:rsid w:val="002D53F4"/>
    <w:rsid w:val="002D5776"/>
    <w:rsid w:val="002D5FCA"/>
    <w:rsid w:val="002E20A8"/>
    <w:rsid w:val="002E2943"/>
    <w:rsid w:val="002E65F6"/>
    <w:rsid w:val="002E682E"/>
    <w:rsid w:val="002E6EA2"/>
    <w:rsid w:val="002E6F09"/>
    <w:rsid w:val="002E72C5"/>
    <w:rsid w:val="002E7430"/>
    <w:rsid w:val="002F1569"/>
    <w:rsid w:val="002F299A"/>
    <w:rsid w:val="00306FBB"/>
    <w:rsid w:val="00307E41"/>
    <w:rsid w:val="0031084B"/>
    <w:rsid w:val="00316B05"/>
    <w:rsid w:val="003265B6"/>
    <w:rsid w:val="0033121B"/>
    <w:rsid w:val="00332C5A"/>
    <w:rsid w:val="00342725"/>
    <w:rsid w:val="00342787"/>
    <w:rsid w:val="003429BE"/>
    <w:rsid w:val="00343358"/>
    <w:rsid w:val="003448F4"/>
    <w:rsid w:val="00347D1B"/>
    <w:rsid w:val="0035737D"/>
    <w:rsid w:val="00361010"/>
    <w:rsid w:val="0036133A"/>
    <w:rsid w:val="00364B80"/>
    <w:rsid w:val="003656CB"/>
    <w:rsid w:val="00365FC6"/>
    <w:rsid w:val="00367216"/>
    <w:rsid w:val="00367A96"/>
    <w:rsid w:val="00372786"/>
    <w:rsid w:val="003843F4"/>
    <w:rsid w:val="00391A00"/>
    <w:rsid w:val="00394560"/>
    <w:rsid w:val="003A770B"/>
    <w:rsid w:val="003A7A3D"/>
    <w:rsid w:val="003B10E9"/>
    <w:rsid w:val="003B7369"/>
    <w:rsid w:val="003C1A89"/>
    <w:rsid w:val="003C2827"/>
    <w:rsid w:val="003C4AB4"/>
    <w:rsid w:val="003C6967"/>
    <w:rsid w:val="003D60DC"/>
    <w:rsid w:val="003E25B4"/>
    <w:rsid w:val="003E709C"/>
    <w:rsid w:val="003E719C"/>
    <w:rsid w:val="003E7797"/>
    <w:rsid w:val="003F13EB"/>
    <w:rsid w:val="004022F4"/>
    <w:rsid w:val="0040373F"/>
    <w:rsid w:val="00404DD6"/>
    <w:rsid w:val="0040537B"/>
    <w:rsid w:val="00410308"/>
    <w:rsid w:val="00412191"/>
    <w:rsid w:val="004122CB"/>
    <w:rsid w:val="00414842"/>
    <w:rsid w:val="00414E3B"/>
    <w:rsid w:val="00414F3B"/>
    <w:rsid w:val="00416082"/>
    <w:rsid w:val="00421E76"/>
    <w:rsid w:val="00425ED8"/>
    <w:rsid w:val="00432D87"/>
    <w:rsid w:val="004358E9"/>
    <w:rsid w:val="0043649B"/>
    <w:rsid w:val="00441F83"/>
    <w:rsid w:val="0044335E"/>
    <w:rsid w:val="00445CB3"/>
    <w:rsid w:val="00447251"/>
    <w:rsid w:val="0045009D"/>
    <w:rsid w:val="00452A72"/>
    <w:rsid w:val="004541AF"/>
    <w:rsid w:val="00456A62"/>
    <w:rsid w:val="0046273E"/>
    <w:rsid w:val="004665A6"/>
    <w:rsid w:val="0046738E"/>
    <w:rsid w:val="004675AC"/>
    <w:rsid w:val="00472800"/>
    <w:rsid w:val="00473280"/>
    <w:rsid w:val="00473910"/>
    <w:rsid w:val="00473E9D"/>
    <w:rsid w:val="00476DA9"/>
    <w:rsid w:val="00480655"/>
    <w:rsid w:val="00484B35"/>
    <w:rsid w:val="00487D5F"/>
    <w:rsid w:val="00487DF6"/>
    <w:rsid w:val="004A35AE"/>
    <w:rsid w:val="004A64A7"/>
    <w:rsid w:val="004B3092"/>
    <w:rsid w:val="004B3821"/>
    <w:rsid w:val="004B5801"/>
    <w:rsid w:val="004B62B3"/>
    <w:rsid w:val="004C1F3B"/>
    <w:rsid w:val="004C4537"/>
    <w:rsid w:val="004C7C6A"/>
    <w:rsid w:val="004D1330"/>
    <w:rsid w:val="004D2095"/>
    <w:rsid w:val="004D22F1"/>
    <w:rsid w:val="004D4E59"/>
    <w:rsid w:val="004E159B"/>
    <w:rsid w:val="004E5F19"/>
    <w:rsid w:val="00502154"/>
    <w:rsid w:val="0051296F"/>
    <w:rsid w:val="00514B75"/>
    <w:rsid w:val="00515E13"/>
    <w:rsid w:val="005179E8"/>
    <w:rsid w:val="00534405"/>
    <w:rsid w:val="00536149"/>
    <w:rsid w:val="00542447"/>
    <w:rsid w:val="0055180F"/>
    <w:rsid w:val="00557A2B"/>
    <w:rsid w:val="00564A99"/>
    <w:rsid w:val="0057376B"/>
    <w:rsid w:val="005753DE"/>
    <w:rsid w:val="00575EC8"/>
    <w:rsid w:val="0057707A"/>
    <w:rsid w:val="005774B8"/>
    <w:rsid w:val="005776A8"/>
    <w:rsid w:val="005834B6"/>
    <w:rsid w:val="00584DAA"/>
    <w:rsid w:val="00592491"/>
    <w:rsid w:val="00592A1F"/>
    <w:rsid w:val="00592C0E"/>
    <w:rsid w:val="00594F45"/>
    <w:rsid w:val="00597F65"/>
    <w:rsid w:val="005A659E"/>
    <w:rsid w:val="005B064D"/>
    <w:rsid w:val="005B5EB9"/>
    <w:rsid w:val="005B5F8E"/>
    <w:rsid w:val="005B626E"/>
    <w:rsid w:val="005C17F3"/>
    <w:rsid w:val="005C2AAD"/>
    <w:rsid w:val="005C4F11"/>
    <w:rsid w:val="005C7D82"/>
    <w:rsid w:val="005D05B7"/>
    <w:rsid w:val="005D7598"/>
    <w:rsid w:val="005E112E"/>
    <w:rsid w:val="005F4943"/>
    <w:rsid w:val="005F5DD2"/>
    <w:rsid w:val="005F5E17"/>
    <w:rsid w:val="00604C6A"/>
    <w:rsid w:val="00614914"/>
    <w:rsid w:val="006220DB"/>
    <w:rsid w:val="00624636"/>
    <w:rsid w:val="00624A5C"/>
    <w:rsid w:val="00626786"/>
    <w:rsid w:val="006274FF"/>
    <w:rsid w:val="00634460"/>
    <w:rsid w:val="00642B79"/>
    <w:rsid w:val="00652855"/>
    <w:rsid w:val="0065289A"/>
    <w:rsid w:val="0066175E"/>
    <w:rsid w:val="00662AAF"/>
    <w:rsid w:val="00670881"/>
    <w:rsid w:val="0067205C"/>
    <w:rsid w:val="00682E4D"/>
    <w:rsid w:val="0068377C"/>
    <w:rsid w:val="00686CC3"/>
    <w:rsid w:val="00690BA5"/>
    <w:rsid w:val="00693F7A"/>
    <w:rsid w:val="006962C8"/>
    <w:rsid w:val="006967E2"/>
    <w:rsid w:val="006A5111"/>
    <w:rsid w:val="006A6592"/>
    <w:rsid w:val="006C335A"/>
    <w:rsid w:val="006C602F"/>
    <w:rsid w:val="006C68E6"/>
    <w:rsid w:val="006D6E1A"/>
    <w:rsid w:val="006E4CBD"/>
    <w:rsid w:val="006E5863"/>
    <w:rsid w:val="006E6727"/>
    <w:rsid w:val="006F5166"/>
    <w:rsid w:val="00700E56"/>
    <w:rsid w:val="00721E0C"/>
    <w:rsid w:val="00725329"/>
    <w:rsid w:val="00730B19"/>
    <w:rsid w:val="00731ED9"/>
    <w:rsid w:val="00733484"/>
    <w:rsid w:val="007334A8"/>
    <w:rsid w:val="00752FBC"/>
    <w:rsid w:val="0075370B"/>
    <w:rsid w:val="00754789"/>
    <w:rsid w:val="00755BA5"/>
    <w:rsid w:val="00770950"/>
    <w:rsid w:val="007720EF"/>
    <w:rsid w:val="00773062"/>
    <w:rsid w:val="007734DC"/>
    <w:rsid w:val="0077555C"/>
    <w:rsid w:val="00777AD5"/>
    <w:rsid w:val="00787D8A"/>
    <w:rsid w:val="007954B7"/>
    <w:rsid w:val="007A713B"/>
    <w:rsid w:val="007A73FC"/>
    <w:rsid w:val="007B2034"/>
    <w:rsid w:val="007B7507"/>
    <w:rsid w:val="007C1D17"/>
    <w:rsid w:val="007C28D7"/>
    <w:rsid w:val="007D185B"/>
    <w:rsid w:val="007E07E5"/>
    <w:rsid w:val="007E26C5"/>
    <w:rsid w:val="007E4E7C"/>
    <w:rsid w:val="007E6D0C"/>
    <w:rsid w:val="007F31DC"/>
    <w:rsid w:val="007F3ABB"/>
    <w:rsid w:val="007F3D71"/>
    <w:rsid w:val="007F7B7E"/>
    <w:rsid w:val="00802D9B"/>
    <w:rsid w:val="008050DA"/>
    <w:rsid w:val="00813046"/>
    <w:rsid w:val="00814B52"/>
    <w:rsid w:val="00814DAA"/>
    <w:rsid w:val="00825994"/>
    <w:rsid w:val="00825B65"/>
    <w:rsid w:val="0084159A"/>
    <w:rsid w:val="00846967"/>
    <w:rsid w:val="008475B4"/>
    <w:rsid w:val="00851CE7"/>
    <w:rsid w:val="0085289A"/>
    <w:rsid w:val="00863581"/>
    <w:rsid w:val="0086614D"/>
    <w:rsid w:val="00870A87"/>
    <w:rsid w:val="00873808"/>
    <w:rsid w:val="0087756F"/>
    <w:rsid w:val="008805AF"/>
    <w:rsid w:val="00881362"/>
    <w:rsid w:val="00883807"/>
    <w:rsid w:val="008847AF"/>
    <w:rsid w:val="00886297"/>
    <w:rsid w:val="0089077C"/>
    <w:rsid w:val="00894B2D"/>
    <w:rsid w:val="00895F68"/>
    <w:rsid w:val="008A4954"/>
    <w:rsid w:val="008A4E47"/>
    <w:rsid w:val="008A74F9"/>
    <w:rsid w:val="008B6891"/>
    <w:rsid w:val="008B6C18"/>
    <w:rsid w:val="008C1681"/>
    <w:rsid w:val="008C37B7"/>
    <w:rsid w:val="008C5B01"/>
    <w:rsid w:val="008C7035"/>
    <w:rsid w:val="008C745A"/>
    <w:rsid w:val="008D15AB"/>
    <w:rsid w:val="008D2112"/>
    <w:rsid w:val="008D32F4"/>
    <w:rsid w:val="008D6708"/>
    <w:rsid w:val="008E1AD6"/>
    <w:rsid w:val="008E37C4"/>
    <w:rsid w:val="008F0DFD"/>
    <w:rsid w:val="008F619A"/>
    <w:rsid w:val="00904200"/>
    <w:rsid w:val="00916801"/>
    <w:rsid w:val="00917759"/>
    <w:rsid w:val="00924870"/>
    <w:rsid w:val="009313C1"/>
    <w:rsid w:val="0093275B"/>
    <w:rsid w:val="009408E2"/>
    <w:rsid w:val="00944C09"/>
    <w:rsid w:val="00945E56"/>
    <w:rsid w:val="00947CC5"/>
    <w:rsid w:val="00952302"/>
    <w:rsid w:val="00953A0A"/>
    <w:rsid w:val="009540EB"/>
    <w:rsid w:val="00954BAB"/>
    <w:rsid w:val="00962CF3"/>
    <w:rsid w:val="00967DED"/>
    <w:rsid w:val="0097142C"/>
    <w:rsid w:val="00971472"/>
    <w:rsid w:val="00971857"/>
    <w:rsid w:val="00971E1E"/>
    <w:rsid w:val="00975DB0"/>
    <w:rsid w:val="00985040"/>
    <w:rsid w:val="0098689A"/>
    <w:rsid w:val="009922C2"/>
    <w:rsid w:val="00992FF5"/>
    <w:rsid w:val="00995B85"/>
    <w:rsid w:val="00996B22"/>
    <w:rsid w:val="009A3F3E"/>
    <w:rsid w:val="009B08B8"/>
    <w:rsid w:val="009B19B8"/>
    <w:rsid w:val="009B1D85"/>
    <w:rsid w:val="009B6193"/>
    <w:rsid w:val="009C139F"/>
    <w:rsid w:val="009C1929"/>
    <w:rsid w:val="009C3C0C"/>
    <w:rsid w:val="009C5AE1"/>
    <w:rsid w:val="009C7C11"/>
    <w:rsid w:val="009D4BBD"/>
    <w:rsid w:val="009F6004"/>
    <w:rsid w:val="009F77DD"/>
    <w:rsid w:val="00A00161"/>
    <w:rsid w:val="00A02D91"/>
    <w:rsid w:val="00A03BC0"/>
    <w:rsid w:val="00A044D1"/>
    <w:rsid w:val="00A04634"/>
    <w:rsid w:val="00A059F8"/>
    <w:rsid w:val="00A20714"/>
    <w:rsid w:val="00A22504"/>
    <w:rsid w:val="00A24036"/>
    <w:rsid w:val="00A270C1"/>
    <w:rsid w:val="00A3624E"/>
    <w:rsid w:val="00A40041"/>
    <w:rsid w:val="00A46C20"/>
    <w:rsid w:val="00A54BAF"/>
    <w:rsid w:val="00A54C2B"/>
    <w:rsid w:val="00A550A9"/>
    <w:rsid w:val="00A57BC4"/>
    <w:rsid w:val="00A61B8C"/>
    <w:rsid w:val="00A64051"/>
    <w:rsid w:val="00A70943"/>
    <w:rsid w:val="00A747E5"/>
    <w:rsid w:val="00A77DAB"/>
    <w:rsid w:val="00A82E3D"/>
    <w:rsid w:val="00A910D1"/>
    <w:rsid w:val="00A94C84"/>
    <w:rsid w:val="00AA06B5"/>
    <w:rsid w:val="00AA0F0C"/>
    <w:rsid w:val="00AA411D"/>
    <w:rsid w:val="00AA5CB6"/>
    <w:rsid w:val="00AA6683"/>
    <w:rsid w:val="00AA7EB8"/>
    <w:rsid w:val="00AB3264"/>
    <w:rsid w:val="00AB3B96"/>
    <w:rsid w:val="00AC1B70"/>
    <w:rsid w:val="00AD00ED"/>
    <w:rsid w:val="00AD4864"/>
    <w:rsid w:val="00AD4FED"/>
    <w:rsid w:val="00AE1AAE"/>
    <w:rsid w:val="00AE6C73"/>
    <w:rsid w:val="00AE7E33"/>
    <w:rsid w:val="00AF042D"/>
    <w:rsid w:val="00AF271D"/>
    <w:rsid w:val="00AF4CB5"/>
    <w:rsid w:val="00B05072"/>
    <w:rsid w:val="00B07D64"/>
    <w:rsid w:val="00B10212"/>
    <w:rsid w:val="00B11B29"/>
    <w:rsid w:val="00B13624"/>
    <w:rsid w:val="00B14E01"/>
    <w:rsid w:val="00B20771"/>
    <w:rsid w:val="00B272E4"/>
    <w:rsid w:val="00B305F9"/>
    <w:rsid w:val="00B33829"/>
    <w:rsid w:val="00B377A4"/>
    <w:rsid w:val="00B55D9F"/>
    <w:rsid w:val="00B602B7"/>
    <w:rsid w:val="00B70452"/>
    <w:rsid w:val="00B7172A"/>
    <w:rsid w:val="00B7408C"/>
    <w:rsid w:val="00B77AC0"/>
    <w:rsid w:val="00B85D49"/>
    <w:rsid w:val="00B86F98"/>
    <w:rsid w:val="00B873EA"/>
    <w:rsid w:val="00B902E5"/>
    <w:rsid w:val="00B912B6"/>
    <w:rsid w:val="00B914BF"/>
    <w:rsid w:val="00B917A7"/>
    <w:rsid w:val="00B92782"/>
    <w:rsid w:val="00BA26DE"/>
    <w:rsid w:val="00BA5379"/>
    <w:rsid w:val="00BB16B9"/>
    <w:rsid w:val="00BB1CA2"/>
    <w:rsid w:val="00BB2A76"/>
    <w:rsid w:val="00BB7215"/>
    <w:rsid w:val="00BC04B5"/>
    <w:rsid w:val="00BC2680"/>
    <w:rsid w:val="00BC3BA3"/>
    <w:rsid w:val="00BC5CA2"/>
    <w:rsid w:val="00BC7DA3"/>
    <w:rsid w:val="00BD6235"/>
    <w:rsid w:val="00BD65F1"/>
    <w:rsid w:val="00BF0A26"/>
    <w:rsid w:val="00BF34FE"/>
    <w:rsid w:val="00C004AC"/>
    <w:rsid w:val="00C06E88"/>
    <w:rsid w:val="00C10289"/>
    <w:rsid w:val="00C1397F"/>
    <w:rsid w:val="00C15A44"/>
    <w:rsid w:val="00C1752D"/>
    <w:rsid w:val="00C17947"/>
    <w:rsid w:val="00C17D40"/>
    <w:rsid w:val="00C22521"/>
    <w:rsid w:val="00C234ED"/>
    <w:rsid w:val="00C26EA1"/>
    <w:rsid w:val="00C26F5C"/>
    <w:rsid w:val="00C27154"/>
    <w:rsid w:val="00C3158F"/>
    <w:rsid w:val="00C36778"/>
    <w:rsid w:val="00C5473D"/>
    <w:rsid w:val="00C54781"/>
    <w:rsid w:val="00C66629"/>
    <w:rsid w:val="00C831B1"/>
    <w:rsid w:val="00C83B8A"/>
    <w:rsid w:val="00C83BF1"/>
    <w:rsid w:val="00C856F7"/>
    <w:rsid w:val="00C87AF7"/>
    <w:rsid w:val="00C92E85"/>
    <w:rsid w:val="00C94E92"/>
    <w:rsid w:val="00CA2AB7"/>
    <w:rsid w:val="00CA700E"/>
    <w:rsid w:val="00CB06B1"/>
    <w:rsid w:val="00CB62AA"/>
    <w:rsid w:val="00CC198A"/>
    <w:rsid w:val="00CC5883"/>
    <w:rsid w:val="00CD371E"/>
    <w:rsid w:val="00CD51D7"/>
    <w:rsid w:val="00CE1803"/>
    <w:rsid w:val="00CE3385"/>
    <w:rsid w:val="00CE3DB5"/>
    <w:rsid w:val="00CF0E43"/>
    <w:rsid w:val="00CF374C"/>
    <w:rsid w:val="00D0452B"/>
    <w:rsid w:val="00D10DF3"/>
    <w:rsid w:val="00D1519B"/>
    <w:rsid w:val="00D172FC"/>
    <w:rsid w:val="00D227FB"/>
    <w:rsid w:val="00D327D4"/>
    <w:rsid w:val="00D328B6"/>
    <w:rsid w:val="00D36530"/>
    <w:rsid w:val="00D36878"/>
    <w:rsid w:val="00D36BB3"/>
    <w:rsid w:val="00D3743C"/>
    <w:rsid w:val="00D37BEF"/>
    <w:rsid w:val="00D417B1"/>
    <w:rsid w:val="00D60168"/>
    <w:rsid w:val="00D82AC6"/>
    <w:rsid w:val="00D9443D"/>
    <w:rsid w:val="00D95B8F"/>
    <w:rsid w:val="00D95C8D"/>
    <w:rsid w:val="00D97A7F"/>
    <w:rsid w:val="00DA1326"/>
    <w:rsid w:val="00DA615A"/>
    <w:rsid w:val="00DB148D"/>
    <w:rsid w:val="00DB2EF4"/>
    <w:rsid w:val="00DB70B7"/>
    <w:rsid w:val="00DB7122"/>
    <w:rsid w:val="00DB7BCC"/>
    <w:rsid w:val="00DC1724"/>
    <w:rsid w:val="00DC67E2"/>
    <w:rsid w:val="00DD319E"/>
    <w:rsid w:val="00DD436D"/>
    <w:rsid w:val="00DE35A2"/>
    <w:rsid w:val="00DE5842"/>
    <w:rsid w:val="00DF4ED7"/>
    <w:rsid w:val="00DF79B0"/>
    <w:rsid w:val="00E02B70"/>
    <w:rsid w:val="00E05AAA"/>
    <w:rsid w:val="00E07801"/>
    <w:rsid w:val="00E1169B"/>
    <w:rsid w:val="00E117CA"/>
    <w:rsid w:val="00E14C64"/>
    <w:rsid w:val="00E17D4D"/>
    <w:rsid w:val="00E21381"/>
    <w:rsid w:val="00E21C92"/>
    <w:rsid w:val="00E234F7"/>
    <w:rsid w:val="00E3065C"/>
    <w:rsid w:val="00E30B6E"/>
    <w:rsid w:val="00E33B5F"/>
    <w:rsid w:val="00E40256"/>
    <w:rsid w:val="00E556A8"/>
    <w:rsid w:val="00E63DC0"/>
    <w:rsid w:val="00E6466E"/>
    <w:rsid w:val="00E64A89"/>
    <w:rsid w:val="00E678B4"/>
    <w:rsid w:val="00E74964"/>
    <w:rsid w:val="00E8039E"/>
    <w:rsid w:val="00E81F93"/>
    <w:rsid w:val="00E90D53"/>
    <w:rsid w:val="00E91741"/>
    <w:rsid w:val="00E928F8"/>
    <w:rsid w:val="00E9292C"/>
    <w:rsid w:val="00E93B22"/>
    <w:rsid w:val="00EA41C2"/>
    <w:rsid w:val="00EA65BB"/>
    <w:rsid w:val="00EA7DF8"/>
    <w:rsid w:val="00EB5155"/>
    <w:rsid w:val="00EC2460"/>
    <w:rsid w:val="00EC5266"/>
    <w:rsid w:val="00ED0A19"/>
    <w:rsid w:val="00ED2BB3"/>
    <w:rsid w:val="00ED4000"/>
    <w:rsid w:val="00ED77EC"/>
    <w:rsid w:val="00EE11D8"/>
    <w:rsid w:val="00EE5474"/>
    <w:rsid w:val="00EF0D8F"/>
    <w:rsid w:val="00EF64B2"/>
    <w:rsid w:val="00EF75DE"/>
    <w:rsid w:val="00F12ED9"/>
    <w:rsid w:val="00F138AA"/>
    <w:rsid w:val="00F13B1F"/>
    <w:rsid w:val="00F152F4"/>
    <w:rsid w:val="00F16106"/>
    <w:rsid w:val="00F21E27"/>
    <w:rsid w:val="00F22499"/>
    <w:rsid w:val="00F22846"/>
    <w:rsid w:val="00F34454"/>
    <w:rsid w:val="00F37B30"/>
    <w:rsid w:val="00F4045B"/>
    <w:rsid w:val="00F40F7D"/>
    <w:rsid w:val="00F41765"/>
    <w:rsid w:val="00F44978"/>
    <w:rsid w:val="00F56064"/>
    <w:rsid w:val="00F572B3"/>
    <w:rsid w:val="00F62A97"/>
    <w:rsid w:val="00F63593"/>
    <w:rsid w:val="00F63BD0"/>
    <w:rsid w:val="00F7144A"/>
    <w:rsid w:val="00F725E7"/>
    <w:rsid w:val="00F85789"/>
    <w:rsid w:val="00FA0B07"/>
    <w:rsid w:val="00FA0F21"/>
    <w:rsid w:val="00FA24BB"/>
    <w:rsid w:val="00FA2886"/>
    <w:rsid w:val="00FB04A9"/>
    <w:rsid w:val="00FB309D"/>
    <w:rsid w:val="00FB3715"/>
    <w:rsid w:val="00FB4B55"/>
    <w:rsid w:val="00FC0E30"/>
    <w:rsid w:val="00FC4AD0"/>
    <w:rsid w:val="00FC6B5B"/>
    <w:rsid w:val="00FD02A0"/>
    <w:rsid w:val="00FD0A5E"/>
    <w:rsid w:val="00FD1298"/>
    <w:rsid w:val="00FD2FAA"/>
    <w:rsid w:val="00FD3819"/>
    <w:rsid w:val="00FE2D20"/>
    <w:rsid w:val="00FF350A"/>
    <w:rsid w:val="010B175D"/>
    <w:rsid w:val="010D1849"/>
    <w:rsid w:val="01174C50"/>
    <w:rsid w:val="012169D6"/>
    <w:rsid w:val="01AE657C"/>
    <w:rsid w:val="01B6221C"/>
    <w:rsid w:val="01CA5480"/>
    <w:rsid w:val="0218777D"/>
    <w:rsid w:val="02E64D83"/>
    <w:rsid w:val="02F52542"/>
    <w:rsid w:val="036174DB"/>
    <w:rsid w:val="03863224"/>
    <w:rsid w:val="040C75CD"/>
    <w:rsid w:val="043438BD"/>
    <w:rsid w:val="04E70FED"/>
    <w:rsid w:val="04EB5887"/>
    <w:rsid w:val="05D07899"/>
    <w:rsid w:val="05E23BDD"/>
    <w:rsid w:val="06420131"/>
    <w:rsid w:val="0687687D"/>
    <w:rsid w:val="06930D7E"/>
    <w:rsid w:val="06AF5DA4"/>
    <w:rsid w:val="06C40CFE"/>
    <w:rsid w:val="075F5A26"/>
    <w:rsid w:val="07994871"/>
    <w:rsid w:val="08D44BE5"/>
    <w:rsid w:val="08F5133F"/>
    <w:rsid w:val="09565072"/>
    <w:rsid w:val="0B4C5836"/>
    <w:rsid w:val="0C273780"/>
    <w:rsid w:val="0C8A24F2"/>
    <w:rsid w:val="0CAD246E"/>
    <w:rsid w:val="0EA05831"/>
    <w:rsid w:val="0EFD2489"/>
    <w:rsid w:val="0F0772F5"/>
    <w:rsid w:val="0F6B0F12"/>
    <w:rsid w:val="10090911"/>
    <w:rsid w:val="105F5EA9"/>
    <w:rsid w:val="109626AD"/>
    <w:rsid w:val="10D66437"/>
    <w:rsid w:val="10F7015B"/>
    <w:rsid w:val="113849FC"/>
    <w:rsid w:val="1178761E"/>
    <w:rsid w:val="11CC161B"/>
    <w:rsid w:val="128C4BBC"/>
    <w:rsid w:val="12F62A8E"/>
    <w:rsid w:val="130D310F"/>
    <w:rsid w:val="13564627"/>
    <w:rsid w:val="13C5037F"/>
    <w:rsid w:val="1439703E"/>
    <w:rsid w:val="146C44F8"/>
    <w:rsid w:val="1489513E"/>
    <w:rsid w:val="15465FBD"/>
    <w:rsid w:val="15BA5578"/>
    <w:rsid w:val="16714FDF"/>
    <w:rsid w:val="16734728"/>
    <w:rsid w:val="169C7F0D"/>
    <w:rsid w:val="16AD5B4F"/>
    <w:rsid w:val="16FD705A"/>
    <w:rsid w:val="16FE2B67"/>
    <w:rsid w:val="1745297A"/>
    <w:rsid w:val="177C099C"/>
    <w:rsid w:val="17AA32D1"/>
    <w:rsid w:val="17D2722C"/>
    <w:rsid w:val="18446F21"/>
    <w:rsid w:val="18833745"/>
    <w:rsid w:val="190653E0"/>
    <w:rsid w:val="1A0B25B1"/>
    <w:rsid w:val="1A140049"/>
    <w:rsid w:val="1A4A0D8C"/>
    <w:rsid w:val="1AF31906"/>
    <w:rsid w:val="1B0D6EF9"/>
    <w:rsid w:val="1B301DA5"/>
    <w:rsid w:val="1BA818BA"/>
    <w:rsid w:val="1BC43A01"/>
    <w:rsid w:val="1C3217C2"/>
    <w:rsid w:val="1C8A6D4D"/>
    <w:rsid w:val="1CB72684"/>
    <w:rsid w:val="1D41530D"/>
    <w:rsid w:val="1D8D1090"/>
    <w:rsid w:val="1E4A5D6E"/>
    <w:rsid w:val="1F4B7FF0"/>
    <w:rsid w:val="1FEB1DE0"/>
    <w:rsid w:val="20B66BBF"/>
    <w:rsid w:val="214D162F"/>
    <w:rsid w:val="21FC5F50"/>
    <w:rsid w:val="220F3569"/>
    <w:rsid w:val="22916784"/>
    <w:rsid w:val="229C358D"/>
    <w:rsid w:val="2322591C"/>
    <w:rsid w:val="234334B0"/>
    <w:rsid w:val="23FA55A6"/>
    <w:rsid w:val="24A741B4"/>
    <w:rsid w:val="25590B49"/>
    <w:rsid w:val="259C5142"/>
    <w:rsid w:val="27313BEE"/>
    <w:rsid w:val="279148F0"/>
    <w:rsid w:val="27965DF0"/>
    <w:rsid w:val="281E2BE5"/>
    <w:rsid w:val="28E41726"/>
    <w:rsid w:val="28EB63A0"/>
    <w:rsid w:val="294D0EDE"/>
    <w:rsid w:val="29D47505"/>
    <w:rsid w:val="2AE5579D"/>
    <w:rsid w:val="2B142C50"/>
    <w:rsid w:val="2B151983"/>
    <w:rsid w:val="2C091017"/>
    <w:rsid w:val="2C5908DF"/>
    <w:rsid w:val="2DB23588"/>
    <w:rsid w:val="2E0A22D5"/>
    <w:rsid w:val="2EA93C46"/>
    <w:rsid w:val="2EC568C9"/>
    <w:rsid w:val="2EDE19F1"/>
    <w:rsid w:val="2F744D4E"/>
    <w:rsid w:val="2F920F5B"/>
    <w:rsid w:val="3049516E"/>
    <w:rsid w:val="306D5969"/>
    <w:rsid w:val="30C51891"/>
    <w:rsid w:val="30F77F15"/>
    <w:rsid w:val="310C273A"/>
    <w:rsid w:val="31575186"/>
    <w:rsid w:val="31B41A25"/>
    <w:rsid w:val="324D381D"/>
    <w:rsid w:val="32F92702"/>
    <w:rsid w:val="332B7AB5"/>
    <w:rsid w:val="333633E1"/>
    <w:rsid w:val="3400304F"/>
    <w:rsid w:val="34B04C09"/>
    <w:rsid w:val="3535115B"/>
    <w:rsid w:val="35871E5F"/>
    <w:rsid w:val="35D408E8"/>
    <w:rsid w:val="36AB6ECE"/>
    <w:rsid w:val="36CF1611"/>
    <w:rsid w:val="36FB3916"/>
    <w:rsid w:val="3751103F"/>
    <w:rsid w:val="39343BEA"/>
    <w:rsid w:val="3997714B"/>
    <w:rsid w:val="3A6F486B"/>
    <w:rsid w:val="3ADC781E"/>
    <w:rsid w:val="3B9001C6"/>
    <w:rsid w:val="3BBF4EA7"/>
    <w:rsid w:val="3BE51B6A"/>
    <w:rsid w:val="3C665107"/>
    <w:rsid w:val="3C7802BC"/>
    <w:rsid w:val="3C797AF3"/>
    <w:rsid w:val="3D25605E"/>
    <w:rsid w:val="3E467EA9"/>
    <w:rsid w:val="3EAB2402"/>
    <w:rsid w:val="3EAC29A7"/>
    <w:rsid w:val="3EAF3CA0"/>
    <w:rsid w:val="3ED839B5"/>
    <w:rsid w:val="3F204076"/>
    <w:rsid w:val="402E6E46"/>
    <w:rsid w:val="40334944"/>
    <w:rsid w:val="4037219F"/>
    <w:rsid w:val="40700133"/>
    <w:rsid w:val="41AE46E3"/>
    <w:rsid w:val="42024A2E"/>
    <w:rsid w:val="420C29CE"/>
    <w:rsid w:val="424D62B7"/>
    <w:rsid w:val="44130575"/>
    <w:rsid w:val="443A16C8"/>
    <w:rsid w:val="44B32413"/>
    <w:rsid w:val="45DB40BE"/>
    <w:rsid w:val="46056014"/>
    <w:rsid w:val="462F5277"/>
    <w:rsid w:val="468123C6"/>
    <w:rsid w:val="46F26EB6"/>
    <w:rsid w:val="47280D7A"/>
    <w:rsid w:val="481670C0"/>
    <w:rsid w:val="4834191B"/>
    <w:rsid w:val="483D056E"/>
    <w:rsid w:val="49366D81"/>
    <w:rsid w:val="49A330DF"/>
    <w:rsid w:val="49CE4D67"/>
    <w:rsid w:val="4A3C6604"/>
    <w:rsid w:val="4A4628E8"/>
    <w:rsid w:val="4AF3760A"/>
    <w:rsid w:val="4B1F27D2"/>
    <w:rsid w:val="4B315A3D"/>
    <w:rsid w:val="4B4C634E"/>
    <w:rsid w:val="4B771FE9"/>
    <w:rsid w:val="4D5C0E6C"/>
    <w:rsid w:val="4DB56DC9"/>
    <w:rsid w:val="4FFE4E89"/>
    <w:rsid w:val="51E36B4B"/>
    <w:rsid w:val="5272350A"/>
    <w:rsid w:val="52B0193D"/>
    <w:rsid w:val="52BB6FDE"/>
    <w:rsid w:val="534B7115"/>
    <w:rsid w:val="543728FF"/>
    <w:rsid w:val="54824278"/>
    <w:rsid w:val="55A10968"/>
    <w:rsid w:val="55A12C72"/>
    <w:rsid w:val="561423C7"/>
    <w:rsid w:val="58A254A5"/>
    <w:rsid w:val="58F42D29"/>
    <w:rsid w:val="5954056B"/>
    <w:rsid w:val="59701E3C"/>
    <w:rsid w:val="597160E4"/>
    <w:rsid w:val="5980290A"/>
    <w:rsid w:val="5A776550"/>
    <w:rsid w:val="5A851FFD"/>
    <w:rsid w:val="5AC65EE4"/>
    <w:rsid w:val="5B12588A"/>
    <w:rsid w:val="5B730F17"/>
    <w:rsid w:val="5B8E12CF"/>
    <w:rsid w:val="5BDA4433"/>
    <w:rsid w:val="5BE70AC5"/>
    <w:rsid w:val="5C605C82"/>
    <w:rsid w:val="5C8A54F9"/>
    <w:rsid w:val="5D72033C"/>
    <w:rsid w:val="5D7463F3"/>
    <w:rsid w:val="5D9E33C0"/>
    <w:rsid w:val="5DBD45CD"/>
    <w:rsid w:val="5DE31F95"/>
    <w:rsid w:val="5E8975F4"/>
    <w:rsid w:val="5E963CA0"/>
    <w:rsid w:val="5EAF3C67"/>
    <w:rsid w:val="5F133E91"/>
    <w:rsid w:val="5FE91FB1"/>
    <w:rsid w:val="5FF40209"/>
    <w:rsid w:val="60457581"/>
    <w:rsid w:val="60B62CA5"/>
    <w:rsid w:val="60D82A72"/>
    <w:rsid w:val="61CB7C4E"/>
    <w:rsid w:val="61DC793B"/>
    <w:rsid w:val="62506CC8"/>
    <w:rsid w:val="62526849"/>
    <w:rsid w:val="62DE7148"/>
    <w:rsid w:val="62E86EE1"/>
    <w:rsid w:val="62FF7893"/>
    <w:rsid w:val="637251F2"/>
    <w:rsid w:val="641D0273"/>
    <w:rsid w:val="64535682"/>
    <w:rsid w:val="649266E7"/>
    <w:rsid w:val="64C51278"/>
    <w:rsid w:val="65B35574"/>
    <w:rsid w:val="66053E26"/>
    <w:rsid w:val="6688648C"/>
    <w:rsid w:val="676B6FB9"/>
    <w:rsid w:val="67F02A95"/>
    <w:rsid w:val="68155815"/>
    <w:rsid w:val="684051B6"/>
    <w:rsid w:val="684F35B0"/>
    <w:rsid w:val="68D3435D"/>
    <w:rsid w:val="695C3323"/>
    <w:rsid w:val="69CA7D9D"/>
    <w:rsid w:val="6A0C258D"/>
    <w:rsid w:val="6A8E26FF"/>
    <w:rsid w:val="6AAE622E"/>
    <w:rsid w:val="6AC83870"/>
    <w:rsid w:val="6B6A6423"/>
    <w:rsid w:val="6C247F7B"/>
    <w:rsid w:val="6CAB36D8"/>
    <w:rsid w:val="6D5C7C79"/>
    <w:rsid w:val="6DAB7F9D"/>
    <w:rsid w:val="6DAF78C5"/>
    <w:rsid w:val="6DBF781A"/>
    <w:rsid w:val="6E6508B3"/>
    <w:rsid w:val="6E997680"/>
    <w:rsid w:val="6ED444C9"/>
    <w:rsid w:val="6FFA6C73"/>
    <w:rsid w:val="706606E2"/>
    <w:rsid w:val="706E4681"/>
    <w:rsid w:val="70AB0365"/>
    <w:rsid w:val="71105F71"/>
    <w:rsid w:val="718C0128"/>
    <w:rsid w:val="7247005B"/>
    <w:rsid w:val="72547AE0"/>
    <w:rsid w:val="72DB3BBA"/>
    <w:rsid w:val="73ED2641"/>
    <w:rsid w:val="73F7753E"/>
    <w:rsid w:val="74B62489"/>
    <w:rsid w:val="753016B0"/>
    <w:rsid w:val="76050AC1"/>
    <w:rsid w:val="76212AB8"/>
    <w:rsid w:val="76874EE2"/>
    <w:rsid w:val="770A2CE5"/>
    <w:rsid w:val="777A0A13"/>
    <w:rsid w:val="77C20E07"/>
    <w:rsid w:val="77C61C73"/>
    <w:rsid w:val="780103C1"/>
    <w:rsid w:val="780D4FB8"/>
    <w:rsid w:val="7852207F"/>
    <w:rsid w:val="79032A98"/>
    <w:rsid w:val="7C362E56"/>
    <w:rsid w:val="7C801CAB"/>
    <w:rsid w:val="7C885555"/>
    <w:rsid w:val="7C8E750C"/>
    <w:rsid w:val="7CC45922"/>
    <w:rsid w:val="7D1641C7"/>
    <w:rsid w:val="7D582932"/>
    <w:rsid w:val="7D805FBF"/>
    <w:rsid w:val="7DCC071E"/>
    <w:rsid w:val="7DDC70B5"/>
    <w:rsid w:val="7E1369B7"/>
    <w:rsid w:val="7E4159BB"/>
    <w:rsid w:val="7E7642D0"/>
    <w:rsid w:val="7EA62E94"/>
    <w:rsid w:val="7EB53F40"/>
    <w:rsid w:val="7F381E72"/>
    <w:rsid w:val="7F5C6F1E"/>
    <w:rsid w:val="7F695915"/>
    <w:rsid w:val="CFFB1205"/>
    <w:rsid w:val="D77D54A9"/>
    <w:rsid w:val="F79FAAB5"/>
    <w:rsid w:val="FD7E09D5"/>
    <w:rsid w:val="FFBF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9"/>
    <w:pPr>
      <w:spacing w:line="600" w:lineRule="exact"/>
      <w:ind w:firstLine="640" w:firstLineChars="200"/>
      <w:outlineLvl w:val="0"/>
    </w:pPr>
    <w:rPr>
      <w:rFonts w:ascii="Times New Roman" w:hAnsi="Times New Roman" w:eastAsia="黑体" w:cs="Times New Roman"/>
      <w:sz w:val="32"/>
      <w:szCs w:val="32"/>
    </w:rPr>
  </w:style>
  <w:style w:type="character" w:default="1" w:styleId="16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1440" w:rightChars="700"/>
    </w:pPr>
  </w:style>
  <w:style w:type="paragraph" w:styleId="4">
    <w:name w:val="annotation text"/>
    <w:basedOn w:val="1"/>
    <w:link w:val="25"/>
    <w:semiHidden/>
    <w:unhideWhenUsed/>
    <w:qFormat/>
    <w:uiPriority w:val="99"/>
    <w:pPr>
      <w:jc w:val="left"/>
    </w:pPr>
  </w:style>
  <w:style w:type="paragraph" w:styleId="5">
    <w:name w:val="Body Text"/>
    <w:basedOn w:val="1"/>
    <w:next w:val="6"/>
    <w:unhideWhenUsed/>
    <w:qFormat/>
    <w:uiPriority w:val="99"/>
    <w:pPr>
      <w:spacing w:after="120"/>
    </w:pPr>
    <w:rPr>
      <w:rFonts w:ascii="Times New Roman" w:hAnsi="Times New Roman" w:cs="Times New Roman"/>
      <w:szCs w:val="24"/>
    </w:rPr>
  </w:style>
  <w:style w:type="paragraph" w:styleId="6">
    <w:name w:val="Title"/>
    <w:next w:val="1"/>
    <w:qFormat/>
    <w:uiPriority w:val="0"/>
    <w:pPr>
      <w:widowControl w:val="0"/>
      <w:spacing w:line="560" w:lineRule="exact"/>
      <w:ind w:firstLine="720" w:firstLineChars="20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paragraph" w:styleId="7">
    <w:name w:val="Body Text Indent"/>
    <w:basedOn w:val="1"/>
    <w:qFormat/>
    <w:uiPriority w:val="0"/>
    <w:pPr>
      <w:spacing w:after="120"/>
      <w:ind w:left="420" w:leftChars="200"/>
    </w:pPr>
  </w:style>
  <w:style w:type="paragraph" w:styleId="8">
    <w:name w:val="Plain Text"/>
    <w:basedOn w:val="1"/>
    <w:semiHidden/>
    <w:unhideWhenUsed/>
    <w:qFormat/>
    <w:uiPriority w:val="99"/>
    <w:rPr>
      <w:rFonts w:ascii="宋体" w:hAnsi="Courier New"/>
    </w:rPr>
  </w:style>
  <w:style w:type="paragraph" w:styleId="9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annotation subject"/>
    <w:basedOn w:val="4"/>
    <w:next w:val="4"/>
    <w:link w:val="26"/>
    <w:semiHidden/>
    <w:unhideWhenUsed/>
    <w:qFormat/>
    <w:uiPriority w:val="99"/>
    <w:rPr>
      <w:b/>
      <w:bCs/>
    </w:rPr>
  </w:style>
  <w:style w:type="paragraph" w:styleId="14">
    <w:name w:val="Body Text First Indent 2"/>
    <w:basedOn w:val="7"/>
    <w:next w:val="1"/>
    <w:qFormat/>
    <w:uiPriority w:val="0"/>
    <w:pPr>
      <w:ind w:left="0" w:leftChars="0" w:firstLine="420" w:firstLineChars="200"/>
    </w:pPr>
  </w:style>
  <w:style w:type="character" w:styleId="17">
    <w:name w:val="annotation reference"/>
    <w:basedOn w:val="16"/>
    <w:semiHidden/>
    <w:unhideWhenUsed/>
    <w:qFormat/>
    <w:uiPriority w:val="99"/>
    <w:rPr>
      <w:sz w:val="21"/>
      <w:szCs w:val="21"/>
    </w:rPr>
  </w:style>
  <w:style w:type="paragraph" w:customStyle="1" w:styleId="18">
    <w:name w:val="列出段落1"/>
    <w:basedOn w:val="1"/>
    <w:qFormat/>
    <w:uiPriority w:val="0"/>
    <w:pPr>
      <w:ind w:firstLine="420" w:firstLineChars="200"/>
    </w:pPr>
  </w:style>
  <w:style w:type="character" w:customStyle="1" w:styleId="19">
    <w:name w:val="标题 1 字符"/>
    <w:basedOn w:val="16"/>
    <w:link w:val="3"/>
    <w:qFormat/>
    <w:uiPriority w:val="9"/>
    <w:rPr>
      <w:rFonts w:ascii="Times New Roman" w:hAnsi="Times New Roman" w:eastAsia="黑体" w:cs="Times New Roman"/>
      <w:sz w:val="32"/>
      <w:szCs w:val="32"/>
    </w:rPr>
  </w:style>
  <w:style w:type="character" w:customStyle="1" w:styleId="20">
    <w:name w:val="页眉 字符"/>
    <w:basedOn w:val="16"/>
    <w:link w:val="11"/>
    <w:qFormat/>
    <w:uiPriority w:val="99"/>
    <w:rPr>
      <w:sz w:val="18"/>
      <w:szCs w:val="18"/>
    </w:rPr>
  </w:style>
  <w:style w:type="character" w:customStyle="1" w:styleId="21">
    <w:name w:val="页脚 字符"/>
    <w:basedOn w:val="16"/>
    <w:link w:val="10"/>
    <w:qFormat/>
    <w:uiPriority w:val="99"/>
    <w:rPr>
      <w:sz w:val="18"/>
      <w:szCs w:val="18"/>
    </w:rPr>
  </w:style>
  <w:style w:type="character" w:customStyle="1" w:styleId="22">
    <w:name w:val="批注框文本 字符"/>
    <w:basedOn w:val="16"/>
    <w:link w:val="9"/>
    <w:semiHidden/>
    <w:qFormat/>
    <w:uiPriority w:val="99"/>
    <w:rPr>
      <w:sz w:val="18"/>
      <w:szCs w:val="18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paragraph" w:customStyle="1" w:styleId="24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5">
    <w:name w:val="批注文字 字符"/>
    <w:basedOn w:val="16"/>
    <w:link w:val="4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26">
    <w:name w:val="批注主题 字符"/>
    <w:basedOn w:val="25"/>
    <w:link w:val="13"/>
    <w:semiHidden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27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Times New Roman" w:eastAsia="仿宋" w:cs="仿宋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3</Pages>
  <Words>1315</Words>
  <Characters>1321</Characters>
  <Lines>10</Lines>
  <Paragraphs>2</Paragraphs>
  <TotalTime>35</TotalTime>
  <ScaleCrop>false</ScaleCrop>
  <LinksUpToDate>false</LinksUpToDate>
  <CharactersWithSpaces>1323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2024-06-13T07:41:00Z</dcterms:created>
  <dc:creator>admin1</dc:creator>
  <cp:lastModifiedBy>天</cp:lastModifiedBy>
  <cp:lastPrinted>2023-02-17T22:40:00Z</cp:lastPrinted>
  <dcterms:modified xsi:type="dcterms:W3CDTF">2024-06-26T07:40:19Z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735043A5B0FE47738320BB7BC803FECD_13</vt:lpwstr>
  </property>
</Properties>
</file>