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F6608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关于《温州市产后母婴照料服务机构管理办法（试行）》起草说明</w:t>
      </w:r>
    </w:p>
    <w:p w14:paraId="451FA18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="156" w:beforeLines="50" w:after="156" w:afterLines="50" w:line="560" w:lineRule="exact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温州市卫生健康委员会</w:t>
      </w:r>
    </w:p>
    <w:p w14:paraId="2064A5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contextualSpacing/>
        <w:textAlignment w:val="auto"/>
        <w:rPr>
          <w:rFonts w:hint="eastAsia" w:eastAsia="仿宋_GB2312"/>
          <w:b w:val="0"/>
          <w:color w:val="auto"/>
          <w:kern w:val="2"/>
          <w:sz w:val="32"/>
          <w:szCs w:val="32"/>
          <w:lang w:val="en-GB" w:eastAsia="zh-CN"/>
        </w:rPr>
      </w:pPr>
    </w:p>
    <w:p w14:paraId="28700E2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一、起草背景和过程</w:t>
      </w:r>
    </w:p>
    <w:p w14:paraId="7888849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="156" w:beforeLines="50" w:after="156" w:afterLines="50" w:line="560" w:lineRule="exact"/>
        <w:ind w:left="0" w:leftChars="0" w:firstLine="679" w:firstLineChars="206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5"/>
          <w:kern w:val="2"/>
          <w:sz w:val="32"/>
          <w:szCs w:val="32"/>
          <w:lang w:val="en-US" w:eastAsia="zh-CN" w:bidi="ar"/>
        </w:rPr>
        <w:t>随着国家“三孩”积极生育政策的大力推行，高质量产后母婴照料服务社会需求急剧提升，“科学坐月子”观念不断深入人心。2020年以来，产后母婴照料服务机构顺势迅速发展，作为新兴发展的服务行业，同时也存在“行业准入门槛低、机构安全隐患多、从业人员素质差、市场监管不健全”等问题。为深入贯彻落实习近平总书记关于加强妇女儿童工作的重要论述，推进我市“育儿友好”型社会发展，规范产后母婴照料服务机构管理迫在眉睫。根据《中华人民共和国母婴保健法》《中华人民共和国食品安全法》《中华人民共和国妇女权益保障法》《中华人民共和国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pacing w:val="5"/>
          <w:kern w:val="2"/>
          <w:sz w:val="32"/>
          <w:szCs w:val="32"/>
          <w:lang w:val="en-US" w:eastAsia="zh-CN" w:bidi="ar"/>
        </w:rPr>
        <w:t>消防法》等相关法律、法规和规章，结合温州实际，我委在学习借鉴、现场调研、专题研究的基础上，积极对接相关职能部门，并专门召开人大代表、政协委员及社会人事座谈会，整合吸纳多方意见建议，于2024年4月拟定《温州市产后母婴照料服务机构管理办法（试行）》征求意见稿，现向社会公开征求意见。</w:t>
      </w:r>
    </w:p>
    <w:p w14:paraId="0B3A929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二、主要内容</w:t>
      </w:r>
    </w:p>
    <w:p w14:paraId="3AB0E52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方正小标宋简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方正小标宋简体"/>
          <w:color w:val="000000"/>
          <w:kern w:val="2"/>
          <w:sz w:val="32"/>
          <w:szCs w:val="32"/>
          <w:lang w:val="en-US" w:eastAsia="zh-CN" w:bidi="ar"/>
        </w:rPr>
        <w:t>《温州市产后母婴照料机构管理办法（试行）》分四个部分，包括准入要求、人员要求、服务要求、监管要求等。</w:t>
      </w:r>
    </w:p>
    <w:p w14:paraId="4B9D0BD8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Times New Roman" w:hAnsi="Times New Roman" w:eastAsia="仿宋_GB2312" w:cs="仿宋_GB2312"/>
          <w:spacing w:val="5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方正小标宋简体"/>
          <w:color w:val="000000"/>
          <w:kern w:val="2"/>
          <w:sz w:val="32"/>
          <w:szCs w:val="32"/>
          <w:lang w:val="en-US" w:eastAsia="zh-CN" w:bidi="ar"/>
        </w:rPr>
        <w:t>准入要求：</w:t>
      </w:r>
      <w:r>
        <w:rPr>
          <w:rFonts w:hint="eastAsia" w:ascii="Times New Roman" w:hAnsi="Times New Roman" w:eastAsia="仿宋_GB2312" w:cs="仿宋_GB2312"/>
          <w:spacing w:val="5"/>
          <w:kern w:val="2"/>
          <w:sz w:val="32"/>
          <w:szCs w:val="32"/>
          <w:lang w:val="en-US" w:eastAsia="zh-CN" w:bidi="ar"/>
        </w:rPr>
        <w:t>明确产后母婴照料服务机构定义范围及</w:t>
      </w:r>
      <w:r>
        <w:rPr>
          <w:rFonts w:hint="eastAsia" w:ascii="Times New Roman" w:hAnsi="Times New Roman" w:eastAsia="仿宋_GB2312" w:cs="方正小标宋简体"/>
          <w:color w:val="000000"/>
          <w:kern w:val="2"/>
          <w:sz w:val="32"/>
          <w:szCs w:val="32"/>
          <w:lang w:val="en-US" w:eastAsia="zh-CN" w:bidi="ar"/>
        </w:rPr>
        <w:t>准入基本条件，包括</w:t>
      </w:r>
      <w:r>
        <w:rPr>
          <w:rFonts w:hint="eastAsia" w:ascii="仿宋_GB2312" w:hAnsi="仿宋_GB2312" w:eastAsia="仿宋_GB2312" w:cs="仿宋_GB2312"/>
          <w:color w:val="000000"/>
          <w:spacing w:val="5"/>
          <w:kern w:val="2"/>
          <w:sz w:val="32"/>
          <w:szCs w:val="32"/>
          <w:lang w:val="en-US" w:eastAsia="zh-CN" w:bidi="ar"/>
        </w:rPr>
        <w:t>在辖区县级市场监管部门</w:t>
      </w:r>
      <w:r>
        <w:rPr>
          <w:rFonts w:hint="eastAsia" w:ascii="Times New Roman" w:hAnsi="Times New Roman" w:eastAsia="仿宋_GB2312" w:cs="方正小标宋简体"/>
          <w:color w:val="000000"/>
          <w:kern w:val="2"/>
          <w:sz w:val="32"/>
          <w:szCs w:val="32"/>
          <w:lang w:val="en-US" w:eastAsia="zh-CN" w:bidi="ar"/>
        </w:rPr>
        <w:t>登记注册，经营场所</w:t>
      </w:r>
      <w:r>
        <w:rPr>
          <w:rFonts w:hint="eastAsia" w:ascii="仿宋_GB2312" w:hAnsi="仿宋_GB2312" w:eastAsia="仿宋_GB2312" w:cs="仿宋_GB2312"/>
          <w:color w:val="000000"/>
          <w:spacing w:val="5"/>
          <w:kern w:val="2"/>
          <w:sz w:val="32"/>
          <w:szCs w:val="32"/>
          <w:lang w:val="en-US" w:eastAsia="zh-CN" w:bidi="ar"/>
        </w:rPr>
        <w:t>符合消防设计审查验</w:t>
      </w:r>
      <w:r>
        <w:rPr>
          <w:rFonts w:hint="eastAsia" w:ascii="Times New Roman" w:hAnsi="Times New Roman" w:eastAsia="仿宋_GB2312" w:cs="仿宋_GB2312"/>
          <w:spacing w:val="5"/>
          <w:kern w:val="2"/>
          <w:sz w:val="32"/>
          <w:szCs w:val="32"/>
          <w:lang w:val="en-US" w:eastAsia="zh-CN" w:bidi="ar"/>
        </w:rPr>
        <w:t>收，食品经营许可和环境检测等。</w:t>
      </w:r>
    </w:p>
    <w:p w14:paraId="36CC010B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pacing w:val="5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方正小标宋简体"/>
          <w:color w:val="000000"/>
          <w:kern w:val="2"/>
          <w:sz w:val="32"/>
          <w:szCs w:val="32"/>
          <w:lang w:val="en-US" w:eastAsia="zh-CN" w:bidi="ar"/>
        </w:rPr>
        <w:t>人员要求：机构专业服务人员应当具有相关的理论知识和实际操作技能，鼓励从业人员持证上岗。在岗工作人员应身体健康，无传染性疾病或其他可能影响</w:t>
      </w:r>
      <w:r>
        <w:rPr>
          <w:rFonts w:hint="eastAsia" w:ascii="Times New Roman" w:hAnsi="Times New Roman" w:eastAsia="仿宋_GB2312" w:cs="仿宋_GB2312"/>
          <w:color w:val="000000"/>
          <w:spacing w:val="5"/>
          <w:kern w:val="2"/>
          <w:sz w:val="32"/>
          <w:szCs w:val="32"/>
          <w:lang w:val="en-US" w:eastAsia="zh-CN" w:bidi="ar"/>
        </w:rPr>
        <w:t>产妇、新生儿健康的疾病。</w:t>
      </w:r>
    </w:p>
    <w:p w14:paraId="63F11FE9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仿宋_GB2312"/>
          <w:b w:val="0"/>
          <w:bCs w:val="0"/>
          <w:spacing w:val="5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方正小标宋简体"/>
          <w:color w:val="000000"/>
          <w:kern w:val="2"/>
          <w:sz w:val="32"/>
          <w:szCs w:val="32"/>
          <w:lang w:val="en-US" w:eastAsia="zh-CN" w:bidi="ar"/>
        </w:rPr>
        <w:t>服务要求：</w:t>
      </w:r>
      <w:r>
        <w:rPr>
          <w:rFonts w:hint="eastAsia" w:ascii="Times New Roman" w:hAnsi="Times New Roman" w:eastAsia="仿宋_GB2312" w:cs="仿宋_GB2312"/>
          <w:b w:val="0"/>
          <w:bCs w:val="0"/>
          <w:spacing w:val="5"/>
          <w:kern w:val="2"/>
          <w:sz w:val="32"/>
          <w:szCs w:val="32"/>
          <w:lang w:val="en-US" w:eastAsia="zh-CN" w:bidi="ar"/>
        </w:rPr>
        <w:t>安全是第一责任，应配备安保人员和物防、技防设施，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</w:rPr>
        <w:t>制订突发事件的应急预案，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仿宋_GB2312" w:cs="仿宋_GB2312"/>
          <w:color w:val="000000"/>
          <w:spacing w:val="5"/>
          <w:sz w:val="32"/>
          <w:szCs w:val="32"/>
        </w:rPr>
        <w:t>建立登记管理制度</w:t>
      </w:r>
      <w:r>
        <w:rPr>
          <w:rFonts w:hint="eastAsia" w:ascii="Times New Roman" w:hAnsi="Times New Roman" w:eastAsia="仿宋_GB2312" w:cs="仿宋_GB2312"/>
          <w:color w:val="000000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对所提供的服务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明码标价，做好公示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仿宋_GB2312"/>
          <w:color w:val="000000"/>
          <w:spacing w:val="5"/>
          <w:sz w:val="32"/>
          <w:szCs w:val="32"/>
        </w:rPr>
        <w:t>签订服务合同（协议），明确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</w:rPr>
        <w:t>投诉处理机制，对虐婴等行为零容忍，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  <w:lang w:eastAsia="zh-CN"/>
        </w:rPr>
        <w:t>依法依规开展活动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</w:rPr>
        <w:t>。</w:t>
      </w:r>
    </w:p>
    <w:p w14:paraId="350C03BC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60" w:firstLineChars="200"/>
        <w:jc w:val="left"/>
        <w:rPr>
          <w:rFonts w:hint="eastAsia" w:ascii="Times New Roman" w:hAnsi="Times New Roman" w:eastAsia="仿宋_GB2312" w:cs="仿宋_GB2312"/>
          <w:color w:val="000000"/>
          <w:spacing w:val="5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5"/>
          <w:kern w:val="2"/>
          <w:sz w:val="32"/>
          <w:szCs w:val="32"/>
          <w:lang w:val="en-US" w:eastAsia="zh-CN" w:bidi="ar"/>
        </w:rPr>
        <w:t>监管要求：明确</w:t>
      </w:r>
      <w:r>
        <w:rPr>
          <w:rFonts w:hint="eastAsia" w:ascii="Times New Roman" w:hAnsi="Times New Roman" w:eastAsia="仿宋_GB2312" w:cs="仿宋_GB2312"/>
          <w:color w:val="000000"/>
          <w:spacing w:val="5"/>
          <w:sz w:val="32"/>
          <w:szCs w:val="32"/>
        </w:rPr>
        <w:t>主体责任和属地</w:t>
      </w:r>
      <w:r>
        <w:rPr>
          <w:rFonts w:hint="eastAsia" w:ascii="Times New Roman" w:hAnsi="Times New Roman" w:eastAsia="仿宋_GB2312" w:cs="仿宋_GB2312"/>
          <w:color w:val="000000"/>
          <w:spacing w:val="5"/>
          <w:sz w:val="32"/>
          <w:szCs w:val="32"/>
          <w:lang w:eastAsia="zh-CN"/>
        </w:rPr>
        <w:t>监管</w:t>
      </w:r>
      <w:r>
        <w:rPr>
          <w:rFonts w:hint="eastAsia" w:ascii="Times New Roman" w:hAnsi="Times New Roman" w:eastAsia="仿宋_GB2312" w:cs="仿宋_GB2312"/>
          <w:color w:val="000000"/>
          <w:spacing w:val="5"/>
          <w:sz w:val="32"/>
          <w:szCs w:val="32"/>
        </w:rPr>
        <w:t>责任，</w:t>
      </w:r>
      <w:r>
        <w:rPr>
          <w:rFonts w:hint="eastAsia" w:ascii="Times New Roman" w:hAnsi="Times New Roman" w:eastAsia="仿宋_GB2312" w:cs="仿宋_GB2312"/>
          <w:color w:val="000000"/>
          <w:spacing w:val="5"/>
          <w:sz w:val="32"/>
          <w:szCs w:val="32"/>
          <w:lang w:eastAsia="zh-CN"/>
        </w:rPr>
        <w:t>政府相关</w:t>
      </w:r>
      <w:r>
        <w:rPr>
          <w:rFonts w:hint="eastAsia" w:ascii="Times New Roman" w:hAnsi="Times New Roman" w:eastAsia="仿宋_GB2312" w:cs="仿宋_GB2312"/>
          <w:color w:val="000000"/>
          <w:spacing w:val="5"/>
          <w:sz w:val="32"/>
          <w:szCs w:val="32"/>
        </w:rPr>
        <w:t>职能部门按照各自职责对机构加强监督管理，依法</w:t>
      </w:r>
      <w:r>
        <w:rPr>
          <w:rFonts w:hint="eastAsia" w:ascii="Times New Roman" w:hAnsi="Times New Roman" w:eastAsia="仿宋_GB2312" w:cs="仿宋_GB2312"/>
          <w:color w:val="000000"/>
          <w:spacing w:val="5"/>
          <w:sz w:val="32"/>
          <w:szCs w:val="32"/>
          <w:lang w:eastAsia="zh-CN"/>
        </w:rPr>
        <w:t>依规</w:t>
      </w:r>
      <w:r>
        <w:rPr>
          <w:rFonts w:hint="eastAsia" w:ascii="Times New Roman" w:hAnsi="Times New Roman" w:eastAsia="仿宋_GB2312" w:cs="仿宋_GB2312"/>
          <w:color w:val="000000"/>
          <w:spacing w:val="5"/>
          <w:sz w:val="32"/>
          <w:szCs w:val="32"/>
        </w:rPr>
        <w:t>查处违法违规行为。</w:t>
      </w:r>
    </w:p>
    <w:p w14:paraId="42C26D3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三、其他事项</w:t>
      </w:r>
    </w:p>
    <w:p w14:paraId="3079447B">
      <w:pPr>
        <w:spacing w:line="580" w:lineRule="exact"/>
        <w:ind w:firstLine="640" w:firstLineChars="200"/>
        <w:contextualSpacing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.关于任务落实。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各县（市、区）可根据本办法，结合实际，制定具体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的实施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细则，</w:t>
      </w: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积极引导成立产后母婴照护服务机构行业协会，形成行业自律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 w14:paraId="6A8D45E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.关于发文形式。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《温州市产后母婴照料服务机构管理办法（试行）》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公开征求意见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市政府重大决策性文件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印发。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A17E79"/>
    <w:multiLevelType w:val="singleLevel"/>
    <w:tmpl w:val="FCA17E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DBkMWVmYjI3MmY5NWM3ZjIyYzM5NjEyODk0ZDMifQ=="/>
  </w:docVars>
  <w:rsids>
    <w:rsidRoot w:val="00000000"/>
    <w:rsid w:val="0FFED9E9"/>
    <w:rsid w:val="156E30E2"/>
    <w:rsid w:val="179C6796"/>
    <w:rsid w:val="1BFF24C9"/>
    <w:rsid w:val="1E3DAEE2"/>
    <w:rsid w:val="24433C61"/>
    <w:rsid w:val="2C4069E5"/>
    <w:rsid w:val="2FEBA3FA"/>
    <w:rsid w:val="375F6656"/>
    <w:rsid w:val="391C7033"/>
    <w:rsid w:val="3ADE4BD9"/>
    <w:rsid w:val="3D654BE4"/>
    <w:rsid w:val="3DFB9688"/>
    <w:rsid w:val="3ED626A1"/>
    <w:rsid w:val="3F7AC99D"/>
    <w:rsid w:val="3FF7F9A5"/>
    <w:rsid w:val="3FFEAA24"/>
    <w:rsid w:val="3FFF3EC6"/>
    <w:rsid w:val="49D73902"/>
    <w:rsid w:val="4CCBC1DF"/>
    <w:rsid w:val="4DBC367C"/>
    <w:rsid w:val="4E6DF6B6"/>
    <w:rsid w:val="4E7D430A"/>
    <w:rsid w:val="50573444"/>
    <w:rsid w:val="53EF63C3"/>
    <w:rsid w:val="59FF8992"/>
    <w:rsid w:val="5BFF3696"/>
    <w:rsid w:val="5C3C5A05"/>
    <w:rsid w:val="5E7FED6E"/>
    <w:rsid w:val="5F017A78"/>
    <w:rsid w:val="5F728E06"/>
    <w:rsid w:val="5F7FE09A"/>
    <w:rsid w:val="5FDAF134"/>
    <w:rsid w:val="5FFA9D1F"/>
    <w:rsid w:val="5FFF25EC"/>
    <w:rsid w:val="5FFF79B7"/>
    <w:rsid w:val="5FFF8458"/>
    <w:rsid w:val="63EE4ADD"/>
    <w:rsid w:val="69AA566C"/>
    <w:rsid w:val="6C0E1861"/>
    <w:rsid w:val="6DDB5F80"/>
    <w:rsid w:val="6EFB9C1F"/>
    <w:rsid w:val="6EFE9E2D"/>
    <w:rsid w:val="6FF6584D"/>
    <w:rsid w:val="6FFB9AF9"/>
    <w:rsid w:val="7049726D"/>
    <w:rsid w:val="72BB65B9"/>
    <w:rsid w:val="733F6ED8"/>
    <w:rsid w:val="76DD6CE7"/>
    <w:rsid w:val="76F702ED"/>
    <w:rsid w:val="773E9B21"/>
    <w:rsid w:val="79F7F041"/>
    <w:rsid w:val="7A79724F"/>
    <w:rsid w:val="7BDBA7E1"/>
    <w:rsid w:val="7BFD2671"/>
    <w:rsid w:val="7CDDA536"/>
    <w:rsid w:val="7DB7AB77"/>
    <w:rsid w:val="7E76BEE4"/>
    <w:rsid w:val="7EDFF3F6"/>
    <w:rsid w:val="7F7DBD93"/>
    <w:rsid w:val="7FFFDC78"/>
    <w:rsid w:val="87F6789F"/>
    <w:rsid w:val="97FD67C8"/>
    <w:rsid w:val="9FE51FA8"/>
    <w:rsid w:val="9FE79667"/>
    <w:rsid w:val="ABFD0B3C"/>
    <w:rsid w:val="AEB5D42D"/>
    <w:rsid w:val="AF74EB21"/>
    <w:rsid w:val="B2EF8D7E"/>
    <w:rsid w:val="B57757F8"/>
    <w:rsid w:val="B7BFBC2E"/>
    <w:rsid w:val="B8FB84CE"/>
    <w:rsid w:val="B97F53B0"/>
    <w:rsid w:val="BA784C55"/>
    <w:rsid w:val="BCBD1335"/>
    <w:rsid w:val="BCFF8FC9"/>
    <w:rsid w:val="BFA33E80"/>
    <w:rsid w:val="CAB503DA"/>
    <w:rsid w:val="D7FF0B2F"/>
    <w:rsid w:val="DF952D6D"/>
    <w:rsid w:val="DFDE8DAB"/>
    <w:rsid w:val="E7CF136B"/>
    <w:rsid w:val="E8FFC38E"/>
    <w:rsid w:val="EBBBF7A5"/>
    <w:rsid w:val="EC73E18E"/>
    <w:rsid w:val="ECDF7BCB"/>
    <w:rsid w:val="EFB3E16A"/>
    <w:rsid w:val="F74FD3A3"/>
    <w:rsid w:val="F7EFFC23"/>
    <w:rsid w:val="F7FDDBA8"/>
    <w:rsid w:val="FA5B28DF"/>
    <w:rsid w:val="FBCFE947"/>
    <w:rsid w:val="FBE5E6EB"/>
    <w:rsid w:val="FC9FAEBB"/>
    <w:rsid w:val="FCF99C45"/>
    <w:rsid w:val="FDBBA00B"/>
    <w:rsid w:val="FDFF2CE8"/>
    <w:rsid w:val="FE6E4DDD"/>
    <w:rsid w:val="FEF11220"/>
    <w:rsid w:val="FF3FB008"/>
    <w:rsid w:val="FF5BE31D"/>
    <w:rsid w:val="FFE4CC04"/>
    <w:rsid w:val="FFFDB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link w:val="12"/>
    <w:qFormat/>
    <w:uiPriority w:val="99"/>
    <w:pPr>
      <w:spacing w:before="27"/>
      <w:ind w:left="120"/>
      <w:jc w:val="left"/>
    </w:pPr>
    <w:rPr>
      <w:rFonts w:ascii="仿宋_GB2312" w:hAnsi="仿宋_GB2312"/>
      <w:kern w:val="0"/>
      <w:sz w:val="28"/>
      <w:szCs w:val="28"/>
      <w:lang w:eastAsia="en-US"/>
    </w:rPr>
  </w:style>
  <w:style w:type="paragraph" w:styleId="6">
    <w:name w:val="Body Text First Indent"/>
    <w:basedOn w:val="5"/>
    <w:next w:val="1"/>
    <w:link w:val="13"/>
    <w:unhideWhenUsed/>
    <w:qFormat/>
    <w:uiPriority w:val="99"/>
    <w:pPr>
      <w:ind w:firstLine="420" w:firstLineChars="100"/>
    </w:pPr>
    <w:rPr>
      <w:rFonts w:ascii="Times New Roman" w:hAnsi="Times New Roman" w:eastAsia="仿宋_GB2312" w:cs="Times New Roman"/>
      <w:sz w:val="32"/>
      <w:szCs w:val="3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正文文本 Char"/>
    <w:basedOn w:val="10"/>
    <w:link w:val="5"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13">
    <w:name w:val="正文首行缩进 Char"/>
    <w:basedOn w:val="12"/>
    <w:link w:val="6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14">
    <w:name w:val="font1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1"/>
    <w:basedOn w:val="10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6">
    <w:name w:val="font31"/>
    <w:basedOn w:val="10"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basedOn w:val="10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9">
    <w:name w:val="font01"/>
    <w:basedOn w:val="10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font8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1">
    <w:name w:val="font7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2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101"/>
    <w:basedOn w:val="10"/>
    <w:qFormat/>
    <w:uiPriority w:val="0"/>
    <w:rPr>
      <w:rFonts w:hint="eastAsia" w:ascii="宋体" w:hAnsi="宋体" w:eastAsia="宋体" w:cs="宋体"/>
      <w:b/>
      <w:color w:val="FF0000"/>
      <w:sz w:val="32"/>
      <w:szCs w:val="32"/>
      <w:u w:val="none"/>
    </w:rPr>
  </w:style>
  <w:style w:type="character" w:customStyle="1" w:styleId="24">
    <w:name w:val="font4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2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22"/>
    <w:basedOn w:val="10"/>
    <w:uiPriority w:val="0"/>
    <w:rPr>
      <w:rFonts w:hint="default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28">
    <w:name w:val="font91"/>
    <w:basedOn w:val="10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29">
    <w:name w:val="font1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907</Words>
  <Characters>915</Characters>
  <Lines>0</Lines>
  <Paragraphs>0</Paragraphs>
  <TotalTime>5</TotalTime>
  <ScaleCrop>false</ScaleCrop>
  <LinksUpToDate>false</LinksUpToDate>
  <CharactersWithSpaces>915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2023-06-14T01:53:00Z</dcterms:created>
  <dc:creator>greatwall</dc:creator>
  <cp:lastModifiedBy>Administrator</cp:lastModifiedBy>
  <dcterms:modified xsi:type="dcterms:W3CDTF">2025-05-06T06:15:32Z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E3DD23AD4BD747388111AABFA0896B28_13</vt:lpwstr>
  </property>
  <property fmtid="{D5CDD505-2E9C-101B-9397-08002B2CF9AE}" pid="4" name="KSOTemplateDocerSaveRecord">
    <vt:lpwstr>eyJoZGlkIjoiNGEwNDIxMDQ4YjliZjBkMmE1ZGY4NTQ1Y2FmYTU1OTkifQ==</vt:lpwstr>
  </property>
</Properties>
</file>