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Theme="majorEastAsia" w:hAnsiTheme="majorEastAsia" w:eastAsiaTheme="majorEastAsia" w:cstheme="majorEastAsia"/>
          <w:b/>
          <w:bCs/>
          <w:spacing w:val="-10"/>
          <w:sz w:val="42"/>
          <w:szCs w:val="42"/>
          <w:lang w:eastAsia="zh-Hans"/>
        </w:rPr>
      </w:pPr>
    </w:p>
    <w:p>
      <w:pPr>
        <w:snapToGrid w:val="0"/>
        <w:jc w:val="center"/>
        <w:rPr>
          <w:rFonts w:asciiTheme="majorEastAsia" w:hAnsiTheme="majorEastAsia" w:eastAsiaTheme="majorEastAsia" w:cstheme="majorEastAsia"/>
          <w:b/>
          <w:bCs/>
          <w:spacing w:val="-10"/>
          <w:sz w:val="42"/>
          <w:szCs w:val="42"/>
        </w:rPr>
      </w:pPr>
      <w:r>
        <w:rPr>
          <w:rFonts w:hint="eastAsia" w:asciiTheme="majorEastAsia" w:hAnsiTheme="majorEastAsia" w:eastAsiaTheme="majorEastAsia" w:cstheme="majorEastAsia"/>
          <w:b/>
          <w:bCs/>
          <w:color w:val="auto"/>
          <w:spacing w:val="-10"/>
          <w:sz w:val="42"/>
          <w:szCs w:val="42"/>
          <w:lang w:val="en-US" w:eastAsia="zh-CN"/>
        </w:rPr>
        <w:t>S218安吉至龙港公路苍南灵溪至龙港新城段工程</w:t>
      </w:r>
      <w:r>
        <w:rPr>
          <w:rFonts w:hint="eastAsia" w:asciiTheme="majorEastAsia" w:hAnsiTheme="majorEastAsia" w:eastAsiaTheme="majorEastAsia" w:cstheme="majorEastAsia"/>
          <w:b/>
          <w:bCs/>
          <w:spacing w:val="-10"/>
          <w:sz w:val="42"/>
          <w:szCs w:val="42"/>
        </w:rPr>
        <w:t>国有土地上房屋征收补偿安置方案</w:t>
      </w:r>
    </w:p>
    <w:p>
      <w:pPr>
        <w:tabs>
          <w:tab w:val="left" w:pos="1678"/>
          <w:tab w:val="center" w:pos="4422"/>
        </w:tabs>
        <w:snapToGrid w:val="0"/>
        <w:jc w:val="left"/>
        <w:rPr>
          <w:rFonts w:hint="eastAsia" w:eastAsiaTheme="majorEastAsia"/>
          <w:lang w:eastAsia="zh-Hans"/>
        </w:rPr>
      </w:pPr>
      <w:r>
        <w:rPr>
          <w:rFonts w:asciiTheme="majorEastAsia" w:hAnsiTheme="majorEastAsia" w:eastAsiaTheme="majorEastAsia" w:cstheme="majorEastAsia"/>
          <w:b/>
          <w:bCs/>
          <w:spacing w:val="-10"/>
          <w:sz w:val="42"/>
          <w:szCs w:val="42"/>
        </w:rPr>
        <w:tab/>
      </w:r>
      <w:r>
        <w:rPr>
          <w:rFonts w:asciiTheme="majorEastAsia" w:hAnsiTheme="majorEastAsia" w:eastAsiaTheme="majorEastAsia" w:cstheme="majorEastAsia"/>
          <w:b/>
          <w:bCs/>
          <w:spacing w:val="-10"/>
          <w:sz w:val="42"/>
          <w:szCs w:val="42"/>
        </w:rPr>
        <w:tab/>
      </w:r>
      <w:r>
        <w:rPr>
          <w:rFonts w:asciiTheme="majorEastAsia" w:hAnsiTheme="majorEastAsia" w:eastAsiaTheme="majorEastAsia" w:cstheme="majorEastAsia"/>
          <w:b/>
          <w:bCs/>
          <w:spacing w:val="-10"/>
          <w:sz w:val="36"/>
          <w:szCs w:val="36"/>
        </w:rPr>
        <w:t>（</w:t>
      </w:r>
      <w:r>
        <w:rPr>
          <w:rFonts w:hint="eastAsia" w:asciiTheme="majorEastAsia" w:hAnsiTheme="majorEastAsia" w:eastAsiaTheme="majorEastAsia" w:cstheme="majorEastAsia"/>
          <w:b/>
          <w:bCs/>
          <w:spacing w:val="-10"/>
          <w:sz w:val="36"/>
          <w:szCs w:val="36"/>
          <w:lang w:eastAsia="zh-Hans"/>
        </w:rPr>
        <w:t>征求意见稿</w:t>
      </w:r>
      <w:r>
        <w:rPr>
          <w:rFonts w:hint="default" w:asciiTheme="majorEastAsia" w:hAnsiTheme="majorEastAsia" w:eastAsiaTheme="majorEastAsia" w:cstheme="majorEastAsia"/>
          <w:b/>
          <w:bCs/>
          <w:spacing w:val="-10"/>
          <w:sz w:val="36"/>
          <w:szCs w:val="36"/>
          <w:lang w:eastAsia="zh-Hans"/>
        </w:rPr>
        <w:t>）</w:t>
      </w:r>
    </w:p>
    <w:p>
      <w:pPr>
        <w:overflowPunct w:val="0"/>
        <w:snapToGrid w:val="0"/>
        <w:spacing w:line="560" w:lineRule="exact"/>
        <w:ind w:firstLine="620" w:firstLineChars="200"/>
        <w:textAlignment w:val="center"/>
        <w:rPr>
          <w:rFonts w:ascii="仿宋_GB2312" w:hAnsi="仿宋_GB2312" w:eastAsia="仿宋_GB2312" w:cs="仿宋_GB2312"/>
          <w:sz w:val="31"/>
          <w:szCs w:val="31"/>
          <w:lang w:bidi="ar"/>
        </w:rPr>
      </w:pPr>
    </w:p>
    <w:p>
      <w:pPr>
        <w:overflowPunct w:val="0"/>
        <w:snapToGrid w:val="0"/>
        <w:spacing w:line="560" w:lineRule="exact"/>
        <w:ind w:firstLine="620" w:firstLineChars="200"/>
        <w:textAlignment w:val="cente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1"/>
          <w:szCs w:val="31"/>
          <w:lang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为维护公共利益，切实做好</w:t>
      </w:r>
      <w:r>
        <w:rPr>
          <w:rFonts w:hint="eastAsia" w:ascii="仿宋_GB2312" w:hAnsi="仿宋_GB2312" w:eastAsia="仿宋_GB2312" w:cs="仿宋_GB2312"/>
          <w:color w:val="000000" w:themeColor="text1"/>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S218安吉至龙港公路苍南灵溪至龙港新城段工程</w:t>
      </w:r>
      <w:r>
        <w:rPr>
          <w:rFonts w:hint="eastAsia" w:ascii="仿宋_GB2312" w:hAnsi="仿宋_GB2312" w:eastAsia="仿宋_GB2312" w:cs="仿宋_GB2312"/>
          <w:color w:val="000000" w:themeColor="text1"/>
          <w:sz w:val="31"/>
          <w:szCs w:val="31"/>
          <w:lang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国有土地上房屋征收补偿工作，保障被征收房屋所有权人（以下简称被征收人）的合法权益，</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根据《国有土地上房屋征收与补偿条例》</w:t>
      </w:r>
      <w:r>
        <w:rPr>
          <w:rFonts w:hint="eastAsia" w:ascii="仿宋_GB2312" w:hAnsi="仿宋_GB2312" w:eastAsia="仿宋_GB2312" w:cs="仿宋_GB2312"/>
          <w:color w:val="000000" w:themeColor="text1"/>
          <w:sz w:val="31"/>
          <w:szCs w:val="31"/>
          <w:lang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（国务院令第590号）</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、《浙江省国有土地上房屋征收与补偿条例》、《龙港市房屋征收补偿房票安置实施办法（修订版）》等相关法律法规、政策规定，结合本项目的实际，制定本方案。</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overflowPunct w:val="0"/>
        <w:snapToGrid w:val="0"/>
        <w:spacing w:line="560" w:lineRule="exact"/>
        <w:ind w:firstLine="640" w:firstLineChars="200"/>
        <w:textAlignment w:val="center"/>
        <w:rPr>
          <w:rFonts w:ascii="黑体" w:hAnsi="黑体" w:eastAsia="黑体" w:cs="仿宋"/>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仿宋"/>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一、征收范围</w:t>
      </w:r>
    </w:p>
    <w:p>
      <w:pPr>
        <w:snapToGrid w:val="0"/>
        <w:spacing w:line="560" w:lineRule="exact"/>
        <w:ind w:firstLine="666" w:firstLineChars="215"/>
        <w:textAlignment w:val="center"/>
        <w:rPr>
          <w:rFonts w:ascii="仿宋_GB2312" w:hAnsi="仿宋_GB2312" w:eastAsia="仿宋_GB2312" w:cs="仿宋_GB2312"/>
          <w:color w:val="000000" w:themeColor="text1"/>
          <w:sz w:val="31"/>
          <w:szCs w:val="31"/>
          <w:lang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S218安吉至龙港公路苍南灵溪至龙港新城段工程建设范围内凤灵社区、胜利社区、月星社区、永平社区、薛家桥社区、高龙社区、利民社区、龙平社区、张家堡社区、黄中社区、方良社区等国有土地上的房屋</w:t>
      </w: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snapToGrid w:val="0"/>
        <w:spacing w:line="560" w:lineRule="exact"/>
        <w:ind w:firstLine="666" w:firstLineChars="215"/>
        <w:textAlignment w:val="center"/>
        <w:rPr>
          <w:rFonts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具体以</w:t>
      </w:r>
      <w:r>
        <w:rPr>
          <w:rFonts w:hint="eastAsia" w:ascii="仿宋_GB2312" w:hAnsi="仿宋_GB2312" w:eastAsia="仿宋_GB2312" w:cs="仿宋_GB2312"/>
          <w:color w:val="000000" w:themeColor="text1"/>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S218安吉至龙港公路苍南灵溪至龙港新城段工程</w:t>
      </w: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房屋征收范围红线图为准。</w:t>
      </w:r>
    </w:p>
    <w:p>
      <w:pPr>
        <w:snapToGrid w:val="0"/>
        <w:spacing w:line="560" w:lineRule="exact"/>
        <w:ind w:left="620" w:leftChars="310" w:firstLine="43" w:firstLineChars="14"/>
        <w:textAlignment w:val="center"/>
        <w:rPr>
          <w:rFonts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国有土地上房屋被依法征收的，国有土地使用权同时收回。集体土地及集体土地上房屋除外。</w:t>
      </w:r>
    </w:p>
    <w:p>
      <w:pPr>
        <w:snapToGrid w:val="0"/>
        <w:spacing w:line="560" w:lineRule="exact"/>
        <w:ind w:left="602"/>
        <w:textAlignment w:val="center"/>
        <w:rPr>
          <w:rFonts w:ascii="黑体" w:hAnsi="黑体" w:eastAsia="黑体" w:cs="仿宋"/>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仿宋"/>
          <w:bCs/>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w:t>
      </w:r>
      <w:r>
        <w:rPr>
          <w:rFonts w:hint="eastAsia" w:ascii="黑体" w:hAnsi="黑体" w:eastAsia="黑体" w:cs="仿宋"/>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、房屋征收部门及实施单位</w:t>
      </w:r>
    </w:p>
    <w:p>
      <w:pPr>
        <w:snapToGrid w:val="0"/>
        <w:spacing w:line="560" w:lineRule="exact"/>
        <w:ind w:firstLine="666" w:firstLineChars="215"/>
        <w:textAlignment w:val="center"/>
        <w:rPr>
          <w:rFonts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龙港市自然资源与规划建设局为房屋征收部门</w:t>
      </w:r>
      <w:r>
        <w:rPr>
          <w:rFonts w:hint="eastAsia" w:ascii="仿宋_GB2312" w:hAnsi="仿宋_GB2312" w:eastAsia="仿宋_GB2312" w:cs="仿宋_GB2312"/>
          <w:color w:val="000000" w:themeColor="text1"/>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和</w:t>
      </w: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实施单位，承担征收与补偿的具体工作。</w:t>
      </w:r>
    </w:p>
    <w:p>
      <w:pPr>
        <w:snapToGrid w:val="0"/>
        <w:spacing w:line="560" w:lineRule="exact"/>
        <w:ind w:firstLine="688" w:firstLineChars="215"/>
        <w:textAlignment w:val="center"/>
        <w:rPr>
          <w:rFonts w:ascii="黑体" w:hAnsi="黑体" w:eastAsia="黑体" w:cs="仿宋"/>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仿宋"/>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三、房屋征收签约搬迁期限</w:t>
      </w:r>
    </w:p>
    <w:p>
      <w:pPr>
        <w:snapToGrid w:val="0"/>
        <w:spacing w:line="560" w:lineRule="exact"/>
        <w:ind w:firstLine="666" w:firstLineChars="215"/>
        <w:textAlignment w:val="center"/>
        <w:rPr>
          <w:rFonts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（一）签约期限：</w:t>
      </w:r>
    </w:p>
    <w:p>
      <w:pPr>
        <w:numPr>
          <w:ilvl w:val="0"/>
          <w:numId w:val="0"/>
        </w:numPr>
        <w:snapToGrid w:val="0"/>
        <w:spacing w:line="560" w:lineRule="exact"/>
        <w:ind w:firstLine="640" w:firstLineChars="200"/>
        <w:textAlignment w:val="center"/>
        <w:rPr>
          <w:rFonts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 w:hAnsi="仿宋" w:eastAsia="仿宋" w:cs="仿宋"/>
          <w:i w:val="0"/>
          <w:iCs w:val="0"/>
          <w:caps w:val="0"/>
          <w:color w:val="000000" w:themeColor="text1"/>
          <w:spacing w:val="0"/>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自本方案公布之日起</w:t>
      </w:r>
      <w:r>
        <w:rPr>
          <w:rFonts w:hint="eastAsia" w:ascii="仿宋" w:hAnsi="仿宋" w:eastAsia="仿宋" w:cs="仿宋"/>
          <w:i w:val="0"/>
          <w:iCs w:val="0"/>
          <w:caps w:val="0"/>
          <w:color w:val="000000" w:themeColor="text1"/>
          <w:spacing w:val="0"/>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2个月内</w:t>
      </w:r>
      <w:r>
        <w:rPr>
          <w:rFonts w:hint="eastAsia" w:ascii="仿宋" w:hAnsi="仿宋" w:eastAsia="仿宋" w:cs="仿宋"/>
          <w:i w:val="0"/>
          <w:iCs w:val="0"/>
          <w:caps w:val="0"/>
          <w:color w:val="000000" w:themeColor="text1"/>
          <w:spacing w:val="0"/>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numPr>
          <w:ilvl w:val="0"/>
          <w:numId w:val="1"/>
        </w:numPr>
        <w:snapToGrid w:val="0"/>
        <w:spacing w:line="560" w:lineRule="exact"/>
        <w:ind w:firstLine="666" w:firstLineChars="215"/>
        <w:textAlignment w:val="center"/>
        <w:rPr>
          <w:rFonts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腾空期限：</w:t>
      </w:r>
    </w:p>
    <w:p>
      <w:pPr>
        <w:snapToGrid w:val="0"/>
        <w:spacing w:line="560" w:lineRule="exact"/>
        <w:ind w:firstLine="620" w:firstLineChars="200"/>
        <w:textAlignment w:val="cente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具体由政府另行公布。</w:t>
      </w:r>
    </w:p>
    <w:p>
      <w:pPr>
        <w:snapToGrid w:val="0"/>
        <w:spacing w:line="600" w:lineRule="exact"/>
        <w:ind w:firstLine="688" w:firstLineChars="215"/>
        <w:textAlignment w:val="center"/>
        <w:rPr>
          <w:rFonts w:hint="eastAsia" w:ascii="仿宋" w:hAnsi="仿宋" w:eastAsia="仿宋" w:cs="仿宋"/>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 w:hAnsi="仿宋" w:eastAsia="仿宋" w:cs="仿宋"/>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补偿方案发布之前，本地块内房屋所有权人已经同实施单位签订协议的，协议有效。</w:t>
      </w:r>
    </w:p>
    <w:p>
      <w:pPr>
        <w:snapToGrid w:val="0"/>
        <w:spacing w:line="600" w:lineRule="exact"/>
        <w:ind w:firstLine="688" w:firstLineChars="215"/>
        <w:textAlignment w:val="center"/>
        <w:rPr>
          <w:rFonts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仿宋"/>
          <w:bCs/>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四</w:t>
      </w:r>
      <w:r>
        <w:rPr>
          <w:rFonts w:ascii="黑体" w:hAnsi="黑体" w:eastAsia="黑体" w:cs="仿宋"/>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、禁止事项</w:t>
      </w:r>
    </w:p>
    <w:p>
      <w:pPr>
        <w:snapToGrid w:val="0"/>
        <w:spacing w:line="600" w:lineRule="exact"/>
        <w:ind w:firstLine="640" w:firstLineChars="200"/>
        <w:textAlignment w:val="center"/>
        <w:rPr>
          <w:rFonts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 w:hAnsi="仿宋" w:eastAsia="仿宋" w:cs="仿宋"/>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征收</w:t>
      </w:r>
      <w:r>
        <w:rPr>
          <w:rFonts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范围内的单位和个人，在</w:t>
      </w:r>
      <w:r>
        <w:rPr>
          <w:rFonts w:hint="eastAsia" w:ascii="仿宋" w:hAnsi="仿宋" w:eastAsia="仿宋" w:cs="仿宋"/>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征收</w:t>
      </w:r>
      <w:r>
        <w:rPr>
          <w:rFonts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范围公告发布之日起不得进行下列活动，否则在安置补偿过程中不予确认，所产生的损失和后果由行为人自行承担：</w:t>
      </w:r>
    </w:p>
    <w:p>
      <w:pPr>
        <w:snapToGrid w:val="0"/>
        <w:spacing w:line="600" w:lineRule="exact"/>
        <w:ind w:firstLine="688" w:firstLineChars="215"/>
        <w:textAlignment w:val="center"/>
        <w:rPr>
          <w:rFonts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1.新建、扩建、改建、装修房屋；</w:t>
      </w:r>
    </w:p>
    <w:p>
      <w:pPr>
        <w:snapToGrid w:val="0"/>
        <w:spacing w:line="600" w:lineRule="exact"/>
        <w:ind w:firstLine="688" w:firstLineChars="215"/>
        <w:textAlignment w:val="center"/>
        <w:rPr>
          <w:rFonts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2.改变房屋和土地用途；</w:t>
      </w:r>
    </w:p>
    <w:p>
      <w:pPr>
        <w:snapToGrid w:val="0"/>
        <w:spacing w:line="600" w:lineRule="exact"/>
        <w:ind w:firstLine="688" w:firstLineChars="215"/>
        <w:textAlignment w:val="center"/>
        <w:rPr>
          <w:rFonts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3.设立和变更房屋租赁关系；</w:t>
      </w:r>
    </w:p>
    <w:p>
      <w:pPr>
        <w:snapToGrid w:val="0"/>
        <w:spacing w:line="600" w:lineRule="exact"/>
        <w:ind w:firstLine="688" w:firstLineChars="215"/>
        <w:textAlignment w:val="center"/>
        <w:rPr>
          <w:rFonts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4.户口迁入或分户；</w:t>
      </w:r>
    </w:p>
    <w:p>
      <w:pPr>
        <w:snapToGrid w:val="0"/>
        <w:spacing w:line="600" w:lineRule="exact"/>
        <w:ind w:firstLine="688" w:firstLineChars="215"/>
        <w:textAlignment w:val="center"/>
        <w:rPr>
          <w:rFonts w:ascii="仿宋_GB2312" w:hAnsi="仿宋_GB2312" w:eastAsia="仿宋_GB2312" w:cs="仿宋_GB2312"/>
          <w:color w:val="000000" w:themeColor="text1"/>
          <w:sz w:val="31"/>
          <w:szCs w:val="31"/>
          <w:lang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5.</w:t>
      </w:r>
      <w:r>
        <w:rPr>
          <w:rFonts w:hint="eastAsia" w:ascii="仿宋" w:hAnsi="仿宋" w:eastAsia="仿宋" w:cs="仿宋"/>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w:t>
      </w:r>
      <w:r>
        <w:rPr>
          <w:rFonts w:ascii="仿宋_GB2312" w:hAnsi="仿宋_GB2312" w:eastAsia="仿宋_GB2312" w:cs="仿宋_GB2312"/>
          <w:color w:val="000000" w:themeColor="text1"/>
          <w:sz w:val="31"/>
          <w:szCs w:val="31"/>
          <w:lang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和土地权属分割、设定他项权利；</w:t>
      </w:r>
    </w:p>
    <w:p>
      <w:pPr>
        <w:snapToGrid w:val="0"/>
        <w:spacing w:line="600" w:lineRule="exact"/>
        <w:ind w:firstLine="688" w:firstLineChars="215"/>
        <w:textAlignment w:val="center"/>
        <w:rPr>
          <w:rFonts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6.法律规定的其他事项。</w:t>
      </w:r>
    </w:p>
    <w:p>
      <w:pPr>
        <w:snapToGrid w:val="0"/>
        <w:spacing w:line="560" w:lineRule="exact"/>
        <w:ind w:firstLine="640" w:firstLineChars="200"/>
        <w:textAlignment w:val="center"/>
        <w:rPr>
          <w:rFonts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rPr>
          <w:color w:val="000000" w:themeColor="text1"/>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color w:val="000000" w:themeColor="text1"/>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br w:type="page"/>
      </w:r>
    </w:p>
    <w:p>
      <w:pPr>
        <w:rPr>
          <w:color w:val="000000" w:themeColor="text1"/>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snapToGrid w:val="0"/>
        <w:spacing w:line="560" w:lineRule="exact"/>
        <w:jc w:val="center"/>
        <w:textAlignment w:val="center"/>
        <w:rPr>
          <w:rFonts w:ascii="黑体" w:hAnsi="黑体" w:eastAsia="黑体" w:cs="仿宋"/>
          <w:bCs/>
          <w:color w:val="000000" w:themeColor="text1"/>
          <w:sz w:val="36"/>
          <w:szCs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ascii="黑体" w:hAnsi="黑体" w:eastAsia="黑体" w:cs="仿宋"/>
          <w:bCs/>
          <w:color w:val="000000" w:themeColor="text1"/>
          <w:sz w:val="36"/>
          <w:szCs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w:t>
      </w:r>
      <w:r>
        <w:rPr>
          <w:rFonts w:hint="eastAsia" w:ascii="黑体" w:hAnsi="黑体" w:eastAsia="黑体" w:cs="仿宋"/>
          <w:bCs/>
          <w:color w:val="000000" w:themeColor="text1"/>
          <w:sz w:val="36"/>
          <w:szCs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w:t>
      </w:r>
      <w:r>
        <w:rPr>
          <w:rFonts w:ascii="黑体" w:hAnsi="黑体" w:eastAsia="黑体" w:cs="仿宋"/>
          <w:bCs/>
          <w:color w:val="000000" w:themeColor="text1"/>
          <w:sz w:val="36"/>
          <w:szCs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部分</w:t>
      </w:r>
      <w:r>
        <w:rPr>
          <w:rFonts w:hint="eastAsia" w:ascii="黑体" w:hAnsi="黑体" w:eastAsia="黑体" w:cs="仿宋"/>
          <w:bCs/>
          <w:color w:val="000000" w:themeColor="text1"/>
          <w:sz w:val="36"/>
          <w:szCs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原则规定</w:t>
      </w:r>
    </w:p>
    <w:p>
      <w:pPr>
        <w:snapToGrid w:val="0"/>
        <w:spacing w:line="560" w:lineRule="exact"/>
        <w:jc w:val="center"/>
        <w:textAlignment w:val="center"/>
        <w:rPr>
          <w:rFonts w:ascii="黑体" w:hAnsi="黑体" w:eastAsia="黑体" w:cs="仿宋"/>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snapToGrid w:val="0"/>
        <w:spacing w:line="560" w:lineRule="exact"/>
        <w:ind w:firstLine="640" w:firstLineChars="200"/>
        <w:textAlignment w:val="center"/>
        <w:rPr>
          <w:rFonts w:ascii="黑体" w:hAnsi="黑体" w:eastAsia="黑体" w:cs="仿宋"/>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仿宋"/>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一、房屋征收与补偿主要原则</w:t>
      </w:r>
    </w:p>
    <w:p>
      <w:pPr>
        <w:snapToGrid w:val="0"/>
        <w:spacing w:line="560" w:lineRule="exact"/>
        <w:ind w:firstLine="666" w:firstLineChars="215"/>
        <w:textAlignment w:val="center"/>
        <w:rPr>
          <w:rFonts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（一）合法产权房屋的权属、面积和用途以房屋权属证书记载的内容确定。</w:t>
      </w:r>
    </w:p>
    <w:p>
      <w:pPr>
        <w:snapToGrid w:val="0"/>
        <w:spacing w:line="560" w:lineRule="exact"/>
        <w:ind w:firstLine="666" w:firstLineChars="215"/>
        <w:textAlignment w:val="center"/>
        <w:rPr>
          <w:rFonts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房屋登记未记载用途的，根据房屋登记所依据的用地、建房审批部门批准的用途确定；</w:t>
      </w:r>
    </w:p>
    <w:p>
      <w:pPr>
        <w:snapToGrid w:val="0"/>
        <w:spacing w:line="560" w:lineRule="exact"/>
        <w:ind w:firstLine="666" w:firstLineChars="215"/>
        <w:textAlignment w:val="center"/>
        <w:rPr>
          <w:rFonts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房屋经城乡规划主管部门依法批准改变用途但未作房屋用途变更登记的，按照城乡规划主管部门批准的用途确定。</w:t>
      </w:r>
    </w:p>
    <w:p>
      <w:pPr>
        <w:snapToGrid w:val="0"/>
        <w:spacing w:line="560" w:lineRule="exact"/>
        <w:ind w:firstLine="666" w:firstLineChars="215"/>
        <w:jc w:val="both"/>
        <w:textAlignment w:val="center"/>
        <w:rPr>
          <w:rFonts w:hint="eastAsia" w:ascii="仿宋_GB2312" w:hAnsi="仿宋_GB2312" w:eastAsia="仿宋_GB2312" w:cs="仿宋_GB2312"/>
          <w:color w:val="000000" w:themeColor="text1"/>
          <w:sz w:val="31"/>
          <w:szCs w:val="31"/>
          <w:highlight w:val="none"/>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1"/>
          <w:szCs w:val="31"/>
          <w:highlight w:val="none"/>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（二）未经登记</w:t>
      </w:r>
      <w:r>
        <w:rPr>
          <w:rFonts w:hint="eastAsia" w:ascii="仿宋_GB2312" w:hAnsi="仿宋_GB2312" w:eastAsia="仿宋_GB2312" w:cs="仿宋_GB2312"/>
          <w:color w:val="000000" w:themeColor="text1"/>
          <w:sz w:val="31"/>
          <w:szCs w:val="31"/>
          <w:highlight w:val="none"/>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建筑认定根</w:t>
      </w:r>
      <w:r>
        <w:rPr>
          <w:rFonts w:hint="eastAsia" w:ascii="仿宋_GB2312" w:hAnsi="仿宋_GB2312" w:eastAsia="仿宋_GB2312" w:cs="仿宋_GB2312"/>
          <w:color w:val="000000" w:themeColor="text1"/>
          <w:sz w:val="31"/>
          <w:szCs w:val="31"/>
          <w:highlight w:val="none"/>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据</w:t>
      </w:r>
      <w:r>
        <w:rPr>
          <w:rFonts w:hint="eastAsia" w:ascii="仿宋_GB2312" w:hAnsi="仿宋_GB2312" w:eastAsia="仿宋_GB2312" w:cs="仿宋_GB2312"/>
          <w:color w:val="000000" w:themeColor="text1"/>
          <w:sz w:val="31"/>
          <w:szCs w:val="31"/>
          <w:highlight w:val="none"/>
          <w:lang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1"/>
          <w:szCs w:val="31"/>
          <w:highlight w:val="none"/>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龙港市征收改造范围内未经登记建筑调查认定处理工作实施意见》（龙政办发【2024】19号）</w:t>
      </w:r>
      <w:r>
        <w:rPr>
          <w:rFonts w:hint="eastAsia" w:ascii="仿宋_GB2312" w:hAnsi="仿宋_GB2312" w:eastAsia="仿宋_GB2312" w:cs="仿宋_GB2312"/>
          <w:color w:val="000000" w:themeColor="text1"/>
          <w:sz w:val="31"/>
          <w:szCs w:val="31"/>
          <w:highlight w:val="none"/>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规定依法处置，认定结果在征收范围内公布。</w:t>
      </w:r>
    </w:p>
    <w:p>
      <w:pPr>
        <w:keepNext w:val="0"/>
        <w:keepLines w:val="0"/>
        <w:widowControl/>
        <w:suppressLineNumbers w:val="0"/>
        <w:ind w:firstLine="620" w:firstLineChars="200"/>
        <w:jc w:val="both"/>
        <w:rPr>
          <w:color w:val="000000" w:themeColor="text1"/>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ascii="仿宋_GB2312" w:hAnsi="仿宋_GB2312" w:eastAsia="仿宋_GB2312" w:cs="仿宋_GB2312"/>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符合下列情形之一，因历史原因审批手续不完整而未登记的房屋，在建房时间、房屋状况、房屋用途、房屋权属等方面认定依据充分的，可给予调查认定，具体</w:t>
      </w:r>
      <w:r>
        <w:rPr>
          <w:rFonts w:hint="eastAsia" w:ascii="仿宋_GB2312" w:hAnsi="仿宋_GB2312" w:eastAsia="仿宋_GB2312" w:cs="仿宋_GB2312"/>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按</w:t>
      </w:r>
      <w:r>
        <w:rPr>
          <w:rFonts w:ascii="仿宋_GB2312" w:hAnsi="仿宋_GB2312" w:eastAsia="仿宋_GB2312" w:cs="仿宋_GB2312"/>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如下</w:t>
      </w:r>
      <w:r>
        <w:rPr>
          <w:rFonts w:hint="eastAsia" w:ascii="仿宋_GB2312" w:hAnsi="仿宋_GB2312" w:eastAsia="仿宋_GB2312" w:cs="仿宋_GB2312"/>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给</w:t>
      </w:r>
      <w:r>
        <w:rPr>
          <w:rFonts w:ascii="仿宋_GB2312" w:hAnsi="仿宋_GB2312" w:eastAsia="仿宋_GB2312" w:cs="仿宋_GB2312"/>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予处置： </w:t>
      </w:r>
    </w:p>
    <w:p>
      <w:pPr>
        <w:keepNext w:val="0"/>
        <w:keepLines w:val="0"/>
        <w:widowControl/>
        <w:suppressLineNumbers w:val="0"/>
        <w:ind w:firstLine="620" w:firstLineChars="200"/>
        <w:jc w:val="both"/>
        <w:rPr>
          <w:rFonts w:hint="eastAsia" w:eastAsia="仿宋"/>
          <w:color w:val="000000" w:themeColor="text1"/>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ascii="Times New Roman" w:hAnsi="Times New Roman" w:eastAsia="宋体" w:cs="Times New Roman"/>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ascii="仿宋_GB2312" w:hAnsi="仿宋_GB2312" w:eastAsia="仿宋_GB2312" w:cs="仿宋_GB2312"/>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.对于</w:t>
      </w:r>
      <w:r>
        <w:rPr>
          <w:rFonts w:hint="default" w:ascii="Times New Roman" w:hAnsi="Times New Roman" w:eastAsia="宋体" w:cs="Times New Roman"/>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1992</w:t>
      </w:r>
      <w:r>
        <w:rPr>
          <w:rFonts w:ascii="仿宋_GB2312" w:hAnsi="仿宋_GB2312" w:eastAsia="仿宋_GB2312" w:cs="仿宋_GB2312"/>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年自然资源部航空拍摄后至</w:t>
      </w:r>
      <w:r>
        <w:rPr>
          <w:rFonts w:hint="default" w:ascii="Times New Roman" w:hAnsi="Times New Roman" w:eastAsia="宋体" w:cs="Times New Roman"/>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1998</w:t>
      </w:r>
      <w:r>
        <w:rPr>
          <w:rFonts w:ascii="仿宋_GB2312" w:hAnsi="仿宋_GB2312" w:eastAsia="仿宋_GB2312" w:cs="仿宋_GB2312"/>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年自然资源部航空拍摄前所建，已取得土地房产双证或不动产权证，现状建筑面积大于证载建筑面积的，并且延续使用至今的居住房屋。</w:t>
      </w:r>
      <w:r>
        <w:rPr>
          <w:rFonts w:hint="eastAsia" w:ascii="仿宋_GB2312" w:eastAsia="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可</w:t>
      </w:r>
      <w:r>
        <w:rPr>
          <w:rFonts w:hint="eastAsia" w:ascii="仿宋" w:hAnsi="仿宋" w:eastAsia="仿宋" w:cs="仿宋"/>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按</w:t>
      </w:r>
      <w:r>
        <w:rPr>
          <w:rFonts w:hint="eastAsia" w:ascii="仿宋" w:hAnsi="仿宋" w:eastAsia="仿宋" w:cs="仿宋"/>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现</w:t>
      </w:r>
      <w:r>
        <w:rPr>
          <w:rFonts w:hint="eastAsia" w:ascii="仿宋" w:hAnsi="仿宋" w:eastAsia="仿宋" w:cs="仿宋"/>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状建筑面积安置</w:t>
      </w:r>
      <w:r>
        <w:rPr>
          <w:rFonts w:hint="eastAsia"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eastAsia="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超出</w:t>
      </w:r>
      <w:r>
        <w:rPr>
          <w:rFonts w:hint="eastAsia" w:ascii="仿宋_GB2312" w:eastAsia="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证载</w:t>
      </w:r>
      <w:r>
        <w:rPr>
          <w:rFonts w:hint="eastAsia"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建筑物按重置价结合成新率的</w:t>
      </w:r>
      <w:r>
        <w:rPr>
          <w:rFonts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90%</w:t>
      </w:r>
      <w:r>
        <w:rPr>
          <w:rFonts w:hint="eastAsia" w:ascii="仿宋" w:hAnsi="仿宋" w:eastAsia="仿宋" w:cs="仿宋"/>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予以补偿。</w:t>
      </w:r>
    </w:p>
    <w:p>
      <w:pPr>
        <w:keepNext w:val="0"/>
        <w:keepLines w:val="0"/>
        <w:widowControl/>
        <w:suppressLineNumbers w:val="0"/>
        <w:ind w:firstLine="620" w:firstLineChars="200"/>
        <w:jc w:val="both"/>
        <w:rPr>
          <w:rFonts w:ascii="仿宋" w:hAnsi="仿宋" w:eastAsia="仿宋" w:cs="仿宋"/>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ascii="Times New Roman" w:hAnsi="Times New Roman" w:eastAsia="宋体" w:cs="Times New Roman"/>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w:t>
      </w:r>
      <w:r>
        <w:rPr>
          <w:rFonts w:ascii="仿宋_GB2312" w:hAnsi="仿宋_GB2312" w:eastAsia="仿宋_GB2312" w:cs="仿宋_GB2312"/>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.对于</w:t>
      </w:r>
      <w:r>
        <w:rPr>
          <w:rFonts w:hint="default" w:ascii="Times New Roman" w:hAnsi="Times New Roman" w:eastAsia="宋体" w:cs="Times New Roman"/>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1992</w:t>
      </w:r>
      <w:r>
        <w:rPr>
          <w:rFonts w:ascii="仿宋_GB2312" w:hAnsi="仿宋_GB2312" w:eastAsia="仿宋_GB2312" w:cs="仿宋_GB2312"/>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年自然资源部航空拍摄后至</w:t>
      </w:r>
      <w:r>
        <w:rPr>
          <w:rFonts w:hint="default" w:ascii="Times New Roman" w:hAnsi="Times New Roman" w:eastAsia="宋体" w:cs="Times New Roman"/>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1998</w:t>
      </w:r>
      <w:r>
        <w:rPr>
          <w:rFonts w:ascii="仿宋_GB2312" w:hAnsi="仿宋_GB2312" w:eastAsia="仿宋_GB2312" w:cs="仿宋_GB2312"/>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年自然资源部航空拍摄前所建，建筑占地面积</w:t>
      </w:r>
      <w:r>
        <w:rPr>
          <w:rFonts w:hint="default" w:ascii="Times New Roman" w:hAnsi="Times New Roman" w:eastAsia="宋体" w:cs="Times New Roman"/>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25</w:t>
      </w:r>
      <w:r>
        <w:rPr>
          <w:rFonts w:ascii="仿宋_GB2312" w:hAnsi="仿宋_GB2312" w:eastAsia="仿宋_GB2312" w:cs="仿宋_GB2312"/>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平方米以上（含</w:t>
      </w:r>
      <w:r>
        <w:rPr>
          <w:rFonts w:hint="default" w:ascii="Times New Roman" w:hAnsi="Times New Roman" w:eastAsia="宋体" w:cs="Times New Roman"/>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25</w:t>
      </w:r>
      <w:r>
        <w:rPr>
          <w:rFonts w:ascii="仿宋_GB2312" w:hAnsi="仿宋_GB2312" w:eastAsia="仿宋_GB2312" w:cs="仿宋_GB2312"/>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平方米），已取得土地使用证、原乡镇人民政府建房批准文件、建房审批表、乡镇人民政府或国土规划部门正式罚款凭证之一的，并且延续使用至今的居住房屋。</w:t>
      </w:r>
      <w:r>
        <w:rPr>
          <w:rFonts w:hint="eastAsia" w:ascii="仿宋_GB2312" w:eastAsia="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可</w:t>
      </w:r>
      <w:r>
        <w:rPr>
          <w:rFonts w:hint="eastAsia" w:ascii="仿宋" w:hAnsi="仿宋" w:eastAsia="仿宋" w:cs="仿宋"/>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按现状建筑面积安置</w:t>
      </w:r>
      <w:r>
        <w:rPr>
          <w:rFonts w:hint="eastAsia"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，建筑物按重置价结合成新率的8</w:t>
      </w:r>
      <w:r>
        <w:rPr>
          <w:rFonts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0%</w:t>
      </w:r>
      <w:r>
        <w:rPr>
          <w:rFonts w:hint="eastAsia" w:ascii="仿宋" w:hAnsi="仿宋" w:eastAsia="仿宋" w:cs="仿宋"/>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予以补偿</w:t>
      </w:r>
      <w:r>
        <w:rPr>
          <w:rFonts w:ascii="仿宋" w:hAnsi="仿宋" w:eastAsia="仿宋" w:cs="仿宋"/>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pStyle w:val="9"/>
        <w:widowControl w:val="0"/>
        <w:spacing w:before="0" w:beforeAutospacing="0" w:after="0" w:afterAutospacing="0"/>
        <w:ind w:firstLine="620" w:firstLineChars="200"/>
        <w:jc w:val="both"/>
        <w:rPr>
          <w:rFonts w:ascii="仿宋" w:hAnsi="仿宋" w:eastAsia="仿宋" w:cs="仿宋"/>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ascii="Times New Roman" w:hAnsi="Times New Roman" w:eastAsia="宋体" w:cs="Times New Roman"/>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w:t>
      </w:r>
      <w:r>
        <w:rPr>
          <w:rFonts w:ascii="仿宋_GB2312" w:hAnsi="仿宋_GB2312" w:eastAsia="仿宋_GB2312" w:cs="仿宋_GB2312"/>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.对于</w:t>
      </w:r>
      <w:r>
        <w:rPr>
          <w:rFonts w:hint="default" w:ascii="Times New Roman" w:hAnsi="Times New Roman" w:eastAsia="宋体" w:cs="Times New Roman"/>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1998</w:t>
      </w:r>
      <w:r>
        <w:rPr>
          <w:rFonts w:ascii="仿宋_GB2312" w:hAnsi="仿宋_GB2312" w:eastAsia="仿宋_GB2312" w:cs="仿宋_GB2312"/>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年自然资源部航空拍摄后所建，建筑占地面</w:t>
      </w:r>
      <w:r>
        <w:rPr>
          <w:rFonts w:hint="default" w:ascii="Times New Roman" w:hAnsi="Times New Roman" w:eastAsia="宋体" w:cs="Times New Roman"/>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25</w:t>
      </w:r>
      <w:r>
        <w:rPr>
          <w:rFonts w:ascii="仿宋_GB2312" w:hAnsi="仿宋_GB2312" w:eastAsia="仿宋_GB2312" w:cs="仿宋_GB2312"/>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平方米以上（含</w:t>
      </w:r>
      <w:r>
        <w:rPr>
          <w:rFonts w:hint="default" w:ascii="Times New Roman" w:hAnsi="Times New Roman" w:eastAsia="宋体" w:cs="Times New Roman"/>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25</w:t>
      </w:r>
      <w:r>
        <w:rPr>
          <w:rFonts w:ascii="仿宋_GB2312" w:hAnsi="仿宋_GB2312" w:eastAsia="仿宋_GB2312" w:cs="仿宋_GB2312"/>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平方米），在</w:t>
      </w:r>
      <w:r>
        <w:rPr>
          <w:rFonts w:hint="default" w:ascii="Times New Roman" w:hAnsi="Times New Roman" w:eastAsia="宋体" w:cs="Times New Roman"/>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1999</w:t>
      </w:r>
      <w:r>
        <w:rPr>
          <w:rFonts w:ascii="仿宋_GB2312" w:hAnsi="仿宋_GB2312" w:eastAsia="仿宋_GB2312" w:cs="仿宋_GB2312"/>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年</w:t>
      </w:r>
      <w:r>
        <w:rPr>
          <w:rFonts w:hint="default" w:ascii="Times New Roman" w:hAnsi="Times New Roman" w:eastAsia="宋体" w:cs="Times New Roman"/>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ascii="仿宋_GB2312" w:hAnsi="仿宋_GB2312" w:eastAsia="仿宋_GB2312" w:cs="仿宋_GB2312"/>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月</w:t>
      </w:r>
      <w:r>
        <w:rPr>
          <w:rFonts w:hint="default" w:ascii="Times New Roman" w:hAnsi="Times New Roman" w:eastAsia="宋体" w:cs="Times New Roman"/>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ascii="仿宋_GB2312" w:hAnsi="仿宋_GB2312" w:eastAsia="仿宋_GB2312" w:cs="仿宋_GB2312"/>
          <w:color w:val="000000" w:themeColor="text1"/>
          <w:kern w:val="0"/>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日《中华人民共和国土地管理法》实施之前已取得乡镇人民政府相关建房批准文件的，并且延续使用至今的居住房屋。</w:t>
      </w:r>
      <w:r>
        <w:rPr>
          <w:rFonts w:hint="eastAsia" w:ascii="仿宋_GB2312" w:eastAsia="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可</w:t>
      </w:r>
      <w:r>
        <w:rPr>
          <w:rFonts w:hint="eastAsia" w:ascii="仿宋" w:hAnsi="仿宋" w:eastAsia="仿宋" w:cs="仿宋"/>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按现状建筑面积安置</w:t>
      </w:r>
      <w:r>
        <w:rPr>
          <w:rFonts w:hint="eastAsia"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，建筑物按重置价结合成新率的</w:t>
      </w:r>
      <w:r>
        <w:rPr>
          <w:rFonts w:hint="eastAsia" w:ascii="仿宋" w:hAnsi="仿宋" w:eastAsia="仿宋" w:cs="仿宋"/>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7</w:t>
      </w:r>
      <w:r>
        <w:rPr>
          <w:rFonts w:ascii="仿宋" w:hAnsi="仿宋" w:eastAsia="仿宋"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0%</w:t>
      </w:r>
      <w:r>
        <w:rPr>
          <w:rFonts w:hint="eastAsia" w:ascii="仿宋" w:hAnsi="仿宋" w:eastAsia="仿宋" w:cs="仿宋"/>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予以补偿</w:t>
      </w:r>
      <w:r>
        <w:rPr>
          <w:rFonts w:ascii="仿宋" w:hAnsi="仿宋" w:eastAsia="仿宋" w:cs="仿宋"/>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snapToGrid w:val="0"/>
        <w:spacing w:line="560" w:lineRule="exact"/>
        <w:ind w:firstLine="666" w:firstLineChars="215"/>
        <w:textAlignment w:val="center"/>
        <w:rPr>
          <w:rFonts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三</w:t>
      </w: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）对认定为违法建筑和超过批准期限的临时建筑，不予补偿；未超过批准期限的临时建筑，给予适当经济补偿。</w:t>
      </w:r>
    </w:p>
    <w:p>
      <w:pPr>
        <w:snapToGrid w:val="0"/>
        <w:spacing w:line="560" w:lineRule="exact"/>
        <w:ind w:firstLine="666" w:firstLineChars="215"/>
        <w:textAlignment w:val="center"/>
        <w:rPr>
          <w:rFonts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（四）房屋征收范围确定公布后，被征收人不得实施新建、扩建、改建房屋和改变房屋用途等不当增加补偿费用的行为；违反规定实施的，不予补偿。</w:t>
      </w:r>
    </w:p>
    <w:p>
      <w:pPr>
        <w:snapToGrid w:val="0"/>
        <w:spacing w:line="560" w:lineRule="exact"/>
        <w:ind w:firstLine="666" w:firstLineChars="215"/>
        <w:textAlignment w:val="center"/>
        <w:rPr>
          <w:rFonts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五</w:t>
      </w: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）合法产权房屋的被征收人可自行选择货币补偿或产权调换。未经登记房屋属违法建筑的，一律不予补偿安置。</w:t>
      </w:r>
    </w:p>
    <w:p>
      <w:pPr>
        <w:snapToGrid w:val="0"/>
        <w:spacing w:line="560" w:lineRule="exact"/>
        <w:ind w:firstLine="666" w:firstLineChars="215"/>
        <w:textAlignment w:val="center"/>
        <w:rPr>
          <w:rFonts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六</w:t>
      </w: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实行产权调换的，被征收人应当与实施单位按照规定计算、结清被征收房屋与产权调换房屋（以下简称“安置房”）价值的差价。过渡期间周转用房原则上由被征收人自行安排，实施单位按标准计发临时安置费。</w:t>
      </w:r>
    </w:p>
    <w:p>
      <w:pPr>
        <w:snapToGrid w:val="0"/>
        <w:spacing w:line="560" w:lineRule="exact"/>
        <w:ind w:firstLine="666" w:firstLineChars="215"/>
        <w:textAlignment w:val="center"/>
        <w:rPr>
          <w:rFonts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七</w:t>
      </w: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住宅房屋被征收人选择产权调换的，安置房建筑面积不考虑被征收房屋的共有人数量、户口登记人数等因素。应安置面积较大选择分套安置的，被征收人应当在实施单位提供的套型档次中选定套型面积。应安置面积扣除已选定的套型面积后，剩余最后一套面积不得小于安置房最小套型。签订补偿安置协议书时，被征收人未书面明确分套意向的，安置房套型由实施单位确定。</w:t>
      </w:r>
    </w:p>
    <w:p>
      <w:pPr>
        <w:snapToGrid w:val="0"/>
        <w:spacing w:line="560" w:lineRule="exact"/>
        <w:ind w:firstLine="666" w:firstLineChars="215"/>
        <w:textAlignment w:val="center"/>
        <w:rPr>
          <w:rFonts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八</w:t>
      </w: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）实行货币补偿的，实施单位应当在被征收人签约并腾空房屋交付验收合格之日起60日内一次性支付货币补偿款。</w:t>
      </w:r>
    </w:p>
    <w:p>
      <w:pPr>
        <w:snapToGrid w:val="0"/>
        <w:spacing w:line="560" w:lineRule="exact"/>
        <w:ind w:firstLine="666" w:firstLineChars="215"/>
        <w:textAlignment w:val="center"/>
        <w:rPr>
          <w:rFonts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九</w:t>
      </w: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）被征收人未在规定期限内签约并腾空的，不得享受本方案规定的任何补助与奖励措施。</w:t>
      </w:r>
    </w:p>
    <w:p>
      <w:pPr>
        <w:snapToGrid w:val="0"/>
        <w:spacing w:line="560" w:lineRule="exact"/>
        <w:ind w:firstLine="666" w:firstLineChars="215"/>
        <w:textAlignment w:val="center"/>
        <w:rPr>
          <w:rFonts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1"/>
          <w:szCs w:val="31"/>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十</w:t>
      </w:r>
      <w:r>
        <w:rPr>
          <w:rFonts w:hint="eastAsia" w:ascii="仿宋_GB2312" w:hAnsi="仿宋_GB2312" w:eastAsia="仿宋_GB2312" w:cs="仿宋_GB2312"/>
          <w:color w:val="000000" w:themeColor="text1"/>
          <w:sz w:val="31"/>
          <w:szCs w:val="31"/>
          <w:lang w:eastAsia="zh-Hans"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征收人应当积极配合实施单位对房屋权属、面积、用途、租赁等涉及征收补偿情况的入户调查，向实施单位提供房地产登记权证、工商营业执照等与房屋调查相关的材料。拒不配合实施单位入户调查或未能及时提供相应材料的，不利后果由被征收人自行承担。</w:t>
      </w:r>
    </w:p>
    <w:p>
      <w:pPr>
        <w:snapToGrid w:val="0"/>
        <w:spacing w:line="560" w:lineRule="exact"/>
        <w:ind w:firstLine="640" w:firstLineChars="200"/>
        <w:textAlignment w:val="center"/>
        <w:rPr>
          <w:rFonts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（十</w:t>
      </w:r>
      <w:r>
        <w:rPr>
          <w:rFonts w:hint="eastAsia" w:ascii="仿宋_GB2312" w:hAnsi="仿宋_GB2312" w:eastAsia="仿宋_GB2312" w:cs="仿宋_GB2312"/>
          <w:bCs/>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w:t>
      </w:r>
      <w:r>
        <w:rPr>
          <w:rFonts w:hint="eastAsia"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）在被征收房屋范围内，违法违章建筑物所有人，在自行拆除违法违章建筑物后，符合无房户或住房困难户条件的，按照市政府关于无房户或住房困难户的有关政策执行。</w:t>
      </w:r>
    </w:p>
    <w:p>
      <w:pPr>
        <w:spacing w:line="560" w:lineRule="exact"/>
        <w:ind w:firstLine="640" w:firstLineChars="200"/>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十</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）住宅用房</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被征收人选择货币补偿，在龙港市范围内购置居住房屋，经房屋征收</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实施</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部门核实，并提供补偿协议，税务部门应当在被征收房屋所补偿的金额内给予免交契税。其他有关税收优惠政策，按照税务部门有关规定执行；在龙港市范围内购置商品住房，可以享受首套房的相关优惠政策。</w:t>
      </w:r>
    </w:p>
    <w:p>
      <w:pPr>
        <w:spacing w:line="560" w:lineRule="exact"/>
        <w:ind w:firstLine="640" w:firstLineChars="200"/>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十</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三</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选择人均安置的</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其</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安置人口是指</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被征收人家庭具有常住户口且实际居住的人口</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虽有常住人口但系寄居、寄养、寄读的人员不计入安置人口；被征收人家庭虽无常住户口，但原常住人口在征收地符合规定的现役军人、大中专院校在校学生、监狱服刑人员等可计入安置人口。</w:t>
      </w:r>
    </w:p>
    <w:p>
      <w:pPr>
        <w:spacing w:line="560" w:lineRule="exact"/>
        <w:ind w:firstLine="640" w:firstLineChars="200"/>
        <w:rPr>
          <w:color w:val="000000" w:themeColor="text1"/>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安置人口的计算时间以房屋征收部门公布的征收范围公告之日为准。</w:t>
      </w:r>
    </w:p>
    <w:p>
      <w:pPr>
        <w:snapToGrid w:val="0"/>
        <w:spacing w:line="560" w:lineRule="exact"/>
        <w:ind w:firstLine="640" w:firstLineChars="200"/>
        <w:textAlignment w:val="center"/>
        <w:rPr>
          <w:rFonts w:ascii="仿宋" w:hAnsi="仿宋" w:eastAsia="仿宋" w:cs="仿宋"/>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仿宋"/>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二、评估有关规定</w:t>
      </w:r>
    </w:p>
    <w:p>
      <w:pPr>
        <w:snapToGrid w:val="0"/>
        <w:spacing w:line="560" w:lineRule="exact"/>
        <w:ind w:firstLine="640" w:firstLineChars="200"/>
        <w:textAlignment w:val="center"/>
        <w:rPr>
          <w:rFonts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（一）被征收房屋的价值，由具有相应资质的房地产价格评估机构评估确定。</w:t>
      </w:r>
    </w:p>
    <w:p>
      <w:pPr>
        <w:snapToGrid w:val="0"/>
        <w:spacing w:line="560" w:lineRule="exact"/>
        <w:ind w:firstLine="640" w:firstLineChars="200"/>
        <w:textAlignment w:val="center"/>
        <w:rPr>
          <w:rFonts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征收房屋价值和用于产权调换房屋的价值，由同一家房地产价格评估机构以房屋征收决定公告之日为价值时点，采用相同的方法、标准评估确定。（采用比准价评估方式的，安置房的层次差、朝向差在安置时按实结算）。</w:t>
      </w:r>
    </w:p>
    <w:p>
      <w:pPr>
        <w:widowControl/>
        <w:shd w:val="clear" w:color="auto" w:fill="FEFEFE"/>
        <w:spacing w:line="560" w:lineRule="exact"/>
        <w:ind w:firstLine="640" w:firstLineChars="200"/>
        <w:jc w:val="left"/>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房地产价格评估机构由被征收人协商选定，房屋征收决定公告后十日内仍不能协商选定的，由房屋征收</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实施</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部门组织被征收人按照少数服从多数的原则投票确定，或者采取摇号、抽签等方式随机确定。</w:t>
      </w:r>
    </w:p>
    <w:p>
      <w:pPr>
        <w:snapToGrid w:val="0"/>
        <w:spacing w:line="560" w:lineRule="exact"/>
        <w:ind w:firstLine="640" w:firstLineChars="200"/>
        <w:textAlignment w:val="center"/>
        <w:rPr>
          <w:rFonts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三）被征收人对被征收房屋评估结果有异议的，应当自收到评估报告之日起10日内，向房地产价格评估机构书面申请复核评估。对复核结果有异议的，应当自收到复核结果之日起10日内，向温州市房地产价格评估专家委员会书面申请鉴定。</w:t>
      </w:r>
    </w:p>
    <w:p>
      <w:pPr>
        <w:spacing w:line="560" w:lineRule="exact"/>
        <w:ind w:firstLine="640" w:firstLineChars="200"/>
        <w:jc w:val="left"/>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征收补偿过程中涉及到的资产评估机构选择的，具体参照本条上述的规定执行。</w:t>
      </w:r>
    </w:p>
    <w:p>
      <w:pPr>
        <w:numPr>
          <w:ilvl w:val="0"/>
          <w:numId w:val="2"/>
        </w:numPr>
        <w:snapToGrid w:val="0"/>
        <w:spacing w:line="560" w:lineRule="exact"/>
        <w:ind w:firstLine="640" w:firstLineChars="200"/>
        <w:textAlignment w:val="center"/>
        <w:rPr>
          <w:rFonts w:ascii="黑体" w:hAnsi="黑体" w:eastAsia="黑体" w:cs="仿宋"/>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仿宋"/>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产权调换房屋认购定位规定</w:t>
      </w:r>
    </w:p>
    <w:p>
      <w:pPr>
        <w:snapToGrid w:val="0"/>
        <w:spacing w:line="600" w:lineRule="exact"/>
        <w:ind w:firstLine="640" w:firstLineChars="200"/>
        <w:textAlignment w:val="center"/>
        <w:rPr>
          <w:rFonts w:ascii="仿宋" w:hAnsi="仿宋" w:eastAsia="仿宋" w:cs="仿宋"/>
          <w:bCs/>
          <w:color w:val="000000" w:themeColor="text1"/>
          <w:sz w:val="32"/>
          <w:szCs w:val="32"/>
          <w:highlight w:val="yellow"/>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 w:hAnsi="仿宋" w:eastAsia="仿宋" w:cs="仿宋"/>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产权调换房屋认购定位通知发出后，选择产权调换的被征收人未在规定时间参加认购定位的，由实施单位指定产权调换房源并将指定房源情况书面告知被征收人。产权调换房屋建成交付时，经实施单位书面通知，被征收人仍未在规定时间内缴纳购房款、办理产权调换房屋交付结算手续的，停止计发临时安置费，物业费由被征收人自行负担，并采取收取逾期利息、滞纳金和房产处置等法律措施。</w:t>
      </w:r>
    </w:p>
    <w:p>
      <w:pPr>
        <w:snapToGrid w:val="0"/>
        <w:spacing w:line="560" w:lineRule="exact"/>
        <w:ind w:left="640" w:leftChars="320"/>
        <w:textAlignment w:val="center"/>
        <w:rPr>
          <w:rFonts w:ascii="黑体" w:hAnsi="黑体" w:eastAsia="黑体" w:cs="仿宋"/>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 w:hAnsi="仿宋" w:eastAsia="仿宋" w:cs="仿宋"/>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被征收人回迁选房顺序号抽签办法及时间、地点将另行规定。</w:t>
      </w:r>
      <w:r>
        <w:rPr>
          <w:rFonts w:hint="eastAsia" w:ascii="黑体" w:hAnsi="黑体" w:eastAsia="黑体" w:cs="仿宋"/>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四、房票安置相关规定</w:t>
      </w:r>
    </w:p>
    <w:p>
      <w:pPr>
        <w:snapToGrid w:val="0"/>
        <w:spacing w:line="560" w:lineRule="exact"/>
        <w:ind w:firstLine="640" w:firstLineChars="200"/>
        <w:textAlignment w:val="center"/>
        <w:rPr>
          <w:rFonts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除本方案规定外，其他根据</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《龙港市房屋征收补偿房票安置实施办法（修订版）》相关规定执行。</w:t>
      </w:r>
    </w:p>
    <w:p>
      <w:pPr>
        <w:snapToGrid w:val="0"/>
        <w:spacing w:line="560" w:lineRule="exact"/>
        <w:ind w:firstLine="640" w:firstLineChars="200"/>
        <w:textAlignment w:val="center"/>
        <w:rPr>
          <w:rFonts w:ascii="仿宋" w:hAnsi="仿宋" w:eastAsia="仿宋" w:cs="仿宋"/>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spacing w:line="560" w:lineRule="exact"/>
        <w:rPr>
          <w:rFonts w:ascii="黑体" w:hAnsi="黑体" w:eastAsia="黑体" w:cs="仿宋"/>
          <w:bCs/>
          <w:color w:val="000000" w:themeColor="text1"/>
          <w:sz w:val="36"/>
          <w:szCs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spacing w:line="560" w:lineRule="exact"/>
        <w:rPr>
          <w:rFonts w:ascii="黑体" w:hAnsi="黑体" w:eastAsia="黑体" w:cs="仿宋"/>
          <w:bCs/>
          <w:color w:val="000000" w:themeColor="text1"/>
          <w:sz w:val="36"/>
          <w:szCs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ascii="黑体" w:hAnsi="黑体" w:eastAsia="黑体" w:cs="仿宋"/>
          <w:bCs/>
          <w:color w:val="000000" w:themeColor="text1"/>
          <w:sz w:val="36"/>
          <w:szCs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br w:type="page"/>
      </w:r>
    </w:p>
    <w:p>
      <w:pPr>
        <w:snapToGrid w:val="0"/>
        <w:spacing w:line="560" w:lineRule="exact"/>
        <w:jc w:val="center"/>
        <w:textAlignment w:val="center"/>
        <w:outlineLvl w:val="0"/>
        <w:rPr>
          <w:rFonts w:ascii="黑体" w:hAnsi="黑体" w:eastAsia="黑体" w:cs="仿宋"/>
          <w:bCs/>
          <w:color w:val="000000" w:themeColor="text1"/>
          <w:sz w:val="36"/>
          <w:szCs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ascii="黑体" w:hAnsi="黑体" w:eastAsia="黑体" w:cs="仿宋"/>
          <w:bCs/>
          <w:color w:val="000000" w:themeColor="text1"/>
          <w:sz w:val="36"/>
          <w:szCs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w:t>
      </w:r>
      <w:r>
        <w:rPr>
          <w:rFonts w:hint="eastAsia" w:ascii="黑体" w:hAnsi="黑体" w:eastAsia="黑体" w:cs="仿宋"/>
          <w:bCs/>
          <w:color w:val="000000" w:themeColor="text1"/>
          <w:sz w:val="36"/>
          <w:szCs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w:t>
      </w:r>
      <w:r>
        <w:rPr>
          <w:rFonts w:ascii="黑体" w:hAnsi="黑体" w:eastAsia="黑体" w:cs="仿宋"/>
          <w:bCs/>
          <w:color w:val="000000" w:themeColor="text1"/>
          <w:sz w:val="36"/>
          <w:szCs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部分</w:t>
      </w:r>
      <w:r>
        <w:rPr>
          <w:rFonts w:hint="eastAsia" w:ascii="黑体" w:hAnsi="黑体" w:eastAsia="黑体" w:cs="仿宋"/>
          <w:bCs/>
          <w:color w:val="000000" w:themeColor="text1"/>
          <w:sz w:val="36"/>
          <w:szCs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住宅用房补偿安置</w:t>
      </w:r>
    </w:p>
    <w:p>
      <w:pPr>
        <w:snapToGrid w:val="0"/>
        <w:spacing w:line="560" w:lineRule="exact"/>
        <w:jc w:val="center"/>
        <w:textAlignment w:val="center"/>
        <w:rPr>
          <w:rFonts w:ascii="黑体" w:hAnsi="黑体" w:eastAsia="黑体" w:cs="仿宋"/>
          <w:bCs/>
          <w:color w:val="000000" w:themeColor="text1"/>
          <w:sz w:val="36"/>
          <w:szCs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outlineLvl w:val="1"/>
        <w:rPr>
          <w:rFonts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一、相关标准</w:t>
      </w:r>
    </w:p>
    <w:p>
      <w:pPr>
        <w:snapToGrid w:val="0"/>
        <w:spacing w:line="560" w:lineRule="exact"/>
        <w:ind w:firstLine="640" w:firstLineChars="200"/>
        <w:textAlignment w:val="center"/>
        <w:outlineLvl w:val="2"/>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（一）临时安置费</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根据被征收合法及可视为合法房屋建筑面积计算，标准为每月10元/㎡。临时安置费每户每月低于1000元的，按1000元计算。临时安置费自签订补偿安置协议并腾空房屋交付验收合格之月起计算。</w:t>
      </w:r>
    </w:p>
    <w:p>
      <w:pPr>
        <w:snapToGrid w:val="0"/>
        <w:spacing w:line="560" w:lineRule="exact"/>
        <w:ind w:firstLine="640" w:firstLineChars="200"/>
        <w:textAlignment w:val="center"/>
        <w:outlineLvl w:val="2"/>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（二）搬迁费</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根据被征收合法及可视为合法建筑面积计算，标准为：100㎡以下（含100㎡）每间（户）1500元；100㎡以上180㎡以下（含180㎡）每间（户）2000元；180㎡以上每间（户）2500元。</w:t>
      </w:r>
    </w:p>
    <w:p>
      <w:pPr>
        <w:snapToGrid w:val="0"/>
        <w:spacing w:line="560" w:lineRule="exact"/>
        <w:ind w:firstLine="640" w:firstLineChars="200"/>
        <w:textAlignment w:val="center"/>
        <w:outlineLvl w:val="1"/>
        <w:rPr>
          <w:rFonts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w:t>
      </w:r>
      <w:r>
        <w:rPr>
          <w:rFonts w:hint="eastAsia"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货币补偿</w:t>
      </w:r>
    </w:p>
    <w:p>
      <w:pPr>
        <w:spacing w:line="560" w:lineRule="exact"/>
        <w:ind w:firstLine="640" w:firstLineChars="200"/>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旧房</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价值补偿：根据被征收房屋合法及可视为合法建筑面积结合市场评估价确定。</w:t>
      </w:r>
    </w:p>
    <w:p>
      <w:pPr>
        <w:spacing w:line="560" w:lineRule="exact"/>
        <w:ind w:firstLine="640" w:firstLineChars="200"/>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（二）临时安置费：按标准一次性计发6个月。</w:t>
      </w:r>
    </w:p>
    <w:p>
      <w:pPr>
        <w:spacing w:line="560" w:lineRule="exact"/>
        <w:ind w:firstLine="640" w:firstLineChars="200"/>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（三）搬迁费：按标准计发一次。</w:t>
      </w:r>
    </w:p>
    <w:p>
      <w:pPr>
        <w:snapToGrid w:val="0"/>
        <w:spacing w:line="560" w:lineRule="exact"/>
        <w:ind w:firstLine="640" w:firstLineChars="200"/>
        <w:textAlignment w:val="center"/>
        <w:outlineLvl w:val="1"/>
        <w:rPr>
          <w:rFonts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三、产权置换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Arial" w:hAnsi="Arial" w:cs="Arial"/>
          <w:i w:val="0"/>
          <w:iCs w:val="0"/>
          <w:caps w:val="0"/>
          <w:color w:val="000000" w:themeColor="text1"/>
          <w:spacing w:val="0"/>
          <w:sz w:val="32"/>
          <w:szCs w:val="32"/>
          <w:u w:val="no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（一）安置地块及房屋类型：</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征收部门提供</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坐落于龙港世纪新城片区</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6-32、7-03-1地块</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安置</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用</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（期房）</w:t>
      </w:r>
      <w:r>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用于产权置换使用,安置顺序优先安置世纪新城6-32地块。</w:t>
      </w:r>
    </w:p>
    <w:p>
      <w:pPr>
        <w:spacing w:line="560" w:lineRule="exact"/>
        <w:ind w:firstLine="640" w:firstLineChars="200"/>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（二）安置面积：产权调换房屋建筑面积原则上不小于被征收合法及可视为合法房屋建筑面积，但被征收人同意的除外。</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snapToGrid w:val="0"/>
        <w:spacing w:line="560" w:lineRule="exact"/>
        <w:ind w:firstLine="640" w:firstLineChars="200"/>
        <w:textAlignment w:val="cente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三</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户型选择</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numPr>
          <w:ilvl w:val="0"/>
          <w:numId w:val="3"/>
        </w:numPr>
        <w:snapToGrid w:val="0"/>
        <w:spacing w:line="560" w:lineRule="exact"/>
        <w:ind w:left="0"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以应安置</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建筑</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面积为准，选择最接近于应安置</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建筑</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面积的套型进行组合认购</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安置房户型建筑面积分别为</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90、120</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平方米</w:t>
      </w:r>
      <w:r>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numPr>
          <w:ilvl w:val="0"/>
          <w:numId w:val="3"/>
        </w:numPr>
        <w:snapToGrid w:val="0"/>
        <w:spacing w:line="560" w:lineRule="exact"/>
        <w:ind w:left="0" w:firstLine="640" w:firstLineChars="200"/>
        <w:textAlignment w:val="center"/>
        <w:rPr>
          <w:rFonts w:hint="eastAsia" w:ascii="仿宋_GB2312" w:hAnsi="仿宋_GB2312" w:eastAsia="仿宋_GB2312" w:cs="仿宋_GB2312"/>
          <w:color w:val="000000" w:themeColor="text1"/>
          <w:sz w:val="32"/>
          <w:szCs w:val="32"/>
          <w:highlight w:val="no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每间被搬迁房屋</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应安置</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建筑</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面积大于150㎡(不含)，</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小于等于</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240</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的</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认购不得超过</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套；应安置</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建筑</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面积</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大于</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240㎡</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认购不得超过3套</w:t>
      </w:r>
      <w:r>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numPr>
          <w:ilvl w:val="0"/>
          <w:numId w:val="3"/>
        </w:numPr>
        <w:snapToGrid w:val="0"/>
        <w:spacing w:line="560" w:lineRule="exact"/>
        <w:ind w:left="0" w:firstLine="640" w:firstLineChars="200"/>
        <w:textAlignment w:val="cente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被征收人可选择一套</w:t>
      </w:r>
      <w:r>
        <w:rPr>
          <w:rFonts w:hint="eastAsia" w:ascii="仿宋_GB2312" w:hAnsi="仿宋_GB2312" w:eastAsia="仿宋_GB2312" w:cs="仿宋_GB2312"/>
          <w:color w:val="000000" w:themeColor="text1"/>
          <w:sz w:val="32"/>
          <w:szCs w:val="32"/>
          <w:lang w:val="en-US"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安置房</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，认购面积后多余的安置面积</w:t>
      </w:r>
      <w:r>
        <w:rPr>
          <w:rFonts w:hint="eastAsia" w:ascii="仿宋_GB2312" w:hAnsi="仿宋_GB2312" w:eastAsia="仿宋_GB2312" w:cs="仿宋_GB2312"/>
          <w:color w:val="000000" w:themeColor="text1"/>
          <w:sz w:val="32"/>
          <w:szCs w:val="32"/>
          <w:lang w:val="en-US"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选择回购的</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val="en-US"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回购价格</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按房屋征收决定公告之日</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的安置地块楼面地价由征收实施部门进行结算找补。</w:t>
      </w:r>
      <w:r>
        <w:rPr>
          <w:rFonts w:hint="eastAsia" w:ascii="仿宋_GB2312" w:hAnsi="仿宋_GB2312" w:eastAsia="仿宋_GB2312" w:cs="仿宋_GB2312"/>
          <w:color w:val="000000" w:themeColor="text1"/>
          <w:sz w:val="32"/>
          <w:szCs w:val="32"/>
          <w:lang w:val="en-US"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成套住宅</w:t>
      </w:r>
      <w:r>
        <w:rPr>
          <w:rFonts w:hint="default" w:ascii="仿宋_GB2312" w:hAnsi="仿宋_GB2312" w:eastAsia="仿宋_GB2312" w:cs="仿宋_GB2312"/>
          <w:color w:val="000000" w:themeColor="text1"/>
          <w:sz w:val="32"/>
          <w:szCs w:val="32"/>
          <w:lang w:val="en-US"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1.2</w:t>
      </w:r>
      <w:r>
        <w:rPr>
          <w:rFonts w:hint="eastAsia" w:ascii="仿宋_GB2312" w:hAnsi="仿宋_GB2312" w:eastAsia="仿宋_GB2312" w:cs="仿宋_GB2312"/>
          <w:color w:val="000000" w:themeColor="text1"/>
          <w:sz w:val="32"/>
          <w:szCs w:val="32"/>
          <w:lang w:val="en-US"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倍系数增加部分建筑面积和政策内增购建筑面积</w:t>
      </w:r>
      <w:r>
        <w:rPr>
          <w:rFonts w:hint="default" w:ascii="仿宋_GB2312" w:hAnsi="仿宋_GB2312" w:eastAsia="仿宋_GB2312" w:cs="仿宋_GB2312"/>
          <w:color w:val="000000" w:themeColor="text1"/>
          <w:sz w:val="32"/>
          <w:szCs w:val="32"/>
          <w:lang w:val="en-US"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val="en-US"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最高</w:t>
      </w:r>
      <w:r>
        <w:rPr>
          <w:rFonts w:hint="default" w:ascii="仿宋_GB2312" w:hAnsi="仿宋_GB2312" w:eastAsia="仿宋_GB2312" w:cs="仿宋_GB2312"/>
          <w:color w:val="000000" w:themeColor="text1"/>
          <w:sz w:val="32"/>
          <w:szCs w:val="32"/>
          <w:lang w:val="en-US"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30</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default"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val="en-US"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不予回购</w:t>
      </w:r>
      <w:r>
        <w:rPr>
          <w:rFonts w:hint="default" w:ascii="仿宋_GB2312" w:hAnsi="仿宋_GB2312" w:eastAsia="仿宋_GB2312" w:cs="仿宋_GB2312"/>
          <w:color w:val="000000" w:themeColor="text1"/>
          <w:sz w:val="32"/>
          <w:szCs w:val="32"/>
          <w:lang w:val="en-US"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spacing w:line="560" w:lineRule="exact"/>
        <w:ind w:firstLine="640" w:firstLineChars="200"/>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四</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）价格结算：</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numPr>
          <w:ilvl w:val="0"/>
          <w:numId w:val="4"/>
        </w:numPr>
        <w:spacing w:line="560" w:lineRule="exact"/>
        <w:ind w:left="-40" w:firstLine="640"/>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被征收房屋与产权调换房屋价值应按房屋征收决定公告之日市场评估价确定。被征收人应按以下节点分</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两</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期缴纳购房款，按实计算、结清新旧房屋差价</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spacing w:line="560" w:lineRule="exact"/>
        <w:ind w:firstLine="640" w:firstLineChars="200"/>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第一期：在签订协议时，以旧房补偿款、房屋装饰装修补偿等作为首期购房款予以扣除;</w:t>
      </w:r>
    </w:p>
    <w:p>
      <w:pPr>
        <w:spacing w:line="560" w:lineRule="exact"/>
        <w:ind w:firstLine="640" w:firstLineChars="200"/>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第二期：安置房认购定位后</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60</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日内一次性付清剩余购房款。</w:t>
      </w:r>
    </w:p>
    <w:p>
      <w:pPr>
        <w:numPr>
          <w:ilvl w:val="0"/>
          <w:numId w:val="4"/>
        </w:numPr>
        <w:spacing w:line="560" w:lineRule="exact"/>
        <w:ind w:left="-40" w:firstLine="640"/>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被征收房屋产权置换后的新建安置房统一以国有出让土地使用权类型房屋予以安置。签订协议时，根据可安置建筑面积</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按</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300元/平方米结算</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土地出让金</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spacing w:line="560" w:lineRule="exact"/>
        <w:ind w:firstLine="640" w:firstLineChars="200"/>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五</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）搬迁费：按标准在签约搬迁后及产权调换房屋实际交付时各支付一次。</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六</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）过渡期限：自被征收人签约腾空房屋并交付验收合格之月起</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36</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个月。过渡期间按标准计发临时安置费，每户每月低于</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1000</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元的，按</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1000</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元计算。产权调换房屋交付使用后，再按标准计发6个月装修期临时安置费。</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如实施单位逾期未提供产权调换房屋的，自逾期之月起按标准的二倍支付临时安置费。临时安置费翻倍后每户每月仍低于</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1000</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元的，按</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1000</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元计算。临时安置费标准不受房屋延期等因素提高支付标准。逾期未超过一年的，临时安置费将在安置房认购款结算时，根据实际逾期月份一次性结清。</w:t>
      </w:r>
    </w:p>
    <w:p>
      <w:pPr>
        <w:snapToGrid w:val="0"/>
        <w:spacing w:line="560" w:lineRule="exact"/>
        <w:ind w:firstLine="640" w:firstLineChars="200"/>
        <w:textAlignment w:val="center"/>
        <w:outlineLvl w:val="1"/>
        <w:rPr>
          <w:rFonts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四、房票安置</w:t>
      </w:r>
    </w:p>
    <w:p>
      <w:pPr>
        <w:pStyle w:val="9"/>
        <w:spacing w:beforeAutospacing="0" w:afterAutospacing="0" w:line="560" w:lineRule="exact"/>
        <w:ind w:firstLine="640" w:firstLineChars="200"/>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申请房票安置的，依据《龙港市房屋征收补偿房票安置实施办法(修订版)》执行。</w:t>
      </w:r>
    </w:p>
    <w:p>
      <w:pPr>
        <w:snapToGrid w:val="0"/>
        <w:spacing w:line="560" w:lineRule="exact"/>
        <w:ind w:firstLine="640" w:firstLineChars="200"/>
        <w:textAlignment w:val="center"/>
        <w:outlineLvl w:val="1"/>
        <w:rPr>
          <w:rFonts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五、补助奖励</w:t>
      </w:r>
    </w:p>
    <w:p>
      <w:pPr>
        <w:spacing w:line="560" w:lineRule="exact"/>
        <w:ind w:firstLine="640" w:firstLineChars="200"/>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被征收人积极配合入户调查，在本补偿方案规定的签约期限内签订房屋征收补偿协议并按期搬迁腾空，经验收合格的，按如下规定给予优惠奖励、补助：</w:t>
      </w:r>
    </w:p>
    <w:p>
      <w:pPr>
        <w:spacing w:line="560" w:lineRule="exact"/>
        <w:ind w:firstLine="640" w:firstLineChars="200"/>
        <w:rPr>
          <w:rFonts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（一）签约奖励</w:t>
      </w:r>
    </w:p>
    <w:p>
      <w:pPr>
        <w:pStyle w:val="9"/>
        <w:numPr>
          <w:ilvl w:val="0"/>
          <w:numId w:val="0"/>
        </w:numPr>
        <w:spacing w:beforeAutospacing="0" w:afterAutospacing="0" w:line="560" w:lineRule="exact"/>
        <w:ind w:firstLine="640" w:firstLineChars="200"/>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征收</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w:t>
      </w:r>
      <w:r>
        <w:rPr>
          <w:rFonts w:hint="default"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选择货币补偿方式的</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合法直立间房屋每间给予奖励</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0.5</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万元、合法成套住宅每套给予奖励</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0.5</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万元</w:t>
      </w:r>
      <w:r>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pStyle w:val="9"/>
        <w:numPr>
          <w:ilvl w:val="0"/>
          <w:numId w:val="0"/>
        </w:numPr>
        <w:spacing w:beforeAutospacing="0" w:afterAutospacing="0" w:line="560" w:lineRule="exact"/>
        <w:ind w:firstLine="640" w:firstLineChars="200"/>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征收</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w:t>
      </w:r>
      <w:r>
        <w:rPr>
          <w:rFonts w:hint="default"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选择</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产权置换</w:t>
      </w:r>
      <w:r>
        <w:rPr>
          <w:rFonts w:hint="default"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方式的</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合法直立间房屋</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每</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间给予奖励</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9</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万元、合法成套住宅每套给予奖励</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6</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万元</w:t>
      </w:r>
      <w:r>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spacing w:line="560" w:lineRule="exact"/>
        <w:ind w:firstLine="640" w:firstLineChars="200"/>
        <w:rPr>
          <w:rFonts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楷体" w:hAnsi="楷体" w:eastAsia="楷体" w:cs="楷体"/>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w:t>
      </w:r>
      <w:r>
        <w:rPr>
          <w:rFonts w:hint="eastAsia"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楷体" w:hAnsi="楷体" w:eastAsia="楷体" w:cs="楷体"/>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腾空</w:t>
      </w:r>
      <w:r>
        <w:rPr>
          <w:rFonts w:hint="eastAsia"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奖励</w:t>
      </w:r>
    </w:p>
    <w:p>
      <w:pPr>
        <w:pStyle w:val="9"/>
        <w:numPr>
          <w:ilvl w:val="0"/>
          <w:numId w:val="0"/>
        </w:numPr>
        <w:spacing w:beforeAutospacing="0" w:afterAutospacing="0" w:line="560" w:lineRule="exact"/>
        <w:ind w:firstLine="640" w:firstLineChars="200"/>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征收</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w:t>
      </w:r>
      <w:r>
        <w:rPr>
          <w:rFonts w:hint="default"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选择货币补偿方式的</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合法直立间房屋</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每</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间给予奖励</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万元、合法成套住宅每套给予奖励</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万元</w:t>
      </w:r>
      <w:r>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pStyle w:val="9"/>
        <w:numPr>
          <w:ilvl w:val="0"/>
          <w:numId w:val="0"/>
        </w:numPr>
        <w:spacing w:beforeAutospacing="0" w:afterAutospacing="0" w:line="560" w:lineRule="exact"/>
        <w:ind w:firstLine="640" w:firstLineChars="200"/>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征收</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w:t>
      </w:r>
      <w:r>
        <w:rPr>
          <w:rFonts w:hint="default"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选择</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产权置换</w:t>
      </w:r>
      <w:r>
        <w:rPr>
          <w:rFonts w:hint="default"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方式的</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合法直立间房屋每间给予奖励</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6</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万元、合法成套住宅每套给予奖励</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4</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万元</w:t>
      </w:r>
      <w:r>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spacing w:line="560" w:lineRule="exact"/>
        <w:ind w:firstLine="640" w:firstLineChars="200"/>
        <w:rPr>
          <w:rFonts w:ascii="楷体" w:hAnsi="楷体" w:eastAsia="楷体" w:cs="楷体"/>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楷体" w:hAnsi="楷体" w:eastAsia="楷体" w:cs="楷体"/>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三</w:t>
      </w:r>
      <w:r>
        <w:rPr>
          <w:rFonts w:hint="eastAsia"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楷体" w:hAnsi="楷体" w:eastAsia="楷体" w:cs="楷体"/>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工程配合</w:t>
      </w:r>
      <w:r>
        <w:rPr>
          <w:rFonts w:hint="eastAsia"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奖励</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在征收公告规定的期限内或实施单位公告规定的期限内，完成腾空并经验收合格的，合法直立间房屋按每间给予</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3.5</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万元</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工程配合奖</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合法成套住宅</w:t>
      </w:r>
      <w:r>
        <w:rPr>
          <w:rFonts w:hint="eastAsia" w:ascii="仿宋_GB2312" w:hAnsi="仿宋_GB2312" w:eastAsia="仿宋_GB2312" w:cs="仿宋_GB2312"/>
          <w:color w:val="000000" w:themeColor="text1"/>
          <w:sz w:val="32"/>
          <w:szCs w:val="32"/>
          <w:highlight w:val="no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每套</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给予</w:t>
      </w:r>
      <w:r>
        <w:rPr>
          <w:rFonts w:hint="eastAsia" w:ascii="仿宋_GB2312" w:hAnsi="仿宋_GB2312" w:eastAsia="仿宋_GB2312" w:cs="仿宋_GB2312"/>
          <w:color w:val="000000" w:themeColor="text1"/>
          <w:sz w:val="32"/>
          <w:szCs w:val="32"/>
          <w:highlight w:val="no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1.5</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万元</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工程配合奖</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spacing w:line="560" w:lineRule="exact"/>
        <w:ind w:firstLine="640" w:firstLineChars="200"/>
        <w:rPr>
          <w:rFonts w:ascii="仿宋_GB2312" w:hAnsi="仿宋_GB2312" w:eastAsia="仿宋_GB2312" w:cs="仿宋_GB2312"/>
          <w:b/>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楷体" w:hAnsi="楷体" w:eastAsia="楷体" w:cs="楷体"/>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四</w:t>
      </w:r>
      <w:r>
        <w:rPr>
          <w:rFonts w:hint="eastAsia"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楷体" w:hAnsi="楷体" w:eastAsia="楷体" w:cs="楷体"/>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车位购置优惠奖励</w:t>
      </w:r>
    </w:p>
    <w:p>
      <w:pPr>
        <w:spacing w:line="560" w:lineRule="exact"/>
        <w:ind w:firstLine="640" w:firstLineChars="200"/>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征收</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人每</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征收</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一间直立间住宅房屋，按市场</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评估</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价优惠50%配置一个车</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位</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CESI仿宋-GB2312" w:hAnsi="CESI仿宋-GB2312" w:eastAsia="CESI仿宋-GB2312" w:cs="CESI仿宋-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独立产权套房的被</w:t>
      </w:r>
      <w:r>
        <w:rPr>
          <w:rFonts w:hint="eastAsia" w:ascii="CESI仿宋-GB2312" w:hAnsi="CESI仿宋-GB2312" w:eastAsia="CESI仿宋-GB2312" w:cs="CESI仿宋-GB2312"/>
          <w:color w:val="000000" w:themeColor="text1"/>
          <w:sz w:val="32"/>
          <w:szCs w:val="32"/>
          <w:highlight w:val="no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征收人</w:t>
      </w:r>
      <w:r>
        <w:rPr>
          <w:rFonts w:hint="eastAsia" w:ascii="CESI仿宋-GB2312" w:hAnsi="CESI仿宋-GB2312" w:eastAsia="CESI仿宋-GB2312" w:cs="CESI仿宋-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每户按市场价优惠30%配置一个车</w:t>
      </w:r>
      <w:r>
        <w:rPr>
          <w:rFonts w:hint="eastAsia" w:ascii="CESI仿宋-GB2312" w:hAnsi="CESI仿宋-GB2312" w:eastAsia="CESI仿宋-GB2312" w:cs="CESI仿宋-GB2312"/>
          <w:color w:val="000000" w:themeColor="text1"/>
          <w:sz w:val="32"/>
          <w:szCs w:val="32"/>
          <w:highlight w:val="no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位</w:t>
      </w:r>
      <w:r>
        <w:rPr>
          <w:rFonts w:hint="eastAsia" w:ascii="CESI仿宋-GB2312" w:hAnsi="CESI仿宋-GB2312" w:eastAsia="CESI仿宋-GB2312" w:cs="CESI仿宋-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其他住宅安置房另有需要的，按市场价保留车</w:t>
      </w:r>
      <w:r>
        <w:rPr>
          <w:rFonts w:hint="eastAsia" w:ascii="CESI仿宋-GB2312" w:hAnsi="CESI仿宋-GB2312" w:eastAsia="CESI仿宋-GB2312" w:cs="CESI仿宋-GB2312"/>
          <w:color w:val="000000" w:themeColor="text1"/>
          <w:sz w:val="32"/>
          <w:szCs w:val="32"/>
          <w:highlight w:val="no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位</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优先购置权。</w:t>
      </w:r>
    </w:p>
    <w:p>
      <w:pPr>
        <w:spacing w:line="560" w:lineRule="exact"/>
        <w:ind w:firstLine="640" w:firstLineChars="200"/>
        <w:rPr>
          <w:rFonts w:hint="default"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被征收人需</w:t>
      </w:r>
      <w:r>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在房屋交付使用后</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的</w:t>
      </w:r>
      <w:r>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6个月内完成车位的认购手续。逾期未认购者，将取消其享有的优惠及优先购置权。</w:t>
      </w:r>
    </w:p>
    <w:p>
      <w:pPr>
        <w:spacing w:line="560" w:lineRule="exact"/>
        <w:ind w:firstLine="640" w:firstLineChars="200"/>
        <w:rPr>
          <w:rFonts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（四）产权调换奖励</w:t>
      </w:r>
    </w:p>
    <w:p>
      <w:pPr>
        <w:spacing w:line="560" w:lineRule="exact"/>
        <w:ind w:firstLine="642" w:firstLineChars="200"/>
        <w:rPr>
          <w:rFonts w:ascii="仿宋_GB2312" w:hAnsi="仿宋_GB2312" w:eastAsia="仿宋_GB2312" w:cs="仿宋_GB2312"/>
          <w:b/>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b/>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1、应安置建筑面积</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被征收房屋属成套住宅</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的</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，在安置房源许可的情况下，成套住宅原合法建筑面积小于180㎡，按合法建筑面积1.2倍的建筑面积（安置房含公摊）计算应安置建筑面积，</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应安置建筑面积大于</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150</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小于</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180㎡</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的</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最多增购至</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180</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应安置建筑面积大于等于</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180㎡</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的</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最多增购至</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210</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被征收房屋属直间式住宅</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的</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，可按被征收房屋建筑</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合法</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占地面积</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的</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4</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倍计算应安置建筑面积</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(安置房含公摊)，但</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每间</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不超过180㎡；也</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可</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按安置人口人均安置建筑面积30㎡标准予以安置，但安置房(安置房含公摊)总建筑面积不得超过180㎡(在本市范围内有其他住宅面积的一并计算)。</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snapToGrid w:val="0"/>
        <w:spacing w:line="560" w:lineRule="exact"/>
        <w:ind w:firstLine="642" w:firstLineChars="200"/>
        <w:textAlignment w:val="center"/>
        <w:rPr>
          <w:rFonts w:ascii="仿宋_GB2312" w:hAnsi="仿宋_GB2312" w:eastAsia="仿宋_GB2312" w:cs="仿宋_GB2312"/>
          <w:b/>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ascii="仿宋_GB2312" w:hAnsi="仿宋_GB2312" w:eastAsia="仿宋_GB2312" w:cs="仿宋_GB2312"/>
          <w:b/>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w:t>
      </w:r>
      <w:r>
        <w:rPr>
          <w:rFonts w:hint="eastAsia" w:ascii="仿宋_GB2312" w:hAnsi="仿宋_GB2312" w:eastAsia="仿宋_GB2312" w:cs="仿宋_GB2312"/>
          <w:b/>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新旧房屋差价</w:t>
      </w:r>
      <w:r>
        <w:rPr>
          <w:rFonts w:hint="eastAsia" w:ascii="仿宋_GB2312" w:hAnsi="仿宋_GB2312" w:eastAsia="仿宋_GB2312" w:cs="仿宋_GB2312"/>
          <w:b/>
          <w:bCs/>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优惠结算</w:t>
      </w:r>
      <w:r>
        <w:rPr>
          <w:rFonts w:hint="eastAsia" w:ascii="仿宋_GB2312" w:hAnsi="仿宋_GB2312" w:eastAsia="仿宋_GB2312" w:cs="仿宋_GB2312"/>
          <w:b/>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numPr>
          <w:ilvl w:val="0"/>
          <w:numId w:val="5"/>
        </w:num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被征收</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依照重置价结合成新率和室内装饰装修评估补偿；</w:t>
      </w:r>
    </w:p>
    <w:p>
      <w:pPr>
        <w:numPr>
          <w:ilvl w:val="0"/>
          <w:numId w:val="5"/>
        </w:numPr>
        <w:snapToGrid w:val="0"/>
        <w:spacing w:line="560" w:lineRule="exact"/>
        <w:ind w:firstLine="640" w:firstLineChars="200"/>
        <w:textAlignment w:val="cente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成套住宅</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按以下优惠方式购买安置房</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合法建筑面积小于180㎡的相等部分按优惠价3500元/㎡购买，合法建筑面积相等部分至应安置面积(核算1.2倍后)按市</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场评估基准价的</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5</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0%（下限</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5</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000</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元/㎡）</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购买</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；合法建筑面积大于180㎡部分按市场评估基准价的5</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0%（下限</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5</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000</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元/㎡）</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购买</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numPr>
          <w:ilvl w:val="0"/>
          <w:numId w:val="5"/>
        </w:numPr>
        <w:snapToGrid w:val="0"/>
        <w:spacing w:line="560" w:lineRule="exact"/>
        <w:ind w:firstLine="640" w:firstLineChars="200"/>
        <w:textAlignment w:val="cente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直立间</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住宅</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按以下优惠方式购买安置房</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被征收房屋合法建筑面积</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0至36平方米安置房</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建筑</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面积</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按</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1800元/㎡</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优惠购买</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被征收房屋</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合法建筑</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面</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积</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在180㎡(含)以下</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的</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合法建筑面积相等</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部分</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扣减36</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后</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按优惠价3500元/㎡购买；合法建筑面积</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以上至应安置建筑面积部分</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按优惠价3800元/㎡购买；</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应安置建筑面积以上至180</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部分按市场评估价的</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5</w:t>
      </w:r>
      <w:r>
        <w:rPr>
          <w:rFonts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0%（下限5000</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元/㎡）</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购买</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被征收房屋</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合法建筑</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面积</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在180㎡以</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上</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的：</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合法建筑面积</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在180㎡</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部分扣减36</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后按优惠价</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3500</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元/㎡购买；合法建筑面积180㎡(不含)以上至240㎡(含)以下部分按</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市场评估价的</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5</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0%（下限5000</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元/㎡）</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购买</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；合法建筑面积在240㎡(不含)以上部分按</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市场评估价的</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65%（下限6500</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元/㎡）</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购买</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numPr>
          <w:ilvl w:val="0"/>
          <w:numId w:val="5"/>
        </w:numPr>
        <w:snapToGrid w:val="0"/>
        <w:spacing w:line="560" w:lineRule="exact"/>
        <w:ind w:firstLine="640" w:firstLineChars="200"/>
        <w:textAlignment w:val="cente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根据被征收房屋坐落在不同区域与安置地段地价的差异</w:t>
      </w:r>
      <w:r>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按地价评估实行地价</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优惠50%</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补差。</w:t>
      </w:r>
    </w:p>
    <w:p>
      <w:pPr>
        <w:snapToGrid w:val="0"/>
        <w:spacing w:line="560" w:lineRule="exact"/>
        <w:ind w:firstLine="642" w:firstLineChars="200"/>
        <w:textAlignment w:val="center"/>
        <w:rPr>
          <w:rFonts w:ascii="仿宋_GB2312" w:hAnsi="仿宋_GB2312" w:eastAsia="仿宋_GB2312" w:cs="仿宋_GB2312"/>
          <w:b/>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ascii="仿宋_GB2312" w:hAnsi="仿宋_GB2312" w:eastAsia="仿宋_GB2312" w:cs="仿宋_GB2312"/>
          <w:b/>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w:t>
      </w:r>
      <w:r>
        <w:rPr>
          <w:rFonts w:hint="eastAsia" w:ascii="仿宋_GB2312" w:hAnsi="仿宋_GB2312" w:eastAsia="仿宋_GB2312" w:cs="仿宋_GB2312"/>
          <w:b/>
          <w:bCs/>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政策内增购</w:t>
      </w:r>
      <w:r>
        <w:rPr>
          <w:rFonts w:hint="eastAsia" w:ascii="仿宋_GB2312" w:hAnsi="仿宋_GB2312" w:eastAsia="仿宋_GB2312" w:cs="仿宋_GB2312"/>
          <w:b/>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numPr>
          <w:ilvl w:val="0"/>
          <w:numId w:val="6"/>
        </w:numPr>
        <w:snapToGrid w:val="0"/>
        <w:spacing w:line="560" w:lineRule="exact"/>
        <w:ind w:left="0"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可享受</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政策内增购</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的建筑面积</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，增购价按市场评估价的</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8</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0%计算</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下限</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5180</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元/㎡</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，但每</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户</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间</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不得超过30㎡。</w:t>
      </w:r>
    </w:p>
    <w:p>
      <w:pPr>
        <w:numPr>
          <w:ilvl w:val="0"/>
          <w:numId w:val="6"/>
        </w:numPr>
        <w:snapToGrid w:val="0"/>
        <w:spacing w:line="560" w:lineRule="exact"/>
        <w:ind w:left="0"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当唯一一套应安置面积小于90㎡时，可</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增</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购</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至</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90㎡，不足部分按照市场评估价的80%购买</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snapToGrid w:val="0"/>
        <w:spacing w:line="560" w:lineRule="exact"/>
        <w:ind w:firstLine="400" w:firstLineChars="200"/>
        <w:textAlignment w:val="center"/>
        <w:rPr>
          <w:color w:val="000000" w:themeColor="text1"/>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color w:val="000000" w:themeColor="text1"/>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（六）</w:t>
      </w:r>
      <w:r>
        <w:rPr>
          <w:rFonts w:hint="eastAsia" w:ascii="楷体" w:hAnsi="楷体" w:eastAsia="楷体" w:cs="楷体"/>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自行周转补助</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本项目为线型</w:t>
      </w:r>
      <w:r>
        <w:rPr>
          <w:rFonts w:hint="eastAsia" w:ascii="仿宋_GB2312" w:hAnsi="仿宋_GB2312" w:eastAsia="仿宋_GB2312" w:cs="仿宋_GB2312"/>
          <w:color w:val="000000" w:themeColor="text1"/>
          <w:sz w:val="32"/>
          <w:szCs w:val="32"/>
          <w:highlight w:val="no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交通</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工程不宜集中建设临时周转房，被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征收</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人选择全部产权</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置换的</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在腾空公告规定的时间内自行解决周转过渡的</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70周岁以上老人</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按以下规定给予补助</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snapToGrid w:val="0"/>
        <w:spacing w:line="560" w:lineRule="exact"/>
        <w:ind w:firstLine="640" w:firstLineChars="200"/>
        <w:textAlignment w:val="cente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户(间、套)内有1名老人符合条件的给予一次性2万元补助、一户(间、套)内有2名老人符合条件的给予一次性3万元补助，一户(间、套)内有3名及3名以上老人符合条件的给予一次性5万元补助，最多不超过5万元。上述70周岁老人涉及长辈的系指被征收房屋男性户主(含独女户)直系长辈。</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spacing w:line="560" w:lineRule="exact"/>
        <w:ind w:firstLine="640" w:firstLineChars="200"/>
        <w:rPr>
          <w:color w:val="000000" w:themeColor="text1"/>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（七）</w:t>
      </w:r>
      <w:r>
        <w:rPr>
          <w:rFonts w:hint="eastAsia" w:ascii="楷体" w:hAnsi="楷体" w:eastAsia="楷体" w:cs="楷体"/>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其他经济补助</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符合下列条件的低收入家庭，在房屋被征收时，可以得到适当的经济补助：</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center"/>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经民政部门核准依法获得最低生活保障救助的家庭给予每户补助</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2.8</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万元</w:t>
      </w:r>
      <w:r>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center"/>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经市有关部门批准获得特困救助的家庭给予每户补助2万元</w:t>
      </w:r>
      <w:r>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pStyle w:val="5"/>
        <w:ind w:left="0"/>
        <w:rPr>
          <w:color w:val="000000" w:themeColor="text1"/>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rPr>
          <w:color w:val="000000" w:themeColor="text1"/>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widowControl/>
        <w:jc w:val="left"/>
        <w:rPr>
          <w:rFonts w:ascii="等线" w:hAnsi="等线" w:eastAsia="等线"/>
          <w:b/>
          <w:color w:val="000000" w:themeColor="text1"/>
          <w:sz w:val="30"/>
          <w:szCs w:val="3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color w:val="000000" w:themeColor="text1"/>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br w:type="page"/>
      </w:r>
    </w:p>
    <w:p>
      <w:pPr>
        <w:snapToGrid w:val="0"/>
        <w:spacing w:line="560" w:lineRule="exact"/>
        <w:jc w:val="center"/>
        <w:textAlignment w:val="center"/>
        <w:rPr>
          <w:rFonts w:ascii="黑体" w:hAnsi="黑体" w:eastAsia="黑体" w:cs="仿宋"/>
          <w:bCs/>
          <w:color w:val="000000" w:themeColor="text1"/>
          <w:sz w:val="36"/>
          <w:szCs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ascii="黑体" w:hAnsi="黑体" w:eastAsia="黑体" w:cs="仿宋"/>
          <w:bCs/>
          <w:color w:val="000000" w:themeColor="text1"/>
          <w:sz w:val="36"/>
          <w:szCs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w:t>
      </w:r>
      <w:r>
        <w:rPr>
          <w:rFonts w:hint="eastAsia" w:ascii="黑体" w:hAnsi="黑体" w:eastAsia="黑体" w:cs="仿宋"/>
          <w:bCs/>
          <w:color w:val="000000" w:themeColor="text1"/>
          <w:sz w:val="36"/>
          <w:szCs w:val="36"/>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三</w:t>
      </w:r>
      <w:r>
        <w:rPr>
          <w:rFonts w:ascii="黑体" w:hAnsi="黑体" w:eastAsia="黑体" w:cs="仿宋"/>
          <w:bCs/>
          <w:color w:val="000000" w:themeColor="text1"/>
          <w:sz w:val="36"/>
          <w:szCs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部分</w:t>
      </w:r>
      <w:r>
        <w:rPr>
          <w:rFonts w:hint="eastAsia" w:ascii="黑体" w:hAnsi="黑体" w:eastAsia="黑体" w:cs="仿宋"/>
          <w:bCs/>
          <w:color w:val="000000" w:themeColor="text1"/>
          <w:sz w:val="36"/>
          <w:szCs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其他规定</w:t>
      </w:r>
    </w:p>
    <w:p>
      <w:pPr>
        <w:snapToGrid w:val="0"/>
        <w:spacing w:line="560" w:lineRule="exact"/>
        <w:jc w:val="center"/>
        <w:textAlignment w:val="center"/>
        <w:rPr>
          <w:rFonts w:ascii="黑体" w:hAnsi="黑体" w:eastAsia="黑体" w:cs="仿宋"/>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snapToGrid w:val="0"/>
        <w:spacing w:line="560" w:lineRule="exact"/>
        <w:ind w:firstLine="640" w:firstLineChars="200"/>
        <w:textAlignment w:val="center"/>
        <w:rPr>
          <w:rFonts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一、其他补偿与补助</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（一）下列建筑物属合法或可视为合法的，不予产权调换，不纳入腾空奖励、临时安置费和搬迁费的计算范围，由实施单位根据评估机构评估确定的建造成本实行一次性货币补偿：</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多业主的公寓楼由业主自行出资建设的停车棚、门卫室等公寓楼配套建筑或抬（扩）建的附属建筑；</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地下层（地下室）、架空层、停车棚等与房屋主体建筑有关的附属建筑；</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其他与前述情形类似或非常规结构的建筑;</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4</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坡屋面直立间住宅房屋的阁楼高度超2</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.2米</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部分</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且有独立楼梯的，可按重置价结合成新</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率给</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予</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补</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助。</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（二）对被征收人独立报装的水表、电表等设施，按以下标准予以补偿：</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独立报装水表980元/只；</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电表单相为300元/只，三相为700元/只；</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有线电视300元/户；</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4</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电话108元/台；</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5</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宽带网络158元/户；</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6</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太阳能热水器移装费300元/台；</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7</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空调移机费300元/台；</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8</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天然气管道2300元/户；</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9</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充电桩移机费500元/户；</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10</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中央空调移机费(一拖一2000元/户、一拖二3000元/户、一拖三4000元/户、一拖四5000元/户、一拖五6000元/户)。</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原水费、电费、煤气费等费用由被征收人在房屋腾空前一次性缴清。</w:t>
      </w:r>
    </w:p>
    <w:p>
      <w:pPr>
        <w:snapToGrid w:val="0"/>
        <w:spacing w:line="560" w:lineRule="exact"/>
        <w:ind w:firstLine="640" w:firstLineChars="200"/>
        <w:textAlignment w:val="center"/>
        <w:rPr>
          <w:rFonts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w:t>
      </w:r>
      <w:r>
        <w:rPr>
          <w:rFonts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其他类</w:t>
      </w:r>
      <w:r>
        <w:rPr>
          <w:rFonts w:hint="eastAsia"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型</w:t>
      </w:r>
      <w:r>
        <w:rPr>
          <w:rFonts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房屋补偿规定</w:t>
      </w:r>
    </w:p>
    <w:p>
      <w:pPr>
        <w:snapToGrid w:val="0"/>
        <w:spacing w:line="560" w:lineRule="exact"/>
        <w:ind w:firstLine="642"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b/>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（一）企、事业单位的非住宅用房</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征收范围内存在该类用房的，按被征收房屋批准的规划功能和土地性质经评估后，</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原则上</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给予货币补偿。</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具体补偿安置方案按</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一项目一方案另行制定。</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snapToGrid w:val="0"/>
        <w:spacing w:line="560" w:lineRule="exact"/>
        <w:ind w:firstLine="642" w:firstLineChars="200"/>
        <w:textAlignment w:val="center"/>
        <w:rPr>
          <w:rFonts w:ascii="仿宋_GB2312" w:hAnsi="仿宋_GB2312" w:eastAsia="仿宋_GB2312" w:cs="仿宋_GB2312"/>
          <w:b/>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b/>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（二）庙宇、宗祠、教堂等宗教场所、民间信仰场所</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征收范围内存在该类用房的，原则上经评估后给予货币补偿。选择异地重建或异地合并重建的，必须依法取得审批手续，并给予适当的经济补助。必要时，可以采用一项目一方案另行制定。</w:t>
      </w:r>
    </w:p>
    <w:p>
      <w:pPr>
        <w:snapToGrid w:val="0"/>
        <w:spacing w:line="560" w:lineRule="exact"/>
        <w:ind w:firstLine="642" w:firstLineChars="200"/>
        <w:textAlignment w:val="center"/>
        <w:rPr>
          <w:rFonts w:ascii="仿宋_GB2312" w:hAnsi="仿宋_GB2312" w:eastAsia="仿宋_GB2312" w:cs="仿宋_GB2312"/>
          <w:b/>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b/>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（三）违章建筑物的处置</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在被征收房屋范围内，违法违章建筑物所有人在规定期限内委托实施单位拆除违法违章建筑物后，给予残值补助。居住类用房</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违法违章常规</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建筑</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结构</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按200元/㎡</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简易房按</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100元/㎡</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简易棚按</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80元/㎡给予自拆补助。未在规定期限内自行拆除的由执法部门依法处置不予补助。</w:t>
      </w:r>
    </w:p>
    <w:p>
      <w:pPr>
        <w:snapToGrid w:val="0"/>
        <w:spacing w:line="560" w:lineRule="exact"/>
        <w:ind w:firstLine="640" w:firstLineChars="200"/>
        <w:textAlignment w:val="center"/>
        <w:rPr>
          <w:rFonts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三、其他事项</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被征收人应在房屋征收决定公告规定的期限内与房屋征收部门达成房屋征收与补偿协议。</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被征收人在签订征收安置协议时，应将《房屋所有权证》《土地使用权证》或其他资料移交给房屋征收</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实施</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部门，房屋征收补偿安置协议生效后，由房屋征收部门统一核销。</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征收设有抵押权或租赁关系的房屋，被征收人在征收期限内自行处理抵押权或解除租赁关系；房屋产权归属存在矛盾纠纷的，被征收人需自行解决好矛盾纠纷，</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否则，根据本方案相关规定处置</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4</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被征收人应在房屋征收决定公告规定的搬迁期限内将被征收房屋腾空，经房屋征收</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实施</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部门验收合格后，由房屋征收</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实施</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部门统一组织进行拆除，被征收房屋腾空后，其房屋以及附属物、构筑物，已作补偿的室内装饰物品等的处分权属于房屋征收</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实施</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部门，被征收人不得擅自拆除，否则照价赔偿。</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5</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征收部门与被征收人或者房屋承租人在征收补偿方案确定的签约期限内达不成补偿协议的，或者被征收房屋所有权人不明确的（包括有产权纠纷、产权人下落不明、暂时无法确定产权人等情况），由房屋征收部门报请市人民政府按照征收与补偿方案作出补偿决定，并在房屋征收范围内予以公告。</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被征收人对市人民政府作出的房屋征收决定不服的，可以依法申请行政复议，也可以依法提起行政诉讼。被征收人对补偿决定不服的，可以依法申请行政复议，也可以依法提起行政诉讼。</w:t>
      </w:r>
      <w:bookmarkStart w:id="0" w:name="_GoBack"/>
      <w:bookmarkEnd w:id="0"/>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征收人在法定期限内不申请行政复议或者不提起行政诉讼，在房屋征收决定公告规定的期限内又不搬迁的，由市人民政府依法申请人民法院强制执行。补偿协议订立后，一方当事人不履行补偿协议约定的义务的，另一方当事人可以依法提起诉讼。</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6</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本方案涉及的各项费用均计入该项目的征收成本。</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7</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本方案自正式公布之日起施行。</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sectPr>
      <w:footerReference r:id="rId3" w:type="default"/>
      <w:pgSz w:w="11906" w:h="16838"/>
      <w:pgMar w:top="1134" w:right="1474" w:bottom="737"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- 24 -</w:t>
                          </w:r>
                          <w:r>
                            <w:rPr>
                              <w:rFonts w:hint="eastAsia"/>
                            </w:rP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C5dblS0AAAAAUBAAAPAAAAAAAAAAEAIAAA&#10;ADgAAABkcnMvZG93bnJldi54bWxQSwECFAAUAAAACACHTuJAgBwzlcUBAACUAwAADgAAAAAAAAAB&#10;ACAAAAA1AQAAZHJzL2Uyb0RvYy54bWxQSwUGAAAAAAYABgBZAQAAbAU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- 24 -</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EAF6AD"/>
    <w:multiLevelType w:val="singleLevel"/>
    <w:tmpl w:val="AEEAF6AD"/>
    <w:lvl w:ilvl="0" w:tentative="0">
      <w:start w:val="2"/>
      <w:numFmt w:val="chineseCounting"/>
      <w:suff w:val="nothing"/>
      <w:lvlText w:val="（%1）"/>
      <w:lvlJc w:val="left"/>
      <w:rPr>
        <w:rFonts w:hint="eastAsia"/>
      </w:rPr>
    </w:lvl>
  </w:abstractNum>
  <w:abstractNum w:abstractNumId="1">
    <w:nsid w:val="CE7ED36E"/>
    <w:multiLevelType w:val="singleLevel"/>
    <w:tmpl w:val="CE7ED36E"/>
    <w:lvl w:ilvl="0" w:tentative="0">
      <w:start w:val="1"/>
      <w:numFmt w:val="decimalEnclosedCircleChinese"/>
      <w:suff w:val="nothing"/>
      <w:lvlText w:val="%1　"/>
      <w:lvlJc w:val="left"/>
      <w:pPr>
        <w:ind w:left="0" w:firstLine="400"/>
      </w:pPr>
      <w:rPr>
        <w:rFonts w:hint="eastAsia"/>
      </w:rPr>
    </w:lvl>
  </w:abstractNum>
  <w:abstractNum w:abstractNumId="2">
    <w:nsid w:val="F2760CB7"/>
    <w:multiLevelType w:val="singleLevel"/>
    <w:tmpl w:val="F2760CB7"/>
    <w:lvl w:ilvl="0" w:tentative="0">
      <w:start w:val="1"/>
      <w:numFmt w:val="decimal"/>
      <w:lvlText w:val="(%1)"/>
      <w:lvlJc w:val="left"/>
      <w:pPr>
        <w:ind w:left="425" w:hanging="425"/>
      </w:pPr>
      <w:rPr>
        <w:rFonts w:hint="default"/>
      </w:rPr>
    </w:lvl>
  </w:abstractNum>
  <w:abstractNum w:abstractNumId="3">
    <w:nsid w:val="2BFFBA87"/>
    <w:multiLevelType w:val="singleLevel"/>
    <w:tmpl w:val="2BFFBA87"/>
    <w:lvl w:ilvl="0" w:tentative="0">
      <w:start w:val="1"/>
      <w:numFmt w:val="decimal"/>
      <w:lvlText w:val="(%1)"/>
      <w:lvlJc w:val="left"/>
      <w:pPr>
        <w:ind w:left="425" w:hanging="425"/>
      </w:pPr>
      <w:rPr>
        <w:rFonts w:hint="default"/>
      </w:rPr>
    </w:lvl>
  </w:abstractNum>
  <w:abstractNum w:abstractNumId="4">
    <w:nsid w:val="5F8AAA17"/>
    <w:multiLevelType w:val="singleLevel"/>
    <w:tmpl w:val="5F8AAA17"/>
    <w:lvl w:ilvl="0" w:tentative="0">
      <w:start w:val="1"/>
      <w:numFmt w:val="decimal"/>
      <w:lvlText w:val="(%1)"/>
      <w:lvlJc w:val="left"/>
      <w:pPr>
        <w:ind w:left="385" w:hanging="425"/>
      </w:pPr>
      <w:rPr>
        <w:rFonts w:hint="default"/>
        <w:color w:val="auto"/>
      </w:rPr>
    </w:lvl>
  </w:abstractNum>
  <w:abstractNum w:abstractNumId="5">
    <w:nsid w:val="7BFE07EC"/>
    <w:multiLevelType w:val="singleLevel"/>
    <w:tmpl w:val="7BFE07EC"/>
    <w:lvl w:ilvl="0" w:tentative="0">
      <w:start w:val="3"/>
      <w:numFmt w:val="chineseCounting"/>
      <w:suff w:val="nothing"/>
      <w:lvlText w:val="%1、"/>
      <w:lvlJc w:val="left"/>
      <w:rPr>
        <w:rFonts w:hint="eastAsia"/>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yZjc2NWVlM2E4MjQ0ZmUxNzRjYjA4MWI1MWMwZDYifQ=="/>
  </w:docVars>
  <w:rsids>
    <w:rsidRoot w:val="00352FC1"/>
    <w:rsid w:val="00010D86"/>
    <w:rsid w:val="0002505B"/>
    <w:rsid w:val="00047A31"/>
    <w:rsid w:val="000549FD"/>
    <w:rsid w:val="00064A03"/>
    <w:rsid w:val="00070CC2"/>
    <w:rsid w:val="00083D84"/>
    <w:rsid w:val="00090D0A"/>
    <w:rsid w:val="000931AD"/>
    <w:rsid w:val="000A6C7B"/>
    <w:rsid w:val="000C046A"/>
    <w:rsid w:val="000D2713"/>
    <w:rsid w:val="000D31EC"/>
    <w:rsid w:val="000E64E6"/>
    <w:rsid w:val="000F1E8F"/>
    <w:rsid w:val="000F39DB"/>
    <w:rsid w:val="00102323"/>
    <w:rsid w:val="00112176"/>
    <w:rsid w:val="001244AD"/>
    <w:rsid w:val="0012653D"/>
    <w:rsid w:val="00126ED4"/>
    <w:rsid w:val="001317F3"/>
    <w:rsid w:val="001332FD"/>
    <w:rsid w:val="001359C5"/>
    <w:rsid w:val="00136E9C"/>
    <w:rsid w:val="00156110"/>
    <w:rsid w:val="00164902"/>
    <w:rsid w:val="001677BD"/>
    <w:rsid w:val="00175D15"/>
    <w:rsid w:val="00180819"/>
    <w:rsid w:val="00180EA1"/>
    <w:rsid w:val="00184E3A"/>
    <w:rsid w:val="001A31E4"/>
    <w:rsid w:val="001A4996"/>
    <w:rsid w:val="001C2385"/>
    <w:rsid w:val="001C2BCE"/>
    <w:rsid w:val="001D2294"/>
    <w:rsid w:val="001E0DF2"/>
    <w:rsid w:val="001E4307"/>
    <w:rsid w:val="001E747F"/>
    <w:rsid w:val="00224346"/>
    <w:rsid w:val="00226A17"/>
    <w:rsid w:val="00227267"/>
    <w:rsid w:val="002568FA"/>
    <w:rsid w:val="00264DD4"/>
    <w:rsid w:val="00284AD2"/>
    <w:rsid w:val="002B2D73"/>
    <w:rsid w:val="003122CF"/>
    <w:rsid w:val="0031769F"/>
    <w:rsid w:val="003311A0"/>
    <w:rsid w:val="00352FC1"/>
    <w:rsid w:val="00353B3D"/>
    <w:rsid w:val="003617C2"/>
    <w:rsid w:val="003940A8"/>
    <w:rsid w:val="00396DF3"/>
    <w:rsid w:val="003A450A"/>
    <w:rsid w:val="003A683D"/>
    <w:rsid w:val="003A76D9"/>
    <w:rsid w:val="003B63F6"/>
    <w:rsid w:val="003B6940"/>
    <w:rsid w:val="003B6F87"/>
    <w:rsid w:val="003D6619"/>
    <w:rsid w:val="003F151F"/>
    <w:rsid w:val="003F1FEB"/>
    <w:rsid w:val="00422319"/>
    <w:rsid w:val="00422FBA"/>
    <w:rsid w:val="004351C4"/>
    <w:rsid w:val="00447086"/>
    <w:rsid w:val="00457A37"/>
    <w:rsid w:val="004731E5"/>
    <w:rsid w:val="00481AB2"/>
    <w:rsid w:val="00487B4B"/>
    <w:rsid w:val="004A3EBF"/>
    <w:rsid w:val="004B4E44"/>
    <w:rsid w:val="004C1457"/>
    <w:rsid w:val="004C4422"/>
    <w:rsid w:val="004D0215"/>
    <w:rsid w:val="00514517"/>
    <w:rsid w:val="00552998"/>
    <w:rsid w:val="005616BF"/>
    <w:rsid w:val="00566141"/>
    <w:rsid w:val="005767D1"/>
    <w:rsid w:val="005A4EFC"/>
    <w:rsid w:val="005B3165"/>
    <w:rsid w:val="005E5842"/>
    <w:rsid w:val="005F102B"/>
    <w:rsid w:val="005F28DA"/>
    <w:rsid w:val="0060174B"/>
    <w:rsid w:val="006121D2"/>
    <w:rsid w:val="0061235B"/>
    <w:rsid w:val="006426C4"/>
    <w:rsid w:val="006431B3"/>
    <w:rsid w:val="00651E8D"/>
    <w:rsid w:val="00656EEE"/>
    <w:rsid w:val="00663DF8"/>
    <w:rsid w:val="00681A7A"/>
    <w:rsid w:val="00683434"/>
    <w:rsid w:val="0069188E"/>
    <w:rsid w:val="00691F4E"/>
    <w:rsid w:val="006941E3"/>
    <w:rsid w:val="006A679C"/>
    <w:rsid w:val="006B0BEC"/>
    <w:rsid w:val="006B0D10"/>
    <w:rsid w:val="006B64B3"/>
    <w:rsid w:val="006C3EF5"/>
    <w:rsid w:val="006D4CED"/>
    <w:rsid w:val="006E5C3A"/>
    <w:rsid w:val="006F0D97"/>
    <w:rsid w:val="006F1F40"/>
    <w:rsid w:val="006F5FFF"/>
    <w:rsid w:val="00702D7A"/>
    <w:rsid w:val="00714152"/>
    <w:rsid w:val="00731AFC"/>
    <w:rsid w:val="0074000F"/>
    <w:rsid w:val="00741801"/>
    <w:rsid w:val="007449E9"/>
    <w:rsid w:val="00746DE2"/>
    <w:rsid w:val="00756405"/>
    <w:rsid w:val="00764509"/>
    <w:rsid w:val="00771B75"/>
    <w:rsid w:val="00776E56"/>
    <w:rsid w:val="0077755F"/>
    <w:rsid w:val="007C284C"/>
    <w:rsid w:val="007C4D81"/>
    <w:rsid w:val="007D135C"/>
    <w:rsid w:val="007D5603"/>
    <w:rsid w:val="00813121"/>
    <w:rsid w:val="00813A6D"/>
    <w:rsid w:val="0083195E"/>
    <w:rsid w:val="00877427"/>
    <w:rsid w:val="008775E6"/>
    <w:rsid w:val="00882A7D"/>
    <w:rsid w:val="00884461"/>
    <w:rsid w:val="00890065"/>
    <w:rsid w:val="008A793E"/>
    <w:rsid w:val="008C2766"/>
    <w:rsid w:val="008C625B"/>
    <w:rsid w:val="008D167C"/>
    <w:rsid w:val="00904519"/>
    <w:rsid w:val="009218E5"/>
    <w:rsid w:val="00950075"/>
    <w:rsid w:val="009501C1"/>
    <w:rsid w:val="009626F4"/>
    <w:rsid w:val="00965DCA"/>
    <w:rsid w:val="00976512"/>
    <w:rsid w:val="0098162A"/>
    <w:rsid w:val="009924FA"/>
    <w:rsid w:val="009D29C2"/>
    <w:rsid w:val="00A177A7"/>
    <w:rsid w:val="00A76775"/>
    <w:rsid w:val="00A83017"/>
    <w:rsid w:val="00A83957"/>
    <w:rsid w:val="00A870E0"/>
    <w:rsid w:val="00AA5F04"/>
    <w:rsid w:val="00AB28BB"/>
    <w:rsid w:val="00AD328B"/>
    <w:rsid w:val="00AD79A9"/>
    <w:rsid w:val="00AE025F"/>
    <w:rsid w:val="00AE492A"/>
    <w:rsid w:val="00B0244D"/>
    <w:rsid w:val="00B02873"/>
    <w:rsid w:val="00B11D77"/>
    <w:rsid w:val="00B136B3"/>
    <w:rsid w:val="00B2393F"/>
    <w:rsid w:val="00B742BD"/>
    <w:rsid w:val="00BA6237"/>
    <w:rsid w:val="00BC092C"/>
    <w:rsid w:val="00BC7760"/>
    <w:rsid w:val="00BF13DD"/>
    <w:rsid w:val="00BF5816"/>
    <w:rsid w:val="00C00D20"/>
    <w:rsid w:val="00C043E1"/>
    <w:rsid w:val="00C108BF"/>
    <w:rsid w:val="00C164E7"/>
    <w:rsid w:val="00C27488"/>
    <w:rsid w:val="00C31C88"/>
    <w:rsid w:val="00C5031E"/>
    <w:rsid w:val="00C70273"/>
    <w:rsid w:val="00CD48B6"/>
    <w:rsid w:val="00CE71DA"/>
    <w:rsid w:val="00CF7CA8"/>
    <w:rsid w:val="00D107F4"/>
    <w:rsid w:val="00D11151"/>
    <w:rsid w:val="00D1737A"/>
    <w:rsid w:val="00D30C06"/>
    <w:rsid w:val="00D32B6E"/>
    <w:rsid w:val="00D82D7D"/>
    <w:rsid w:val="00D871E5"/>
    <w:rsid w:val="00DD1803"/>
    <w:rsid w:val="00DE474E"/>
    <w:rsid w:val="00DE4D63"/>
    <w:rsid w:val="00DF272C"/>
    <w:rsid w:val="00DF5DF3"/>
    <w:rsid w:val="00E1622F"/>
    <w:rsid w:val="00E2627F"/>
    <w:rsid w:val="00E55CB8"/>
    <w:rsid w:val="00E55E53"/>
    <w:rsid w:val="00E810C6"/>
    <w:rsid w:val="00EB3702"/>
    <w:rsid w:val="00EC6E83"/>
    <w:rsid w:val="00ED7FEE"/>
    <w:rsid w:val="00EE2FE1"/>
    <w:rsid w:val="00EF3D4F"/>
    <w:rsid w:val="00F055B9"/>
    <w:rsid w:val="00F05891"/>
    <w:rsid w:val="00F17461"/>
    <w:rsid w:val="00F3391E"/>
    <w:rsid w:val="00FA4962"/>
    <w:rsid w:val="00FD1A97"/>
    <w:rsid w:val="00FD6777"/>
    <w:rsid w:val="00FF41BE"/>
    <w:rsid w:val="00FF6EEF"/>
    <w:rsid w:val="02FA7267"/>
    <w:rsid w:val="03621F77"/>
    <w:rsid w:val="036340D5"/>
    <w:rsid w:val="05094395"/>
    <w:rsid w:val="056A5D0F"/>
    <w:rsid w:val="05E97F8C"/>
    <w:rsid w:val="07779CC0"/>
    <w:rsid w:val="07EECFE2"/>
    <w:rsid w:val="08833335"/>
    <w:rsid w:val="0A4B43C5"/>
    <w:rsid w:val="0A506535"/>
    <w:rsid w:val="0BF7E124"/>
    <w:rsid w:val="0CFF133D"/>
    <w:rsid w:val="0DB5065E"/>
    <w:rsid w:val="0EB7618A"/>
    <w:rsid w:val="0FC1ADB4"/>
    <w:rsid w:val="12692948"/>
    <w:rsid w:val="14CA2216"/>
    <w:rsid w:val="18F80A93"/>
    <w:rsid w:val="1DBD011D"/>
    <w:rsid w:val="1EBB541A"/>
    <w:rsid w:val="1FB26CC9"/>
    <w:rsid w:val="1FFB5F33"/>
    <w:rsid w:val="21E21EC9"/>
    <w:rsid w:val="24A07CC0"/>
    <w:rsid w:val="27A32929"/>
    <w:rsid w:val="27F61A5E"/>
    <w:rsid w:val="27FB15D4"/>
    <w:rsid w:val="27FFBEAC"/>
    <w:rsid w:val="290032A5"/>
    <w:rsid w:val="2A652B07"/>
    <w:rsid w:val="2AA826AE"/>
    <w:rsid w:val="2BD777E4"/>
    <w:rsid w:val="2E76252F"/>
    <w:rsid w:val="2FFD3499"/>
    <w:rsid w:val="313E02B9"/>
    <w:rsid w:val="33721F61"/>
    <w:rsid w:val="3585042D"/>
    <w:rsid w:val="368C3A9F"/>
    <w:rsid w:val="369FB261"/>
    <w:rsid w:val="37CB0675"/>
    <w:rsid w:val="382B5E9D"/>
    <w:rsid w:val="386B7E9D"/>
    <w:rsid w:val="38E529BE"/>
    <w:rsid w:val="397A2961"/>
    <w:rsid w:val="3AA1423A"/>
    <w:rsid w:val="3AC3102B"/>
    <w:rsid w:val="3B9D30A7"/>
    <w:rsid w:val="3BDDFAF9"/>
    <w:rsid w:val="3BF37ABD"/>
    <w:rsid w:val="3BFD3979"/>
    <w:rsid w:val="3CAA59FD"/>
    <w:rsid w:val="3CD15D0A"/>
    <w:rsid w:val="3D6FB54E"/>
    <w:rsid w:val="3DCBD086"/>
    <w:rsid w:val="3E7FF866"/>
    <w:rsid w:val="3E840079"/>
    <w:rsid w:val="3EDFCDFB"/>
    <w:rsid w:val="3FDE9B08"/>
    <w:rsid w:val="3FEF25F2"/>
    <w:rsid w:val="3FFF127A"/>
    <w:rsid w:val="40F27ED7"/>
    <w:rsid w:val="41FB2ED5"/>
    <w:rsid w:val="422D6753"/>
    <w:rsid w:val="42F85F65"/>
    <w:rsid w:val="46FF179D"/>
    <w:rsid w:val="475E35A1"/>
    <w:rsid w:val="481454B8"/>
    <w:rsid w:val="484271F4"/>
    <w:rsid w:val="486E0488"/>
    <w:rsid w:val="48971A5C"/>
    <w:rsid w:val="4AF749C8"/>
    <w:rsid w:val="4AF9238C"/>
    <w:rsid w:val="4E386D05"/>
    <w:rsid w:val="4FA7B04C"/>
    <w:rsid w:val="501676E2"/>
    <w:rsid w:val="51222412"/>
    <w:rsid w:val="51F0428F"/>
    <w:rsid w:val="539142E5"/>
    <w:rsid w:val="53972FDB"/>
    <w:rsid w:val="543FC893"/>
    <w:rsid w:val="55C07BB6"/>
    <w:rsid w:val="5663505A"/>
    <w:rsid w:val="567BDD2A"/>
    <w:rsid w:val="56F99574"/>
    <w:rsid w:val="57D78038"/>
    <w:rsid w:val="583B5E1F"/>
    <w:rsid w:val="58C7472D"/>
    <w:rsid w:val="59F3F76C"/>
    <w:rsid w:val="59F76B89"/>
    <w:rsid w:val="5BCED1FD"/>
    <w:rsid w:val="5C3454EC"/>
    <w:rsid w:val="5C37FD4F"/>
    <w:rsid w:val="5DDF0D92"/>
    <w:rsid w:val="5E3F0837"/>
    <w:rsid w:val="5E7FC0BB"/>
    <w:rsid w:val="5EB7A229"/>
    <w:rsid w:val="5EED5F2C"/>
    <w:rsid w:val="5F7705B3"/>
    <w:rsid w:val="5FAFB477"/>
    <w:rsid w:val="5FAFB663"/>
    <w:rsid w:val="5FC77DA2"/>
    <w:rsid w:val="60592EB2"/>
    <w:rsid w:val="60D8516F"/>
    <w:rsid w:val="630122E5"/>
    <w:rsid w:val="6579D57A"/>
    <w:rsid w:val="664E58E8"/>
    <w:rsid w:val="66B72E23"/>
    <w:rsid w:val="66F64C4D"/>
    <w:rsid w:val="67693016"/>
    <w:rsid w:val="67BA52E0"/>
    <w:rsid w:val="67BD99F4"/>
    <w:rsid w:val="67BFD978"/>
    <w:rsid w:val="688E1E10"/>
    <w:rsid w:val="6A5F0D31"/>
    <w:rsid w:val="6A656A0C"/>
    <w:rsid w:val="6A6D0C21"/>
    <w:rsid w:val="6ABE1580"/>
    <w:rsid w:val="6BED6C18"/>
    <w:rsid w:val="6BFEB4A3"/>
    <w:rsid w:val="6C1947B0"/>
    <w:rsid w:val="6D915FA3"/>
    <w:rsid w:val="6DFD5A9E"/>
    <w:rsid w:val="6E77BCA9"/>
    <w:rsid w:val="6E7B2B34"/>
    <w:rsid w:val="6F6EF81D"/>
    <w:rsid w:val="6F7CD299"/>
    <w:rsid w:val="6F7EDBBB"/>
    <w:rsid w:val="6F7F2C7F"/>
    <w:rsid w:val="6F7F7D67"/>
    <w:rsid w:val="6FD6E4EF"/>
    <w:rsid w:val="6FE20215"/>
    <w:rsid w:val="6FE76996"/>
    <w:rsid w:val="6FFE272E"/>
    <w:rsid w:val="6FFF1299"/>
    <w:rsid w:val="71232F6F"/>
    <w:rsid w:val="71FB53D1"/>
    <w:rsid w:val="73702CF6"/>
    <w:rsid w:val="74AD81A3"/>
    <w:rsid w:val="74B89167"/>
    <w:rsid w:val="757F7A39"/>
    <w:rsid w:val="75C84E8E"/>
    <w:rsid w:val="75DF0E28"/>
    <w:rsid w:val="766FA143"/>
    <w:rsid w:val="767D3CB1"/>
    <w:rsid w:val="76BF6ED2"/>
    <w:rsid w:val="771E089F"/>
    <w:rsid w:val="775DB193"/>
    <w:rsid w:val="77D79981"/>
    <w:rsid w:val="77DE5D7A"/>
    <w:rsid w:val="77EFAC66"/>
    <w:rsid w:val="77F6AC5A"/>
    <w:rsid w:val="781B2C42"/>
    <w:rsid w:val="7843F48C"/>
    <w:rsid w:val="785D6A7A"/>
    <w:rsid w:val="78FEE152"/>
    <w:rsid w:val="7A556362"/>
    <w:rsid w:val="7A93518A"/>
    <w:rsid w:val="7AEC0D2C"/>
    <w:rsid w:val="7B2F1DD4"/>
    <w:rsid w:val="7B4B7621"/>
    <w:rsid w:val="7B5BD0B4"/>
    <w:rsid w:val="7B6B7495"/>
    <w:rsid w:val="7BFD624B"/>
    <w:rsid w:val="7CFBD031"/>
    <w:rsid w:val="7DDFDAB0"/>
    <w:rsid w:val="7DE621AF"/>
    <w:rsid w:val="7DFFDC42"/>
    <w:rsid w:val="7E3D450D"/>
    <w:rsid w:val="7EAB07F4"/>
    <w:rsid w:val="7EEBA185"/>
    <w:rsid w:val="7EFF1498"/>
    <w:rsid w:val="7F1BAB48"/>
    <w:rsid w:val="7F22B9B8"/>
    <w:rsid w:val="7F6FA50A"/>
    <w:rsid w:val="7F751AFD"/>
    <w:rsid w:val="7F7FA56F"/>
    <w:rsid w:val="7F7FC29F"/>
    <w:rsid w:val="7FBDFC3E"/>
    <w:rsid w:val="7FCDD456"/>
    <w:rsid w:val="7FCE04E0"/>
    <w:rsid w:val="7FDA36A4"/>
    <w:rsid w:val="7FE73088"/>
    <w:rsid w:val="7FF799B8"/>
    <w:rsid w:val="7FFACD3D"/>
    <w:rsid w:val="7FFD384C"/>
    <w:rsid w:val="7FFF492A"/>
    <w:rsid w:val="8DBDBD6E"/>
    <w:rsid w:val="8FDDD72C"/>
    <w:rsid w:val="9BD24FEE"/>
    <w:rsid w:val="9BFA588D"/>
    <w:rsid w:val="9C5D79CD"/>
    <w:rsid w:val="9E2F2693"/>
    <w:rsid w:val="9E398A6B"/>
    <w:rsid w:val="9F99382B"/>
    <w:rsid w:val="9FE6E39A"/>
    <w:rsid w:val="9FE7986B"/>
    <w:rsid w:val="A6DD044E"/>
    <w:rsid w:val="AFDC992E"/>
    <w:rsid w:val="AFDF2E2D"/>
    <w:rsid w:val="AFFF39DC"/>
    <w:rsid w:val="BAEF2C9F"/>
    <w:rsid w:val="BB6C453C"/>
    <w:rsid w:val="BDDFEB86"/>
    <w:rsid w:val="BDE2F8D9"/>
    <w:rsid w:val="BE643089"/>
    <w:rsid w:val="BEDA68ED"/>
    <w:rsid w:val="BF3F4B78"/>
    <w:rsid w:val="BF7DE572"/>
    <w:rsid w:val="BFEFA460"/>
    <w:rsid w:val="BFF5FCDF"/>
    <w:rsid w:val="BFFDAC67"/>
    <w:rsid w:val="CB11AE9D"/>
    <w:rsid w:val="CFAF671D"/>
    <w:rsid w:val="CFFB7619"/>
    <w:rsid w:val="D2FE8E6D"/>
    <w:rsid w:val="D4BF2C10"/>
    <w:rsid w:val="D5DBAEB8"/>
    <w:rsid w:val="D5E13DFD"/>
    <w:rsid w:val="D7BDADA7"/>
    <w:rsid w:val="D8FF7BF4"/>
    <w:rsid w:val="D978097B"/>
    <w:rsid w:val="DB89D719"/>
    <w:rsid w:val="DBFE9317"/>
    <w:rsid w:val="DCC7C580"/>
    <w:rsid w:val="DCFE6085"/>
    <w:rsid w:val="DD9E8FF0"/>
    <w:rsid w:val="DE563DCD"/>
    <w:rsid w:val="DEEBF44F"/>
    <w:rsid w:val="DEFFC11B"/>
    <w:rsid w:val="DF6BD627"/>
    <w:rsid w:val="DF6C976A"/>
    <w:rsid w:val="DF79C8D0"/>
    <w:rsid w:val="DF7DB6D7"/>
    <w:rsid w:val="DF7F733C"/>
    <w:rsid w:val="DFB7698C"/>
    <w:rsid w:val="DFBB70EB"/>
    <w:rsid w:val="E7DFF0D3"/>
    <w:rsid w:val="E7E19CE9"/>
    <w:rsid w:val="E7E9312E"/>
    <w:rsid w:val="E9FF6F30"/>
    <w:rsid w:val="EB3F1BF1"/>
    <w:rsid w:val="EB6DB9F5"/>
    <w:rsid w:val="ED7F5731"/>
    <w:rsid w:val="EFBB7CF9"/>
    <w:rsid w:val="EFFB8E8B"/>
    <w:rsid w:val="EFFD9743"/>
    <w:rsid w:val="F26D5F13"/>
    <w:rsid w:val="F29F251A"/>
    <w:rsid w:val="F34D65C6"/>
    <w:rsid w:val="F6373771"/>
    <w:rsid w:val="F6AD5344"/>
    <w:rsid w:val="F6F985D7"/>
    <w:rsid w:val="F71FCDD6"/>
    <w:rsid w:val="F763D3BB"/>
    <w:rsid w:val="F77FFBCE"/>
    <w:rsid w:val="F7CFE48C"/>
    <w:rsid w:val="F7FC7078"/>
    <w:rsid w:val="F8D34603"/>
    <w:rsid w:val="F8D56330"/>
    <w:rsid w:val="F99F2BF8"/>
    <w:rsid w:val="F9BBE902"/>
    <w:rsid w:val="F9EAFB91"/>
    <w:rsid w:val="F9FD1F10"/>
    <w:rsid w:val="FA3FF63B"/>
    <w:rsid w:val="FB2B0D04"/>
    <w:rsid w:val="FB3BEABB"/>
    <w:rsid w:val="FB5CF26C"/>
    <w:rsid w:val="FBEF85BE"/>
    <w:rsid w:val="FBF90D67"/>
    <w:rsid w:val="FBFF49B0"/>
    <w:rsid w:val="FC768BBF"/>
    <w:rsid w:val="FC7827CB"/>
    <w:rsid w:val="FC7F3C19"/>
    <w:rsid w:val="FD3638CC"/>
    <w:rsid w:val="FD3DF556"/>
    <w:rsid w:val="FD8E2D29"/>
    <w:rsid w:val="FDCF6D4F"/>
    <w:rsid w:val="FDEEC164"/>
    <w:rsid w:val="FDF983A8"/>
    <w:rsid w:val="FDFE14F8"/>
    <w:rsid w:val="FDFFA283"/>
    <w:rsid w:val="FE3F234D"/>
    <w:rsid w:val="FE9F78E8"/>
    <w:rsid w:val="FEFA88B7"/>
    <w:rsid w:val="FF165857"/>
    <w:rsid w:val="FF1FC2E9"/>
    <w:rsid w:val="FF74F095"/>
    <w:rsid w:val="FF7F3702"/>
    <w:rsid w:val="FF7FBE39"/>
    <w:rsid w:val="FF7FDF81"/>
    <w:rsid w:val="FFAE3E10"/>
    <w:rsid w:val="FFBBA5E3"/>
    <w:rsid w:val="FFCF9834"/>
    <w:rsid w:val="FFDF3F60"/>
    <w:rsid w:val="FFDFDF5B"/>
    <w:rsid w:val="FFF30805"/>
    <w:rsid w:val="FFF96A89"/>
    <w:rsid w:val="FFFD9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ody Text"/>
    <w:basedOn w:val="1"/>
    <w:next w:val="4"/>
    <w:link w:val="25"/>
    <w:qFormat/>
    <w:uiPriority w:val="0"/>
    <w:pPr>
      <w:spacing w:after="120"/>
    </w:pPr>
  </w:style>
  <w:style w:type="paragraph" w:styleId="4">
    <w:name w:val="Body Text First Indent"/>
    <w:basedOn w:val="3"/>
    <w:link w:val="26"/>
    <w:unhideWhenUsed/>
    <w:qFormat/>
    <w:uiPriority w:val="99"/>
    <w:pPr>
      <w:ind w:firstLine="420" w:firstLineChars="100"/>
    </w:pPr>
    <w:rPr>
      <w:rFonts w:ascii="Times New Roman" w:hAnsi="Times New Roman"/>
      <w:kern w:val="2"/>
      <w:sz w:val="21"/>
      <w:szCs w:val="24"/>
    </w:rPr>
  </w:style>
  <w:style w:type="paragraph" w:styleId="5">
    <w:name w:val="toc 3"/>
    <w:basedOn w:val="1"/>
    <w:next w:val="1"/>
    <w:unhideWhenUsed/>
    <w:qFormat/>
    <w:uiPriority w:val="99"/>
    <w:pPr>
      <w:spacing w:before="100" w:beforeAutospacing="1" w:after="100" w:afterAutospacing="1"/>
      <w:ind w:left="420"/>
    </w:pPr>
    <w:rPr>
      <w:rFonts w:ascii="等线" w:hAnsi="等线" w:eastAsia="等线"/>
      <w:b/>
      <w:sz w:val="30"/>
      <w:szCs w:val="30"/>
    </w:rPr>
  </w:style>
  <w:style w:type="paragraph" w:styleId="6">
    <w:name w:val="Balloon Text"/>
    <w:basedOn w:val="1"/>
    <w:link w:val="23"/>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Autospacing="1" w:afterAutospacing="1"/>
      <w:jc w:val="left"/>
    </w:pPr>
    <w:rPr>
      <w:rFonts w:ascii="宋体" w:hAnsi="宋体"/>
      <w:sz w:val="24"/>
      <w:szCs w:val="24"/>
    </w:rPr>
  </w:style>
  <w:style w:type="paragraph" w:styleId="10">
    <w:name w:val="annotation subject"/>
    <w:basedOn w:val="2"/>
    <w:next w:val="2"/>
    <w:link w:val="22"/>
    <w:qFormat/>
    <w:uiPriority w:val="0"/>
    <w:rPr>
      <w:b/>
      <w:bCs/>
    </w:rPr>
  </w:style>
  <w:style w:type="character" w:styleId="13">
    <w:name w:val="Strong"/>
    <w:basedOn w:val="12"/>
    <w:qFormat/>
    <w:uiPriority w:val="22"/>
    <w:rPr>
      <w:b/>
    </w:rPr>
  </w:style>
  <w:style w:type="character" w:styleId="14">
    <w:name w:val="page number"/>
    <w:qFormat/>
    <w:uiPriority w:val="0"/>
    <w:rPr>
      <w:rFonts w:cs="Times New Roman"/>
    </w:rPr>
  </w:style>
  <w:style w:type="character" w:styleId="15">
    <w:name w:val="FollowedHyperlink"/>
    <w:qFormat/>
    <w:uiPriority w:val="0"/>
    <w:rPr>
      <w:color w:val="333333"/>
      <w:u w:val="none"/>
    </w:rPr>
  </w:style>
  <w:style w:type="character" w:styleId="16">
    <w:name w:val="Hyperlink"/>
    <w:qFormat/>
    <w:uiPriority w:val="0"/>
    <w:rPr>
      <w:color w:val="333333"/>
      <w:u w:val="none"/>
    </w:rPr>
  </w:style>
  <w:style w:type="character" w:styleId="17">
    <w:name w:val="annotation reference"/>
    <w:qFormat/>
    <w:uiPriority w:val="0"/>
    <w:rPr>
      <w:sz w:val="21"/>
      <w:szCs w:val="21"/>
    </w:rPr>
  </w:style>
  <w:style w:type="character" w:customStyle="1" w:styleId="18">
    <w:name w:val="批注文字 Char"/>
    <w:link w:val="2"/>
    <w:qFormat/>
    <w:uiPriority w:val="0"/>
    <w:rPr>
      <w:rFonts w:cs="宋体"/>
      <w:kern w:val="2"/>
      <w:sz w:val="21"/>
      <w:szCs w:val="21"/>
    </w:rPr>
  </w:style>
  <w:style w:type="character" w:customStyle="1" w:styleId="19">
    <w:name w:val="页眉 Char"/>
    <w:link w:val="8"/>
    <w:qFormat/>
    <w:uiPriority w:val="99"/>
    <w:rPr>
      <w:rFonts w:cs="宋体"/>
      <w:kern w:val="2"/>
      <w:sz w:val="18"/>
      <w:szCs w:val="18"/>
    </w:rPr>
  </w:style>
  <w:style w:type="character" w:customStyle="1" w:styleId="20">
    <w:name w:val="bsharetext"/>
    <w:basedOn w:val="12"/>
    <w:qFormat/>
    <w:uiPriority w:val="0"/>
  </w:style>
  <w:style w:type="character" w:customStyle="1" w:styleId="21">
    <w:name w:val="fontstyle01"/>
    <w:qFormat/>
    <w:uiPriority w:val="0"/>
    <w:rPr>
      <w:rFonts w:ascii="仿宋_GB2312" w:hAnsi="仿宋_GB2312" w:eastAsia="仿宋_GB2312" w:cs="仿宋_GB2312"/>
      <w:color w:val="000000"/>
      <w:sz w:val="32"/>
      <w:szCs w:val="32"/>
    </w:rPr>
  </w:style>
  <w:style w:type="character" w:customStyle="1" w:styleId="22">
    <w:name w:val="批注主题 Char"/>
    <w:link w:val="10"/>
    <w:qFormat/>
    <w:uiPriority w:val="0"/>
    <w:rPr>
      <w:rFonts w:cs="宋体"/>
      <w:b/>
      <w:bCs/>
      <w:kern w:val="2"/>
      <w:sz w:val="21"/>
      <w:szCs w:val="21"/>
    </w:rPr>
  </w:style>
  <w:style w:type="character" w:customStyle="1" w:styleId="23">
    <w:name w:val="批注框文本 Char"/>
    <w:link w:val="6"/>
    <w:qFormat/>
    <w:uiPriority w:val="0"/>
    <w:rPr>
      <w:rFonts w:cs="宋体"/>
      <w:kern w:val="2"/>
      <w:sz w:val="18"/>
      <w:szCs w:val="18"/>
    </w:rPr>
  </w:style>
  <w:style w:type="paragraph" w:styleId="24">
    <w:name w:val="List Paragraph"/>
    <w:basedOn w:val="1"/>
    <w:qFormat/>
    <w:uiPriority w:val="99"/>
    <w:pPr>
      <w:ind w:firstLine="420" w:firstLineChars="200"/>
    </w:pPr>
  </w:style>
  <w:style w:type="character" w:customStyle="1" w:styleId="25">
    <w:name w:val="正文文本 Char"/>
    <w:basedOn w:val="12"/>
    <w:link w:val="3"/>
    <w:qFormat/>
    <w:uiPriority w:val="0"/>
  </w:style>
  <w:style w:type="character" w:customStyle="1" w:styleId="26">
    <w:name w:val="正文首行缩进 Char"/>
    <w:basedOn w:val="25"/>
    <w:link w:val="4"/>
    <w:qFormat/>
    <w:uiPriority w:val="99"/>
    <w:rPr>
      <w:rFonts w:ascii="Times New Roman" w:hAnsi="Times New Roman"/>
      <w:kern w:val="2"/>
      <w:sz w:val="21"/>
      <w:szCs w:val="24"/>
    </w:rPr>
  </w:style>
  <w:style w:type="paragraph" w:customStyle="1" w:styleId="27">
    <w:name w:val="text-tag"/>
    <w:basedOn w:val="1"/>
    <w:qFormat/>
    <w:uiPriority w:val="0"/>
    <w:pPr>
      <w:widowControl/>
      <w:spacing w:before="100" w:beforeAutospacing="1" w:after="100" w:afterAutospacing="1"/>
      <w:jc w:val="left"/>
    </w:pPr>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7428</Words>
  <Characters>7717</Characters>
  <Lines>78</Lines>
  <Paragraphs>22</Paragraphs>
  <TotalTime>10</TotalTime>
  <ScaleCrop>false</ScaleCrop>
  <LinksUpToDate>false</LinksUpToDate>
  <CharactersWithSpaces>7737</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2023-04-05T18:01:00Z</dcterms:created>
  <dc:creator>Admin</dc:creator>
  <cp:lastModifiedBy>greatwall</cp:lastModifiedBy>
  <cp:lastPrinted>2023-08-04T15:05:00Z</cp:lastPrinted>
  <dcterms:modified xsi:type="dcterms:W3CDTF">2024-09-27T14:01:16Z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94FEA2BE2DE046BA9FA6AF9085459782_13</vt:lpwstr>
  </property>
</Properties>
</file>