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FA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lang w:val="e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lang w:val="en"/>
        </w:rPr>
        <w:t>东阳市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lang w:val="en"/>
        </w:rPr>
        <w:t>推动经济高质量发展</w:t>
      </w:r>
    </w:p>
    <w:p w14:paraId="285E2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lang w:val="en"/>
        </w:rPr>
        <w:t>若干政策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lang w:val="en" w:eastAsia="zh-CN"/>
        </w:rPr>
        <w:t>起草说明</w:t>
      </w:r>
    </w:p>
    <w:p w14:paraId="0FB84547">
      <w:pPr>
        <w:pStyle w:val="3"/>
        <w:rPr>
          <w:rFonts w:hint="default" w:ascii="Times New Roman" w:hAnsi="Times New Roman" w:cs="Times New Roman"/>
          <w:lang w:eastAsia="zh-CN"/>
        </w:rPr>
      </w:pPr>
    </w:p>
    <w:p w14:paraId="0F511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spacing w:val="0"/>
          <w:kern w:val="0"/>
          <w:sz w:val="32"/>
          <w:szCs w:val="32"/>
        </w:rPr>
        <w:t>一、起草背景</w:t>
      </w:r>
    </w:p>
    <w:p w14:paraId="5B1C072E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月23日，省政府召开新闻发布会，介绍2025年“8+4”经济政策体系。2025年政策体现“系统集成、协同配合”“政策引领、重点牵引”“浙江方位、共同富裕”3大特点，其中政策体系框架不变，还是“8个政策包+4张要素保障清单”，但财政加力，省级财政资金从1023亿元增加到1042.8亿元。</w:t>
      </w:r>
    </w:p>
    <w:p w14:paraId="14E0DE1F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政策“8+4”政策体系包括教育科技人才一体发展、先进制造业发展、服务业高质量发展、世界一流强港和交通强省建设、高水平对外开放、扩大有效投资、城乡融合发展、保障和改善民生8个重点领域政策包，以及财政金融、自然资源、能源、人才4张要素保障清单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整个“8+4”体系还是1+N。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，就是印发实施的1个综合性政策《关于推动经济高质量发展的若干政策》；N，就是若干配套政策文件，根据国家政策持续更新。最终形成“综合政策+部门配套文件+地方落地方案”，让政策看得懂、好操作、易落地、真见效。</w:t>
      </w:r>
    </w:p>
    <w:p w14:paraId="3D2C7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spacing w:val="0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napToGrid w:val="0"/>
          <w:spacing w:val="0"/>
          <w:kern w:val="0"/>
          <w:sz w:val="32"/>
          <w:szCs w:val="32"/>
        </w:rPr>
        <w:t>、基本框架</w:t>
      </w:r>
    </w:p>
    <w:p w14:paraId="0AB3578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4"/>
        </w:pBdr>
        <w:tabs>
          <w:tab w:val="left" w:pos="144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firstLine="640" w:firstLineChars="200"/>
        <w:textAlignment w:val="baseline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东阳市关于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"/>
        </w:rPr>
        <w:t>推动经济高质量发展若干政策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》在承接省级政策和金华政策（征求意见稿）的基础上，结合我市实际，形成了强化科技创新、深化重点产业链培育、推进服务业高质量发展、国际陆港和综合交通枢纽建设、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扩大内需和对外开放、扩大有效投资政策、乡村振兴和城乡融合发展、保障和改善民生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eastAsia="zh-CN" w:bidi="ar"/>
        </w:rPr>
        <w:t>八个领域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共计44条政策，全市财政2025年预算安排资金33.13亿元。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NWJhNzk1NzVmMWY0N2VhNWVlNTY3Y2Q5YzY3OTQifQ=="/>
  </w:docVars>
  <w:rsids>
    <w:rsidRoot w:val="00000000"/>
    <w:rsid w:val="1EDF6DC7"/>
    <w:rsid w:val="26D764B2"/>
    <w:rsid w:val="2ECC681E"/>
    <w:rsid w:val="58CD09F4"/>
    <w:rsid w:val="7E0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uppressAutoHyphens/>
      <w:spacing w:beforeAutospacing="0" w:afterAutospacing="0"/>
      <w:jc w:val="center"/>
      <w:outlineLvl w:val="0"/>
    </w:pPr>
    <w:rPr>
      <w:rFonts w:ascii="宋体" w:hAnsi="宋体" w:eastAsia="方正小标宋简体" w:cs="宋体"/>
      <w:bCs/>
      <w:kern w:val="36"/>
      <w:sz w:val="44"/>
      <w:szCs w:val="4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autoRedefine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556</Characters>
  <Lines>0</Lines>
  <Paragraphs>0</Paragraphs>
  <TotalTime>2</TotalTime>
  <ScaleCrop>false</ScaleCrop>
  <LinksUpToDate>false</LinksUpToDate>
  <CharactersWithSpaces>556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2023-01-29T08:34:00Z</dcterms:created>
  <dc:creator>Lenovo</dc:creator>
  <cp:lastModifiedBy>Pinkman</cp:lastModifiedBy>
  <dcterms:modified xsi:type="dcterms:W3CDTF">2025-01-23T06:22:13Z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1B215C3F8B1C41DF9727F81976F94624_12</vt:lpwstr>
  </property>
  <property fmtid="{D5CDD505-2E9C-101B-9397-08002B2CF9AE}" pid="4" name="KSOTemplateDocerSaveRecord">
    <vt:lpwstr>eyJoZGlkIjoiMzdiNWJhNzk1NzVmMWY0N2VhNWVlNTY3Y2Q5YzY3OTQiLCJ1c2VySWQiOiI2NjM4NDA0NDMifQ==</vt:lpwstr>
  </property>
</Properties>
</file>