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</w:t>
      </w:r>
    </w:p>
    <w:p>
      <w:pPr>
        <w:spacing w:before="240" w:after="240" w:line="48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bookmarkStart w:id="3" w:name="_GoBack"/>
      <w:bookmarkStart w:id="0" w:name="_Hlk184631956"/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新西兰滑板车（山道滑车）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经营场所安全</w:t>
      </w:r>
    </w:p>
    <w:p>
      <w:pPr>
        <w:spacing w:before="240" w:after="240" w:line="48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管理规范指引</w:t>
      </w:r>
      <w:bookmarkEnd w:id="3"/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1.0 总则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为了规范新西兰滑板车（山道滑车）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经营活动，确保经营过程中的安全、有序，并提供高质量的服务，特根据《中华人民共和国安全生产法》《中华人民共和国体育法》《全民健身条例》《国务院安全生产委员会成员单位安全生产工作任务分工》《浙江省旅游条例》《浙江省乡村旅游促进办法》和《浙江省涉旅安全有关单位旅游休闲运动新业态安全生产职责》等规定，制定本指引，落实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经营场所安全监管各项要求。</w:t>
      </w:r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2.0适用范围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本指引适用于向社会开放的新西兰滑板车（山道滑车）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经营场所。</w:t>
      </w:r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3.0 整体要求 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3.1通用规范与要求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经营场所应依法取得市场监督管理部门许可的营业执照。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经营场所应建设符合安全标准的提升设备和维护设施。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经营场所运营时，应购买财产险、公众责任险等相关责任保险。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经营场所运营时，应在指定区域公示符合相关规定的项目价目表。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经营场所的经营者应遵守职业道德，诚实守信，依法经营。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3.2 设计与选址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经营场所应选择远离滑坡、泥石流、洪水等自然灾害频发的地域。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经营场所应选择周边无污染源、噪声源和易燃易爆物品的地域。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经营场所应考虑所在地资源承载能力，符合环境保护要求，合理设计，节制开发。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经营场所应考虑安全、环境、设备、管理、使用、应急避险、医疗救护等问题。</w:t>
      </w:r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4.0 场地设备设施管理要求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4.1 场地要求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4.1.1</w:t>
      </w:r>
      <w:bookmarkStart w:id="1" w:name="_Hlk17963448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新西兰滑板车（山道滑车）场地应选择有一定坡度的山地或丘陵区域，山体坡度宜在3~15度之间（滑行道平均坡度不大于16%；任意区段最小坡度不小于2%; 起始段20m内最大坡度不大于30%。），以确保滑行的趣味性和安全性。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4.1.2 新西兰滑板车（山道滑车）场地应具备良好的排水条件，避免积水影响滑行和场地的使用寿命。</w:t>
      </w:r>
      <w:bookmarkEnd w:id="1"/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4.1.3 新西兰滑板车（山道滑车）场地包含发车区、专业道路、途中救援/维修区，终点缓冲区。</w:t>
      </w:r>
    </w:p>
    <w:p>
      <w:pPr>
        <w:spacing w:line="480" w:lineRule="exact"/>
        <w:rPr>
          <w:rFonts w:hint="eastAsia" w:ascii="仿宋_GB2312" w:hAnsi="仿宋_GB2312" w:eastAsia="仿宋_GB2312" w:cs="仿宋_GB2312"/>
          <w:strike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4.1.4发车区宽度不得小于6m。</w:t>
      </w:r>
      <w:bookmarkStart w:id="2" w:name="_Hlk184129910"/>
      <w:r>
        <w:rPr>
          <w:rFonts w:hint="eastAsia" w:ascii="仿宋_GB2312" w:hAnsi="仿宋_GB2312" w:eastAsia="仿宋_GB2312" w:cs="仿宋_GB2312"/>
          <w:sz w:val="30"/>
          <w:szCs w:val="30"/>
        </w:rPr>
        <w:t>封闭式场地专业道路宽度宜在3~6m之间，弯道和坡度变化较大的区域可适当增加宽度，提供更多的缓冲空间。</w:t>
      </w:r>
      <w:bookmarkEnd w:id="2"/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4.1.5 新西兰滑板车（山道滑车）场地赛道的设计时速宜为15~35公里/小时。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4.1.6 新西兰滑板车（山道滑车）场地赛道全路段均应设有防护措施，弯道处应设置加固的防护栏，且防护栏的形状应设计成弧形，引导新西兰滑板车（山道滑车）行驶方向，减少碰撞风险。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4.2 新西兰滑板车（山道滑车）辆要求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4.2.1 新西兰滑板车（山道滑车）应有产品检验合格证明，经营方不得对车辆进行任何形式的改装。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4.2.2 新西兰滑板车（山道滑车）应安装有效的制动系统，并定期检查、维护。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4.3 安全装备要求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4.3.1 头盔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应为参加者配备并确保参加者佩戴安全防护头盔。头盔应符合GB 24429的相关要求。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4.3.2 其他装备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应为参加者配备并确保参加者佩戴护膝、护肘等装备，并符合国家或行业相关标准要求。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4.4 辅助设施设备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4.4.1 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经营场所应配备对外通讯设备，保证与外界联络渠道的畅通。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4.4.2 新西兰滑板车（山道滑车）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经营场所应设置广播设施、卫生间、器材存放仓库。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4.4.3 应有清晰、醒目的公共区域警示标识，公共指示标识应符合GB/T 10001.1的要求。</w:t>
      </w:r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5.0 安全管理要求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5.1 应对场地管理人员进行安全管理培训，提高他们的安全意识和风险防范能力，以便更好地组织和监督活动。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5.2 应对参加者进行必要的安全培训，包括新西兰滑板车（山道滑车）基础知识、驾驶技巧、应急措施等。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 xml:space="preserve"> 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5.3 应为每一个运动参与者配备头盔等个人防护器具，并由技术指导员确认穿戴正确后准予上车。提醒运动参与者注意道路警示标识和其他参与者，不要盲目冲刺危险驾驶，必要时需减速或停止驾驶。</w:t>
      </w:r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6.0 从业人员要求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6.1 应配备专业的安全管理人员，负责对场地的安全进行全面监督和管理。安全管理人员应具备相关的专业知识和技能，并经过严格的培训并取得相应的资格证书。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6.2 应配备专业的救援人员，确保在开放时间内能够全面覆盖活动区域。救援人员应具备专业的救生技能和丰富的救援经验，能够迅速、有效地应对各种突发情况，并经过严格的培训并取得相应的资格证书。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6.3 应配备医疗救护人员，以便在紧急情况下能够及时提供医疗救助。医疗救护人员应具备基本的医疗知识和急救技能，能够进行简单的伤口处理和紧急救治，并经过严格的培训并取得相应的资格证书。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6.4 应配备专业的技术指导人员，负责日常的教学和培训。技术指导人员应充分掌握新西兰滑板车相关技能，熟悉新西兰滑板车运动中的风险点及预防、应对措施，并经过严格的培训并取得相应的资格证书。</w:t>
      </w:r>
    </w:p>
    <w:p>
      <w:pPr>
        <w:spacing w:before="240" w:after="240" w:line="48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7.0 运营及管理要求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7.1 应建立设备设施维护制度，明确新西兰滑板车（山道滑车）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及相关装备的定期更新维护，确保无损坏和故障，配备高质量的防护装备，确保其舒适性和安全性。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7.2 应建立健全安全生产岗位责任制度，明确各岗位的安全职责和工作流程。制度应包括安全检查、隐患排查、事故报告等方面的内容，确保安全管理工作有章可循。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7.2 应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制定详细、全面的应急预案，涵盖各种可能出现的紧急情况，如恶劣天气、人员摔倒、设备故障等。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7.3 应设置醒目的骑行人员须知、器材使用须知及注意事项等必要的安全要求及警示。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7.4 急救药品及器械应摆在便于取用的明显位置。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7.8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每日营业结束后，清理场地，保持环境整洁，对新西兰滑板车及相关设备进行检查、维护和保养，为次日运营做好准备。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7.9宜在设备设施、票务、人员和安全管理等方面进行智慧化管理。</w:t>
      </w:r>
    </w:p>
    <w:p>
      <w:pPr>
        <w:spacing w:line="480" w:lineRule="exact"/>
        <w:ind w:firstLine="0" w:firstLineChars="0"/>
        <w:rPr>
          <w:rFonts w:hint="eastAsia" w:ascii="仿宋_GB2312" w:hAnsi="仿宋_GB2312" w:eastAsia="仿宋_GB2312" w:cs="仿宋_GB2312"/>
          <w:szCs w:val="30"/>
          <w:lang w:eastAsia="zh-CN"/>
        </w:rPr>
      </w:pPr>
    </w:p>
    <w:p>
      <w:pPr>
        <w:spacing w:line="480" w:lineRule="exact"/>
        <w:ind w:firstLine="0" w:firstLineChars="0"/>
        <w:rPr>
          <w:rFonts w:hint="eastAsia" w:ascii="仿宋_GB2312" w:hAnsi="仿宋_GB2312" w:eastAsia="仿宋_GB2312" w:cs="仿宋_GB2312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56E6"/>
    <w:rsid w:val="2F7A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2024-12-20T02:56:00Z</dcterms:created>
  <dc:creator>001</dc:creator>
  <cp:lastModifiedBy>001</cp:lastModifiedBy>
  <dcterms:modified xsi:type="dcterms:W3CDTF">2024-12-20T02:56:41Z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428567C04FAD4669889960C5E8FD2118</vt:lpwstr>
  </property>
</Properties>
</file>