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pacing w:afterLines="50"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修改《缙云县人民政府办公室关于调整城镇土地使用税政策促进土地集约节约利用工作的通知》的</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通知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鉴于《</w:t>
      </w:r>
      <w:r>
        <w:rPr>
          <w:rFonts w:hint="eastAsia" w:ascii="仿宋_GB2312" w:hAnsi="仿宋_GB2312" w:eastAsia="仿宋_GB2312" w:cs="仿宋_GB2312"/>
          <w:color w:val="000000" w:themeColor="text1"/>
          <w:kern w:val="0"/>
          <w:sz w:val="32"/>
          <w:szCs w:val="32"/>
          <w14:textFill>
            <w14:solidFill>
              <w14:schemeClr w14:val="tx1"/>
            </w14:solidFill>
          </w14:textFill>
        </w:rPr>
        <w:t>浙江省人民政府办公厅关于宣布废止和决定修改部分省政府及省政府办公厅行政规范性文件的通知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（浙政办发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58号）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浙江省人民政府办公厅关于全面开展调整城镇土地使用税政策促进土地集约节约利用工作的通知》（浙政办发〔2014〕111号）”宣布废止，对“《浙江省人民政府办公厅关于深化制造业企业资源要素优化配置改革的若干意见》（浙政办发〔2019〕62号）、《浙江省人民政府办公厅关于进一步减负纾困助力中小微企业发展的若干意见》（浙政办发〔2022〕25号）”进行修改</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w:t>
      </w:r>
      <w:r>
        <w:rPr>
          <w:rFonts w:hint="eastAsia" w:ascii="仿宋_GB2312" w:hAnsi="仿宋_GB2312" w:eastAsia="仿宋_GB2312" w:cs="仿宋_GB2312"/>
          <w:color w:val="000000" w:themeColor="text1"/>
          <w:kern w:val="0"/>
          <w:sz w:val="32"/>
          <w:szCs w:val="32"/>
          <w14:textFill>
            <w14:solidFill>
              <w14:schemeClr w14:val="tx1"/>
            </w14:solidFill>
          </w14:textFill>
        </w:rPr>
        <w:t>决定对《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缙云县</w:t>
      </w:r>
      <w:r>
        <w:rPr>
          <w:rFonts w:hint="eastAsia" w:ascii="仿宋_GB2312" w:hAnsi="仿宋_GB2312" w:eastAsia="仿宋_GB2312" w:cs="仿宋_GB2312"/>
          <w:color w:val="000000" w:themeColor="text1"/>
          <w:kern w:val="0"/>
          <w:sz w:val="32"/>
          <w:szCs w:val="32"/>
          <w14:textFill>
            <w14:solidFill>
              <w14:schemeClr w14:val="tx1"/>
            </w14:solidFill>
          </w14:textFill>
        </w:rPr>
        <w:t>人民政府办公室关于调整城镇土地使用税政策促进土地集约节约利用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的通知》（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缙</w:t>
      </w:r>
      <w:r>
        <w:rPr>
          <w:rFonts w:hint="eastAsia" w:ascii="仿宋_GB2312" w:hAnsi="仿宋_GB2312" w:eastAsia="仿宋_GB2312" w:cs="仿宋_GB2312"/>
          <w:color w:val="000000" w:themeColor="text1"/>
          <w:kern w:val="0"/>
          <w:sz w:val="32"/>
          <w:szCs w:val="32"/>
          <w14:textFill>
            <w14:solidFill>
              <w14:schemeClr w14:val="tx1"/>
            </w14:solidFill>
          </w14:textFill>
        </w:rPr>
        <w:t>政办发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号）予以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修改：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将引言中的“进一步引导纳税人树立‘亩均论英雄’发展理念”、“《浙江省人民政府办公厅关于全面开展调整城镇土地使用税政策促进土地集约节约利用工作的通知》（浙政办发〔2014〕111号）、《浙江省人民政府办公厅关于深化制造业企业资源要素优化配置改革的若干意见》（浙政办发〔2019〕62号）、《浙江省人民政府办公厅关于进一步减负纾困助力中小微企业发展的若干意见》（浙政办发〔2022〕25号）”予以删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将第一条中的“深化‘亩均论英雄’改革，实行城镇土地使用税分类分档的差别化减免政策，加大对税收贡献大、发展前景好、转型升级步伐快的企业的扶持力度”予以删除。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将第三条中的（二）（三）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予以删除。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将第四条、第五条、第六条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予以删除。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本通知自</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2024年4月1日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起施行</w:t>
      </w:r>
      <w:r>
        <w:rPr>
          <w:rFonts w:hint="default"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浙政办发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58号</w:t>
      </w:r>
      <w:r>
        <w:rPr>
          <w:rFonts w:hint="default" w:ascii="仿宋_GB2312" w:hAnsi="仿宋_GB2312" w:eastAsia="仿宋_GB2312" w:cs="仿宋_GB2312"/>
          <w:color w:val="000000" w:themeColor="text1"/>
          <w:kern w:val="0"/>
          <w:sz w:val="32"/>
          <w:szCs w:val="32"/>
          <w:highlight w:val="none"/>
          <w14:textFill>
            <w14:solidFill>
              <w14:schemeClr w14:val="tx1"/>
            </w14:solidFill>
          </w14:textFill>
        </w:rPr>
        <w:t>文件规定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，涉及按年度执行的政策自</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2023年度起停止执行。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原有政策与本通知有不一致的，以本通知为准。本通知实施过程中，上级政府出台新的规定，按新规定执行。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缙云县人民政府办公室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1590" w:leftChars="300" w:hanging="960" w:hangingChars="3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7C0A6"/>
    <w:multiLevelType w:val="singleLevel"/>
    <w:tmpl w:val="B517C0A6"/>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74D07"/>
    <w:rsid w:val="315B007A"/>
    <w:rsid w:val="57C67E28"/>
    <w:rsid w:val="742F36F7"/>
    <w:rsid w:val="7437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2024-03-20T02:47:00Z</dcterms:created>
  <dc:creator>王俊峣</dc:creator>
  <cp:lastModifiedBy>王俊峣</cp:lastModifiedBy>
  <dcterms:modified xsi:type="dcterms:W3CDTF">2024-03-27T09:00:42Z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