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0406F">
      <w:pPr>
        <w:jc w:val="center"/>
        <w:rPr>
          <w:rFonts w:hint="default" w:ascii="Times New Roman" w:hAnsi="Times New Roman" w:eastAsia="小标宋" w:cs="Times New Roman"/>
          <w:sz w:val="44"/>
          <w:szCs w:val="44"/>
          <w:lang w:val="en-US" w:eastAsia="zh-CN"/>
        </w:rPr>
      </w:pPr>
      <w:r>
        <w:rPr>
          <w:rFonts w:hint="default" w:ascii="Times New Roman" w:hAnsi="Times New Roman" w:eastAsia="小标宋" w:cs="Times New Roman"/>
          <w:sz w:val="44"/>
          <w:szCs w:val="44"/>
          <w:lang w:val="en-US" w:eastAsia="zh-CN"/>
        </w:rPr>
        <w:t>杭州市钱塘区化工园区备案工作机制</w:t>
      </w:r>
    </w:p>
    <w:p w14:paraId="7805C8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eastAsia="zh-CN"/>
          <w:woUserID w:val="2"/>
        </w:rPr>
      </w:pPr>
    </w:p>
    <w:p w14:paraId="1964E0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eastAsia="zh-CN"/>
          <w:woUserID w:val="2"/>
        </w:rPr>
      </w:pPr>
      <w:r>
        <w:rPr>
          <w:rFonts w:hint="default" w:ascii="Times New Roman" w:hAnsi="Times New Roman" w:eastAsia="仿宋_GB2312" w:cs="Times New Roman"/>
          <w:sz w:val="32"/>
          <w:szCs w:val="32"/>
          <w:lang w:eastAsia="zh-CN"/>
          <w:woUserID w:val="2"/>
        </w:rPr>
        <w:t>各相关单位：</w:t>
      </w:r>
    </w:p>
    <w:p w14:paraId="64941F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woUserID w:val="2"/>
        </w:rPr>
      </w:pPr>
      <w:r>
        <w:rPr>
          <w:rFonts w:hint="default" w:ascii="Times New Roman" w:hAnsi="Times New Roman" w:eastAsia="仿宋_GB2312" w:cs="Times New Roman"/>
          <w:sz w:val="32"/>
          <w:szCs w:val="32"/>
          <w:lang w:eastAsia="zh-CN"/>
          <w:woUserID w:val="2"/>
        </w:rPr>
        <w:t>为解决化工园区技改类项目审批慢问题，通过优化审批流程，整合审批环节，明确相关部门职责，加快推进项目审批进度，争取项目早日落地</w:t>
      </w:r>
      <w:bookmarkStart w:id="0" w:name="_GoBack"/>
      <w:bookmarkEnd w:id="0"/>
      <w:r>
        <w:rPr>
          <w:rFonts w:hint="default" w:ascii="Times New Roman" w:hAnsi="Times New Roman" w:eastAsia="仿宋_GB2312" w:cs="Times New Roman"/>
          <w:sz w:val="32"/>
          <w:szCs w:val="32"/>
          <w:lang w:eastAsia="zh-CN"/>
          <w:woUserID w:val="2"/>
        </w:rPr>
        <w:t>投产。经前期调研、征求部门意见，现形成《杭州市钱塘区化工园区备案工作机制》</w:t>
      </w:r>
      <w:r>
        <w:rPr>
          <w:rFonts w:hint="default" w:ascii="Times New Roman" w:hAnsi="Times New Roman" w:eastAsia="仿宋_GB2312" w:cs="Times New Roman"/>
          <w:sz w:val="32"/>
          <w:szCs w:val="32"/>
          <w:lang w:eastAsia="zh-CN"/>
          <w:woUserID w:val="2"/>
        </w:rPr>
        <w:t>，</w:t>
      </w:r>
      <w:r>
        <w:rPr>
          <w:rFonts w:hint="default" w:ascii="Times New Roman" w:hAnsi="Times New Roman" w:eastAsia="仿宋_GB2312" w:cs="Times New Roman"/>
          <w:sz w:val="32"/>
          <w:szCs w:val="32"/>
          <w:lang w:eastAsia="zh-CN"/>
          <w:woUserID w:val="2"/>
        </w:rPr>
        <w:t>现印发给你们，请认真贯彻落实：</w:t>
      </w:r>
    </w:p>
    <w:p w14:paraId="2067DA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一、工作目标</w:t>
      </w:r>
    </w:p>
    <w:p w14:paraId="78481CD6">
      <w:pPr>
        <w:keepNext w:val="0"/>
        <w:keepLines w:val="0"/>
        <w:pageBreakBefore w:val="0"/>
        <w:widowControl w:val="0"/>
        <w:numPr>
          <w:ilvl w:val="0"/>
          <w:numId w:val="0"/>
        </w:numPr>
        <w:kinsoku/>
        <w:wordWrap/>
        <w:overflowPunct/>
        <w:autoSpaceDN/>
        <w:bidi w:val="0"/>
        <w:snapToGrid/>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充分发挥发展规划、产业政策和准入标准对涉及化工园区项目投资活动的规范引导作用，对可能涉及高耗能、高排放以及危险化学品安全风险的化工项目在立项阶段，由区发展改革局、区经信科技局、区公安分局、区住建局、区应急管理局、区行政审批局、市规划与自然资源钱塘分局、市生态环境钱塘分局、临江高科园管理办公室、临江街道等部门，开展项目入园评估和备案预审、联审并联审批工作机制，严把化工园区项目准入关，平衡好化工产业和区域经济和谐、健康发展。</w:t>
      </w:r>
    </w:p>
    <w:p w14:paraId="425C70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二、适用范围</w:t>
      </w:r>
    </w:p>
    <w:p w14:paraId="44F5BC0F">
      <w:pPr>
        <w:keepNext w:val="0"/>
        <w:keepLines w:val="0"/>
        <w:pageBreakBefore w:val="0"/>
        <w:widowControl w:val="0"/>
        <w:kinsoku/>
        <w:wordWrap/>
        <w:overflowPunct/>
        <w:topLinePunct/>
        <w:autoSpaceDE w:val="0"/>
        <w:autoSpaceDN/>
        <w:bidi w:val="0"/>
        <w:adjustRightInd w:val="0"/>
        <w:snapToGrid/>
        <w:spacing w:line="560" w:lineRule="exact"/>
        <w:ind w:firstLine="669"/>
        <w:jc w:val="both"/>
        <w:textAlignment w:val="baseline"/>
        <w:rPr>
          <w:rFonts w:hint="default" w:ascii="Times New Roman" w:hAnsi="Times New Roman" w:eastAsia="仿宋_GB2312" w:cs="Times New Roman"/>
          <w:bCs/>
          <w:snapToGrid/>
          <w:kern w:val="44"/>
          <w:sz w:val="32"/>
          <w:szCs w:val="32"/>
          <w:highlight w:val="none"/>
          <w:shd w:val="clear" w:color="auto" w:fill="FFFFFF"/>
          <w:lang w:eastAsia="zh-CN"/>
        </w:rPr>
      </w:pPr>
      <w:r>
        <w:rPr>
          <w:rFonts w:hint="default" w:ascii="Times New Roman" w:hAnsi="Times New Roman" w:eastAsia="仿宋_GB2312" w:cs="Times New Roman"/>
          <w:bCs/>
          <w:snapToGrid/>
          <w:kern w:val="44"/>
          <w:sz w:val="32"/>
          <w:szCs w:val="32"/>
          <w:highlight w:val="none"/>
          <w:shd w:val="clear" w:color="auto" w:fill="FFFFFF"/>
          <w:lang w:eastAsia="zh-CN"/>
        </w:rPr>
        <w:t>杭州市钱塘区临江</w:t>
      </w:r>
      <w:r>
        <w:rPr>
          <w:rFonts w:hint="default" w:ascii="Times New Roman" w:hAnsi="Times New Roman" w:eastAsia="仿宋_GB2312" w:cs="Times New Roman"/>
          <w:bCs/>
          <w:snapToGrid/>
          <w:kern w:val="44"/>
          <w:sz w:val="32"/>
          <w:szCs w:val="32"/>
          <w:highlight w:val="none"/>
          <w:shd w:val="clear" w:color="auto" w:fill="FFFFFF"/>
          <w:lang w:eastAsia="zh-CN"/>
          <w:woUserID w:val="1"/>
        </w:rPr>
        <w:t>新材料</w:t>
      </w:r>
      <w:r>
        <w:rPr>
          <w:rFonts w:hint="default" w:ascii="Times New Roman" w:hAnsi="Times New Roman" w:eastAsia="仿宋_GB2312" w:cs="Times New Roman"/>
          <w:bCs/>
          <w:snapToGrid/>
          <w:kern w:val="44"/>
          <w:sz w:val="32"/>
          <w:szCs w:val="32"/>
          <w:highlight w:val="none"/>
          <w:shd w:val="clear" w:color="auto" w:fill="FFFFFF"/>
          <w:lang w:eastAsia="zh-CN"/>
        </w:rPr>
        <w:t>化工园区范围内涉及“两高”（高耗能、高排放）、危险化学品建设</w:t>
      </w:r>
      <w:r>
        <w:rPr>
          <w:rFonts w:hint="default" w:ascii="Times New Roman" w:hAnsi="Times New Roman" w:eastAsia="仿宋_GB2312" w:cs="Times New Roman"/>
          <w:bCs/>
          <w:snapToGrid/>
          <w:kern w:val="44"/>
          <w:sz w:val="32"/>
          <w:szCs w:val="32"/>
          <w:highlight w:val="none"/>
          <w:shd w:val="clear" w:color="auto" w:fill="FFFFFF"/>
          <w:lang w:val="en-US" w:eastAsia="zh-CN"/>
        </w:rPr>
        <w:t>等</w:t>
      </w:r>
      <w:r>
        <w:rPr>
          <w:rFonts w:hint="default" w:ascii="Times New Roman" w:hAnsi="Times New Roman" w:eastAsia="仿宋_GB2312" w:cs="Times New Roman"/>
          <w:bCs/>
          <w:snapToGrid/>
          <w:kern w:val="44"/>
          <w:sz w:val="32"/>
          <w:szCs w:val="32"/>
          <w:highlight w:val="none"/>
          <w:shd w:val="clear" w:color="auto" w:fill="FFFFFF"/>
          <w:lang w:eastAsia="zh-CN"/>
        </w:rPr>
        <w:t>项目入园评估、备案</w:t>
      </w:r>
      <w:r>
        <w:rPr>
          <w:rFonts w:hint="default" w:ascii="Times New Roman" w:hAnsi="Times New Roman" w:eastAsia="仿宋_GB2312" w:cs="Times New Roman"/>
          <w:bCs/>
          <w:snapToGrid/>
          <w:kern w:val="44"/>
          <w:sz w:val="32"/>
          <w:szCs w:val="32"/>
          <w:highlight w:val="none"/>
          <w:shd w:val="clear" w:color="auto" w:fill="FFFFFF"/>
          <w:lang w:val="en-US" w:eastAsia="zh-CN"/>
        </w:rPr>
        <w:t>以及</w:t>
      </w:r>
      <w:r>
        <w:rPr>
          <w:rFonts w:hint="default" w:ascii="Times New Roman" w:hAnsi="Times New Roman" w:eastAsia="仿宋_GB2312" w:cs="Times New Roman"/>
          <w:bCs/>
          <w:snapToGrid/>
          <w:kern w:val="44"/>
          <w:sz w:val="32"/>
          <w:szCs w:val="32"/>
          <w:highlight w:val="none"/>
          <w:shd w:val="clear" w:color="auto" w:fill="FFFFFF"/>
          <w:lang w:eastAsia="zh-CN"/>
        </w:rPr>
        <w:t>预审联审。</w:t>
      </w:r>
    </w:p>
    <w:p w14:paraId="53D4CE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三、项目分类</w:t>
      </w:r>
    </w:p>
    <w:p w14:paraId="36F72C25">
      <w:pPr>
        <w:keepNext w:val="0"/>
        <w:keepLines w:val="0"/>
        <w:pageBreakBefore w:val="0"/>
        <w:widowControl w:val="0"/>
        <w:kinsoku/>
        <w:wordWrap/>
        <w:overflowPunct/>
        <w:topLinePunct/>
        <w:autoSpaceDE w:val="0"/>
        <w:autoSpaceDN/>
        <w:bidi w:val="0"/>
        <w:adjustRightInd w:val="0"/>
        <w:snapToGrid/>
        <w:spacing w:line="560" w:lineRule="exact"/>
        <w:ind w:firstLine="669"/>
        <w:jc w:val="both"/>
        <w:textAlignment w:val="baseline"/>
        <w:rPr>
          <w:rFonts w:hint="default" w:ascii="Times New Roman" w:hAnsi="Times New Roman" w:eastAsia="仿宋_GB2312" w:cs="Times New Roman"/>
          <w:bCs/>
          <w:snapToGrid/>
          <w:kern w:val="44"/>
          <w:sz w:val="32"/>
          <w:szCs w:val="32"/>
          <w:highlight w:val="none"/>
          <w:shd w:val="clear" w:color="auto" w:fill="FFFFFF"/>
          <w:lang w:val="en-US" w:eastAsia="zh-CN"/>
        </w:rPr>
      </w:pPr>
      <w:r>
        <w:rPr>
          <w:rFonts w:hint="default" w:ascii="Times New Roman" w:hAnsi="Times New Roman" w:eastAsia="楷体_GB2312" w:cs="Times New Roman"/>
          <w:b/>
          <w:bCs w:val="0"/>
          <w:snapToGrid/>
          <w:kern w:val="44"/>
          <w:sz w:val="32"/>
          <w:szCs w:val="32"/>
          <w:highlight w:val="none"/>
          <w:shd w:val="clear" w:color="auto" w:fill="FFFFFF"/>
          <w:lang w:val="en-US" w:eastAsia="zh-CN"/>
        </w:rPr>
        <w:t>（1）简易纯设备</w:t>
      </w:r>
      <w:r>
        <w:rPr>
          <w:rFonts w:hint="default" w:ascii="Times New Roman" w:hAnsi="Times New Roman" w:eastAsia="楷体_GB2312" w:cs="Times New Roman"/>
          <w:b/>
          <w:bCs w:val="0"/>
          <w:snapToGrid w:val="0"/>
          <w:color w:val="000000"/>
          <w:kern w:val="2"/>
          <w:sz w:val="32"/>
          <w:szCs w:val="32"/>
          <w:highlight w:val="none"/>
          <w:lang w:val="en-US" w:eastAsia="zh-CN" w:bidi="ar"/>
        </w:rPr>
        <w:t>技改项目。</w:t>
      </w:r>
      <w:r>
        <w:rPr>
          <w:rFonts w:hint="default" w:ascii="Times New Roman" w:hAnsi="Times New Roman" w:eastAsia="仿宋_GB2312" w:cs="Times New Roman"/>
          <w:bCs/>
          <w:snapToGrid/>
          <w:kern w:val="44"/>
          <w:sz w:val="32"/>
          <w:szCs w:val="32"/>
          <w:highlight w:val="none"/>
          <w:shd w:val="clear" w:color="auto" w:fill="FFFFFF"/>
          <w:lang w:val="en-US" w:eastAsia="zh-CN"/>
        </w:rPr>
        <w:t>不属于“两高”、危险化学品建设，且不涉及入园评估的项目，实行备案即办制。即</w:t>
      </w:r>
      <w:r>
        <w:rPr>
          <w:rFonts w:hint="default" w:ascii="Times New Roman" w:hAnsi="Times New Roman" w:eastAsia="仿宋_GB2312" w:cs="Times New Roman"/>
          <w:bCs/>
          <w:snapToGrid/>
          <w:kern w:val="44"/>
          <w:sz w:val="32"/>
          <w:szCs w:val="32"/>
          <w:highlight w:val="none"/>
          <w:shd w:val="clear" w:color="auto" w:fill="FFFFFF"/>
          <w:lang w:eastAsia="zh-CN"/>
          <w:woUserID w:val="1"/>
        </w:rPr>
        <w:t>区</w:t>
      </w:r>
      <w:r>
        <w:rPr>
          <w:rFonts w:hint="default" w:ascii="Times New Roman" w:hAnsi="Times New Roman" w:eastAsia="仿宋_GB2312" w:cs="Times New Roman"/>
          <w:bCs/>
          <w:snapToGrid/>
          <w:kern w:val="44"/>
          <w:sz w:val="32"/>
          <w:szCs w:val="32"/>
          <w:highlight w:val="none"/>
          <w:shd w:val="clear" w:color="auto" w:fill="FFFFFF"/>
          <w:lang w:val="en-US" w:eastAsia="zh-CN"/>
        </w:rPr>
        <w:t>行政审批局收到企业申请后1个工作日内受理并完成备案。</w:t>
      </w:r>
    </w:p>
    <w:p w14:paraId="447B553D">
      <w:pPr>
        <w:keepNext w:val="0"/>
        <w:keepLines w:val="0"/>
        <w:pageBreakBefore w:val="0"/>
        <w:widowControl w:val="0"/>
        <w:kinsoku/>
        <w:wordWrap/>
        <w:overflowPunct/>
        <w:topLinePunct/>
        <w:autoSpaceDE w:val="0"/>
        <w:autoSpaceDN/>
        <w:bidi w:val="0"/>
        <w:adjustRightInd w:val="0"/>
        <w:snapToGrid/>
        <w:spacing w:line="560" w:lineRule="exact"/>
        <w:ind w:firstLine="669"/>
        <w:jc w:val="both"/>
        <w:textAlignment w:val="baseline"/>
        <w:rPr>
          <w:rFonts w:hint="default" w:ascii="Times New Roman" w:hAnsi="Times New Roman" w:eastAsia="仿宋_GB2312" w:cs="Times New Roman"/>
          <w:bCs/>
          <w:snapToGrid/>
          <w:kern w:val="44"/>
          <w:sz w:val="32"/>
          <w:szCs w:val="32"/>
          <w:highlight w:val="none"/>
          <w:shd w:val="clear" w:color="auto" w:fill="FFFFFF"/>
          <w:lang w:val="en-US" w:eastAsia="zh-CN"/>
        </w:rPr>
      </w:pPr>
      <w:r>
        <w:rPr>
          <w:rFonts w:hint="default" w:ascii="Times New Roman" w:hAnsi="Times New Roman" w:eastAsia="楷体_GB2312" w:cs="Times New Roman"/>
          <w:b/>
          <w:bCs w:val="0"/>
          <w:snapToGrid/>
          <w:kern w:val="44"/>
          <w:sz w:val="32"/>
          <w:szCs w:val="32"/>
          <w:highlight w:val="none"/>
          <w:shd w:val="clear" w:color="auto" w:fill="FFFFFF"/>
          <w:lang w:val="en-US" w:eastAsia="zh-CN"/>
        </w:rPr>
        <w:t>（2）涉及“两高”、危险化学品建设的技改项目。</w:t>
      </w:r>
      <w:r>
        <w:rPr>
          <w:rFonts w:hint="default" w:ascii="Times New Roman" w:hAnsi="Times New Roman" w:eastAsia="仿宋_GB2312" w:cs="Times New Roman"/>
          <w:bCs/>
          <w:snapToGrid/>
          <w:kern w:val="44"/>
          <w:sz w:val="32"/>
          <w:szCs w:val="32"/>
          <w:highlight w:val="none"/>
          <w:shd w:val="clear" w:color="auto" w:fill="FFFFFF"/>
          <w:lang w:val="en-US" w:eastAsia="zh-CN"/>
        </w:rPr>
        <w:t>实行准入评估论证制。列入联席会议项目清单，开展入园评估和备案预审联审。</w:t>
      </w:r>
    </w:p>
    <w:p w14:paraId="4BCFE563">
      <w:pPr>
        <w:keepNext w:val="0"/>
        <w:keepLines w:val="0"/>
        <w:pageBreakBefore w:val="0"/>
        <w:widowControl w:val="0"/>
        <w:suppressLineNumbers w:val="0"/>
        <w:kinsoku/>
        <w:wordWrap/>
        <w:overflowPunct/>
        <w:topLinePunct/>
        <w:autoSpaceDE w:val="0"/>
        <w:autoSpaceDN/>
        <w:bidi w:val="0"/>
        <w:adjustRightInd w:val="0"/>
        <w:snapToGrid/>
        <w:spacing w:before="0" w:beforeAutospacing="0" w:after="0" w:afterAutospacing="0" w:line="560" w:lineRule="exact"/>
        <w:ind w:left="0" w:right="0" w:firstLine="643" w:firstLineChars="200"/>
        <w:jc w:val="left"/>
        <w:textAlignment w:val="baseline"/>
        <w:rPr>
          <w:rFonts w:hint="default" w:ascii="Times New Roman" w:hAnsi="Times New Roman" w:eastAsia="仿宋_GB2312" w:cs="Times New Roman"/>
          <w:bCs/>
          <w:snapToGrid/>
          <w:kern w:val="44"/>
          <w:sz w:val="32"/>
          <w:szCs w:val="32"/>
          <w:highlight w:val="none"/>
          <w:shd w:val="clear" w:color="auto" w:fill="FFFFFF"/>
          <w:lang w:val="en-US" w:eastAsia="zh-CN"/>
        </w:rPr>
      </w:pPr>
      <w:r>
        <w:rPr>
          <w:rFonts w:hint="default" w:ascii="Times New Roman" w:hAnsi="Times New Roman" w:eastAsia="楷体_GB2312" w:cs="Times New Roman"/>
          <w:b/>
          <w:bCs w:val="0"/>
          <w:snapToGrid/>
          <w:kern w:val="44"/>
          <w:sz w:val="32"/>
          <w:szCs w:val="32"/>
          <w:highlight w:val="none"/>
          <w:shd w:val="clear" w:color="auto" w:fill="FFFFFF"/>
          <w:lang w:val="en-US" w:eastAsia="zh-CN"/>
        </w:rPr>
        <w:t>（3）涉及土建的增资扩产项目。</w:t>
      </w:r>
      <w:r>
        <w:rPr>
          <w:rFonts w:hint="default" w:ascii="Times New Roman" w:hAnsi="Times New Roman" w:eastAsia="仿宋_GB2312" w:cs="Times New Roman"/>
          <w:bCs/>
          <w:snapToGrid/>
          <w:kern w:val="44"/>
          <w:sz w:val="32"/>
          <w:szCs w:val="32"/>
          <w:highlight w:val="none"/>
          <w:shd w:val="clear" w:color="auto" w:fill="FFFFFF"/>
          <w:lang w:val="en-US" w:eastAsia="zh-CN"/>
        </w:rPr>
        <w:t>分两种情况，其中不涉及入园风险评估的基本建设项目，按照基本建设程序开展项目备案工作。涉及入园风险评估的增资扩产项目列入联席会议项目清单，开展入园评估和备案预审联审。</w:t>
      </w:r>
    </w:p>
    <w:p w14:paraId="1DECB683">
      <w:pPr>
        <w:keepNext w:val="0"/>
        <w:keepLines w:val="0"/>
        <w:pageBreakBefore w:val="0"/>
        <w:widowControl w:val="0"/>
        <w:kinsoku/>
        <w:wordWrap/>
        <w:overflowPunct/>
        <w:topLinePunct/>
        <w:autoSpaceDE w:val="0"/>
        <w:autoSpaceDN/>
        <w:bidi w:val="0"/>
        <w:adjustRightInd w:val="0"/>
        <w:snapToGrid/>
        <w:spacing w:line="560" w:lineRule="exact"/>
        <w:ind w:firstLine="669"/>
        <w:jc w:val="both"/>
        <w:textAlignment w:val="baseline"/>
        <w:rPr>
          <w:rFonts w:hint="default" w:ascii="Times New Roman" w:hAnsi="Times New Roman" w:eastAsia="黑体" w:cs="Times New Roman"/>
          <w:bCs/>
          <w:snapToGrid/>
          <w:kern w:val="44"/>
          <w:sz w:val="32"/>
          <w:szCs w:val="32"/>
          <w:highlight w:val="none"/>
          <w:shd w:val="clear" w:color="auto" w:fill="FFFFFF"/>
          <w:lang w:eastAsia="zh-CN"/>
        </w:rPr>
      </w:pPr>
      <w:r>
        <w:rPr>
          <w:rFonts w:hint="default" w:ascii="Times New Roman" w:hAnsi="Times New Roman" w:eastAsia="黑体" w:cs="Times New Roman"/>
          <w:bCs/>
          <w:snapToGrid/>
          <w:kern w:val="44"/>
          <w:sz w:val="32"/>
          <w:szCs w:val="32"/>
          <w:highlight w:val="none"/>
          <w:shd w:val="clear" w:color="auto" w:fill="FFFFFF"/>
          <w:lang w:eastAsia="zh-CN"/>
        </w:rPr>
        <w:t>四、联审评估内容</w:t>
      </w:r>
    </w:p>
    <w:p w14:paraId="5485CA3E">
      <w:pPr>
        <w:keepNext w:val="0"/>
        <w:keepLines w:val="0"/>
        <w:pageBreakBefore w:val="0"/>
        <w:widowControl w:val="0"/>
        <w:kinsoku/>
        <w:wordWrap/>
        <w:overflowPunct/>
        <w:topLinePunct/>
        <w:autoSpaceDE w:val="0"/>
        <w:autoSpaceDN/>
        <w:bidi w:val="0"/>
        <w:adjustRightInd w:val="0"/>
        <w:snapToGrid/>
        <w:spacing w:line="560" w:lineRule="exact"/>
        <w:ind w:firstLine="669"/>
        <w:jc w:val="both"/>
        <w:textAlignment w:val="baseline"/>
        <w:rPr>
          <w:rFonts w:hint="default" w:ascii="Times New Roman" w:hAnsi="Times New Roman" w:eastAsia="仿宋_GB2312" w:cs="Times New Roman"/>
          <w:bCs/>
          <w:snapToGrid/>
          <w:kern w:val="44"/>
          <w:sz w:val="32"/>
          <w:szCs w:val="32"/>
          <w:highlight w:val="none"/>
          <w:shd w:val="clear" w:color="auto" w:fill="FFFFFF"/>
          <w:lang w:eastAsia="zh-CN"/>
        </w:rPr>
      </w:pPr>
      <w:r>
        <w:rPr>
          <w:rFonts w:hint="default" w:ascii="Times New Roman" w:hAnsi="Times New Roman" w:eastAsia="仿宋_GB2312" w:cs="Times New Roman"/>
          <w:bCs/>
          <w:snapToGrid/>
          <w:kern w:val="44"/>
          <w:sz w:val="32"/>
          <w:szCs w:val="32"/>
          <w:highlight w:val="none"/>
          <w:shd w:val="clear" w:color="auto" w:fill="FFFFFF"/>
          <w:lang w:eastAsia="zh-CN"/>
        </w:rPr>
        <w:t>对化工园区项目的准入按照以下内容进行联审评估：</w:t>
      </w:r>
    </w:p>
    <w:p w14:paraId="16D9FB94">
      <w:pPr>
        <w:keepNext w:val="0"/>
        <w:keepLines w:val="0"/>
        <w:pageBreakBefore w:val="0"/>
        <w:widowControl w:val="0"/>
        <w:kinsoku/>
        <w:wordWrap/>
        <w:overflowPunct/>
        <w:topLinePunct/>
        <w:autoSpaceDE w:val="0"/>
        <w:autoSpaceDN/>
        <w:bidi w:val="0"/>
        <w:adjustRightInd w:val="0"/>
        <w:snapToGrid/>
        <w:spacing w:line="560" w:lineRule="exact"/>
        <w:ind w:firstLine="669"/>
        <w:jc w:val="both"/>
        <w:textAlignment w:val="baseline"/>
        <w:rPr>
          <w:rFonts w:hint="default" w:ascii="Times New Roman" w:hAnsi="Times New Roman" w:eastAsia="仿宋_GB2312" w:cs="Times New Roman"/>
          <w:bCs/>
          <w:snapToGrid/>
          <w:kern w:val="44"/>
          <w:sz w:val="32"/>
          <w:szCs w:val="32"/>
          <w:highlight w:val="none"/>
          <w:shd w:val="clear" w:color="auto" w:fill="FFFFFF"/>
          <w:lang w:eastAsia="zh-CN"/>
        </w:rPr>
      </w:pPr>
      <w:r>
        <w:rPr>
          <w:rFonts w:hint="default" w:ascii="Times New Roman" w:hAnsi="Times New Roman" w:eastAsia="楷体_GB2312" w:cs="Times New Roman"/>
          <w:b/>
          <w:bCs w:val="0"/>
          <w:snapToGrid/>
          <w:kern w:val="44"/>
          <w:sz w:val="32"/>
          <w:szCs w:val="32"/>
          <w:highlight w:val="none"/>
          <w:shd w:val="clear" w:color="auto" w:fill="FFFFFF"/>
          <w:lang w:val="en-US" w:eastAsia="zh-CN"/>
        </w:rPr>
        <w:t>1.</w:t>
      </w:r>
      <w:r>
        <w:rPr>
          <w:rFonts w:hint="default" w:ascii="Times New Roman" w:hAnsi="Times New Roman" w:eastAsia="楷体_GB2312" w:cs="Times New Roman"/>
          <w:b/>
          <w:bCs w:val="0"/>
          <w:snapToGrid/>
          <w:kern w:val="44"/>
          <w:sz w:val="32"/>
          <w:szCs w:val="32"/>
          <w:highlight w:val="none"/>
          <w:shd w:val="clear" w:color="auto" w:fill="FFFFFF"/>
          <w:lang w:eastAsia="zh-CN"/>
        </w:rPr>
        <w:t>对产业政策的确认。</w:t>
      </w:r>
      <w:r>
        <w:rPr>
          <w:rFonts w:hint="default" w:ascii="Times New Roman" w:hAnsi="Times New Roman" w:eastAsia="仿宋_GB2312" w:cs="Times New Roman"/>
          <w:bCs/>
          <w:snapToGrid/>
          <w:kern w:val="44"/>
          <w:sz w:val="32"/>
          <w:szCs w:val="32"/>
          <w:highlight w:val="none"/>
          <w:shd w:val="clear" w:color="auto" w:fill="FFFFFF"/>
          <w:lang w:eastAsia="zh-CN"/>
        </w:rPr>
        <w:t>项目是否涉及《产业结构调整指导目录（2024年版）》《杭州市产业发展导向目录和产业平台布局指引（2019本）》《钱塘区产业发展导向目录和产业平台布局指引（2022本）》《萧山临江高新区技术产业开发区新材料产业园</w:t>
      </w:r>
      <w:r>
        <w:rPr>
          <w:rFonts w:hint="default" w:ascii="Times New Roman" w:hAnsi="Times New Roman" w:eastAsia="仿宋_GB2312" w:cs="Times New Roman"/>
          <w:bCs/>
          <w:snapToGrid/>
          <w:kern w:val="44"/>
          <w:sz w:val="32"/>
          <w:szCs w:val="32"/>
          <w:highlight w:val="none"/>
          <w:shd w:val="clear" w:color="auto" w:fill="FFFFFF"/>
          <w:lang w:val="en-US" w:eastAsia="zh-CN"/>
        </w:rPr>
        <w:t>项目禁止、限制和控制</w:t>
      </w:r>
      <w:r>
        <w:rPr>
          <w:rFonts w:hint="default" w:ascii="Times New Roman" w:hAnsi="Times New Roman" w:eastAsia="仿宋_GB2312" w:cs="Times New Roman"/>
          <w:bCs/>
          <w:snapToGrid/>
          <w:kern w:val="44"/>
          <w:sz w:val="32"/>
          <w:szCs w:val="32"/>
          <w:highlight w:val="none"/>
          <w:shd w:val="clear" w:color="auto" w:fill="FFFFFF"/>
          <w:lang w:eastAsia="zh-CN"/>
        </w:rPr>
        <w:t>目录（试行）》</w:t>
      </w:r>
      <w:r>
        <w:rPr>
          <w:rFonts w:hint="default" w:ascii="Times New Roman" w:hAnsi="Times New Roman" w:eastAsia="仿宋_GB2312" w:cs="Times New Roman"/>
          <w:bCs/>
          <w:snapToGrid/>
          <w:kern w:val="44"/>
          <w:sz w:val="32"/>
          <w:szCs w:val="32"/>
          <w:highlight w:val="none"/>
          <w:shd w:val="clear" w:color="auto" w:fill="FFFFFF"/>
          <w:lang w:val="en-US" w:eastAsia="zh-CN"/>
        </w:rPr>
        <w:t>等政策文件</w:t>
      </w:r>
      <w:r>
        <w:rPr>
          <w:rFonts w:hint="default" w:ascii="Times New Roman" w:hAnsi="Times New Roman" w:eastAsia="仿宋_GB2312" w:cs="Times New Roman"/>
          <w:bCs/>
          <w:snapToGrid/>
          <w:kern w:val="44"/>
          <w:sz w:val="32"/>
          <w:szCs w:val="32"/>
          <w:highlight w:val="none"/>
          <w:shd w:val="clear" w:color="auto" w:fill="FFFFFF"/>
          <w:lang w:eastAsia="zh-CN"/>
        </w:rPr>
        <w:t>规定的禁止类、限制类、淘汰类的项目，是否涉及有关淘汰落后工艺设备目录的项目，是否符合化工园区产业布局、园区布局的要求等。</w:t>
      </w:r>
    </w:p>
    <w:p w14:paraId="0891E6A9">
      <w:pPr>
        <w:keepNext w:val="0"/>
        <w:keepLines w:val="0"/>
        <w:pageBreakBefore w:val="0"/>
        <w:widowControl w:val="0"/>
        <w:kinsoku/>
        <w:wordWrap/>
        <w:overflowPunct/>
        <w:topLinePunct/>
        <w:autoSpaceDE w:val="0"/>
        <w:autoSpaceDN/>
        <w:bidi w:val="0"/>
        <w:adjustRightInd w:val="0"/>
        <w:snapToGrid/>
        <w:spacing w:line="560" w:lineRule="exact"/>
        <w:ind w:firstLine="669"/>
        <w:jc w:val="both"/>
        <w:textAlignment w:val="baseline"/>
        <w:rPr>
          <w:rFonts w:hint="default" w:ascii="Times New Roman" w:hAnsi="Times New Roman" w:eastAsia="仿宋_GB2312" w:cs="Times New Roman"/>
          <w:bCs/>
          <w:snapToGrid/>
          <w:kern w:val="44"/>
          <w:sz w:val="32"/>
          <w:szCs w:val="32"/>
          <w:highlight w:val="none"/>
          <w:shd w:val="clear" w:color="auto" w:fill="FFFFFF"/>
          <w:lang w:eastAsia="zh-CN"/>
        </w:rPr>
      </w:pPr>
      <w:r>
        <w:rPr>
          <w:rFonts w:hint="default" w:ascii="Times New Roman" w:hAnsi="Times New Roman" w:eastAsia="楷体_GB2312" w:cs="Times New Roman"/>
          <w:b/>
          <w:bCs w:val="0"/>
          <w:snapToGrid/>
          <w:kern w:val="44"/>
          <w:sz w:val="32"/>
          <w:szCs w:val="32"/>
          <w:highlight w:val="none"/>
          <w:shd w:val="clear" w:color="auto" w:fill="FFFFFF"/>
          <w:lang w:val="en-US" w:eastAsia="zh-CN"/>
        </w:rPr>
        <w:t>2.</w:t>
      </w:r>
      <w:r>
        <w:rPr>
          <w:rFonts w:hint="default" w:ascii="Times New Roman" w:hAnsi="Times New Roman" w:eastAsia="楷体_GB2312" w:cs="Times New Roman"/>
          <w:b/>
          <w:bCs w:val="0"/>
          <w:snapToGrid/>
          <w:kern w:val="44"/>
          <w:sz w:val="32"/>
          <w:szCs w:val="32"/>
          <w:highlight w:val="none"/>
          <w:shd w:val="clear" w:color="auto" w:fill="FFFFFF"/>
          <w:lang w:eastAsia="zh-CN"/>
        </w:rPr>
        <w:t>对能耗指标的确认。</w:t>
      </w:r>
      <w:r>
        <w:rPr>
          <w:rFonts w:hint="default" w:ascii="Times New Roman" w:hAnsi="Times New Roman" w:eastAsia="仿宋_GB2312" w:cs="Times New Roman"/>
          <w:bCs/>
          <w:snapToGrid/>
          <w:kern w:val="44"/>
          <w:sz w:val="32"/>
          <w:szCs w:val="32"/>
          <w:highlight w:val="none"/>
          <w:shd w:val="clear" w:color="auto" w:fill="FFFFFF"/>
          <w:lang w:eastAsia="zh-CN"/>
        </w:rPr>
        <w:t>是否属于节能审查负面清单项目，是否需要做好能耗置换工作等要求。</w:t>
      </w:r>
    </w:p>
    <w:p w14:paraId="23FDD398">
      <w:pPr>
        <w:keepNext w:val="0"/>
        <w:keepLines w:val="0"/>
        <w:pageBreakBefore w:val="0"/>
        <w:widowControl w:val="0"/>
        <w:kinsoku/>
        <w:wordWrap/>
        <w:overflowPunct/>
        <w:topLinePunct/>
        <w:autoSpaceDE w:val="0"/>
        <w:autoSpaceDN/>
        <w:bidi w:val="0"/>
        <w:adjustRightInd w:val="0"/>
        <w:snapToGrid/>
        <w:spacing w:line="560" w:lineRule="exact"/>
        <w:ind w:firstLine="669"/>
        <w:jc w:val="both"/>
        <w:textAlignment w:val="baseline"/>
        <w:rPr>
          <w:rFonts w:hint="default" w:ascii="Times New Roman" w:hAnsi="Times New Roman" w:eastAsia="仿宋_GB2312" w:cs="Times New Roman"/>
          <w:bCs/>
          <w:snapToGrid/>
          <w:kern w:val="44"/>
          <w:sz w:val="32"/>
          <w:szCs w:val="32"/>
          <w:highlight w:val="none"/>
          <w:shd w:val="clear" w:color="auto" w:fill="FFFFFF"/>
          <w:lang w:eastAsia="zh-CN"/>
        </w:rPr>
      </w:pPr>
      <w:r>
        <w:rPr>
          <w:rFonts w:hint="default" w:ascii="Times New Roman" w:hAnsi="Times New Roman" w:eastAsia="楷体_GB2312" w:cs="Times New Roman"/>
          <w:b/>
          <w:bCs w:val="0"/>
          <w:snapToGrid/>
          <w:kern w:val="44"/>
          <w:sz w:val="32"/>
          <w:szCs w:val="32"/>
          <w:highlight w:val="none"/>
          <w:shd w:val="clear" w:color="auto" w:fill="FFFFFF"/>
          <w:lang w:val="en-US" w:eastAsia="zh-CN"/>
        </w:rPr>
        <w:t>3.对消防安全要求的确认。</w:t>
      </w:r>
      <w:r>
        <w:rPr>
          <w:rFonts w:hint="default" w:ascii="Times New Roman" w:hAnsi="Times New Roman" w:eastAsia="仿宋_GB2312" w:cs="Times New Roman"/>
          <w:bCs/>
          <w:snapToGrid/>
          <w:kern w:val="44"/>
          <w:sz w:val="32"/>
          <w:szCs w:val="32"/>
          <w:highlight w:val="none"/>
          <w:shd w:val="clear" w:color="auto" w:fill="FFFFFF"/>
          <w:lang w:eastAsia="zh-CN"/>
        </w:rPr>
        <w:t>涉及新增建筑面积的</w:t>
      </w:r>
      <w:r>
        <w:rPr>
          <w:rFonts w:hint="default" w:ascii="Times New Roman" w:hAnsi="Times New Roman" w:eastAsia="仿宋_GB2312" w:cs="Times New Roman"/>
          <w:bCs/>
          <w:snapToGrid/>
          <w:kern w:val="44"/>
          <w:sz w:val="32"/>
          <w:szCs w:val="32"/>
          <w:highlight w:val="none"/>
          <w:shd w:val="clear" w:color="auto" w:fill="FFFFFF"/>
          <w:lang w:val="en-US" w:eastAsia="zh-CN"/>
        </w:rPr>
        <w:t>增资扩产</w:t>
      </w:r>
      <w:r>
        <w:rPr>
          <w:rFonts w:hint="default" w:ascii="Times New Roman" w:hAnsi="Times New Roman" w:eastAsia="仿宋_GB2312" w:cs="Times New Roman"/>
          <w:bCs/>
          <w:snapToGrid/>
          <w:kern w:val="44"/>
          <w:sz w:val="32"/>
          <w:szCs w:val="32"/>
          <w:highlight w:val="none"/>
          <w:shd w:val="clear" w:color="auto" w:fill="FFFFFF"/>
          <w:lang w:eastAsia="zh-CN"/>
        </w:rPr>
        <w:t>项目是否符合消防要求。</w:t>
      </w:r>
    </w:p>
    <w:p w14:paraId="78BE0588">
      <w:pPr>
        <w:keepNext w:val="0"/>
        <w:keepLines w:val="0"/>
        <w:pageBreakBefore w:val="0"/>
        <w:widowControl w:val="0"/>
        <w:kinsoku/>
        <w:wordWrap/>
        <w:overflowPunct/>
        <w:topLinePunct/>
        <w:autoSpaceDE w:val="0"/>
        <w:autoSpaceDN/>
        <w:bidi w:val="0"/>
        <w:adjustRightInd w:val="0"/>
        <w:snapToGrid/>
        <w:spacing w:line="560" w:lineRule="exact"/>
        <w:ind w:firstLine="669"/>
        <w:jc w:val="both"/>
        <w:textAlignment w:val="baseline"/>
        <w:rPr>
          <w:rFonts w:hint="default" w:ascii="Times New Roman" w:hAnsi="Times New Roman" w:eastAsia="仿宋_GB2312" w:cs="Times New Roman"/>
          <w:bCs/>
          <w:snapToGrid/>
          <w:kern w:val="44"/>
          <w:sz w:val="32"/>
          <w:szCs w:val="32"/>
          <w:highlight w:val="none"/>
          <w:shd w:val="clear" w:color="auto" w:fill="FFFFFF"/>
          <w:lang w:val="en-US" w:eastAsia="zh-CN"/>
        </w:rPr>
      </w:pPr>
      <w:r>
        <w:rPr>
          <w:rFonts w:hint="default" w:ascii="Times New Roman" w:hAnsi="Times New Roman" w:eastAsia="楷体_GB2312" w:cs="Times New Roman"/>
          <w:b/>
          <w:bCs w:val="0"/>
          <w:snapToGrid/>
          <w:kern w:val="44"/>
          <w:sz w:val="32"/>
          <w:szCs w:val="32"/>
          <w:highlight w:val="none"/>
          <w:shd w:val="clear" w:color="auto" w:fill="FFFFFF"/>
          <w:lang w:val="en-US" w:eastAsia="zh-CN"/>
        </w:rPr>
        <w:t>4.对交通布局有关要求的确认。</w:t>
      </w:r>
      <w:r>
        <w:rPr>
          <w:rFonts w:hint="default" w:ascii="Times New Roman" w:hAnsi="Times New Roman" w:eastAsia="仿宋_GB2312" w:cs="Times New Roman"/>
          <w:bCs/>
          <w:snapToGrid/>
          <w:kern w:val="44"/>
          <w:sz w:val="32"/>
          <w:szCs w:val="32"/>
          <w:highlight w:val="none"/>
          <w:shd w:val="clear" w:color="auto" w:fill="FFFFFF"/>
          <w:lang w:eastAsia="zh-CN"/>
        </w:rPr>
        <w:t>涉及新增建筑面积的</w:t>
      </w:r>
      <w:r>
        <w:rPr>
          <w:rFonts w:hint="default" w:ascii="Times New Roman" w:hAnsi="Times New Roman" w:eastAsia="仿宋_GB2312" w:cs="Times New Roman"/>
          <w:bCs/>
          <w:snapToGrid/>
          <w:kern w:val="44"/>
          <w:sz w:val="32"/>
          <w:szCs w:val="32"/>
          <w:highlight w:val="none"/>
          <w:shd w:val="clear" w:color="auto" w:fill="FFFFFF"/>
          <w:lang w:val="en-US" w:eastAsia="zh-CN"/>
        </w:rPr>
        <w:t>增资扩产</w:t>
      </w:r>
      <w:r>
        <w:rPr>
          <w:rFonts w:hint="default" w:ascii="Times New Roman" w:hAnsi="Times New Roman" w:eastAsia="仿宋_GB2312" w:cs="Times New Roman"/>
          <w:bCs/>
          <w:snapToGrid/>
          <w:kern w:val="44"/>
          <w:sz w:val="32"/>
          <w:szCs w:val="32"/>
          <w:highlight w:val="none"/>
          <w:shd w:val="clear" w:color="auto" w:fill="FFFFFF"/>
          <w:lang w:eastAsia="zh-CN"/>
        </w:rPr>
        <w:t>项目区域内交通布局是否符合要求。</w:t>
      </w:r>
    </w:p>
    <w:p w14:paraId="3ADCE6C3">
      <w:pPr>
        <w:keepNext w:val="0"/>
        <w:keepLines w:val="0"/>
        <w:pageBreakBefore w:val="0"/>
        <w:widowControl w:val="0"/>
        <w:kinsoku/>
        <w:wordWrap/>
        <w:overflowPunct/>
        <w:topLinePunct/>
        <w:autoSpaceDE w:val="0"/>
        <w:autoSpaceDN/>
        <w:bidi w:val="0"/>
        <w:adjustRightInd w:val="0"/>
        <w:snapToGrid/>
        <w:spacing w:line="560" w:lineRule="exact"/>
        <w:ind w:firstLine="669"/>
        <w:jc w:val="both"/>
        <w:textAlignment w:val="baseline"/>
        <w:rPr>
          <w:rFonts w:hint="default" w:ascii="Times New Roman" w:hAnsi="Times New Roman" w:eastAsia="仿宋_GB2312" w:cs="Times New Roman"/>
          <w:bCs/>
          <w:snapToGrid/>
          <w:kern w:val="44"/>
          <w:sz w:val="32"/>
          <w:szCs w:val="32"/>
          <w:highlight w:val="none"/>
          <w:shd w:val="clear" w:color="auto" w:fill="FFFFFF"/>
          <w:lang w:eastAsia="zh-CN"/>
        </w:rPr>
      </w:pPr>
      <w:r>
        <w:rPr>
          <w:rFonts w:hint="default" w:ascii="Times New Roman" w:hAnsi="Times New Roman" w:eastAsia="楷体_GB2312" w:cs="Times New Roman"/>
          <w:b/>
          <w:bCs w:val="0"/>
          <w:snapToGrid/>
          <w:kern w:val="44"/>
          <w:sz w:val="32"/>
          <w:szCs w:val="32"/>
          <w:highlight w:val="none"/>
          <w:shd w:val="clear" w:color="auto" w:fill="FFFFFF"/>
          <w:lang w:val="en-US" w:eastAsia="zh-CN"/>
        </w:rPr>
        <w:t>5.对各类规划的确认。</w:t>
      </w:r>
      <w:r>
        <w:rPr>
          <w:rFonts w:hint="default" w:ascii="Times New Roman" w:hAnsi="Times New Roman" w:eastAsia="仿宋_GB2312" w:cs="Times New Roman"/>
          <w:bCs/>
          <w:snapToGrid/>
          <w:kern w:val="44"/>
          <w:sz w:val="32"/>
          <w:szCs w:val="32"/>
          <w:highlight w:val="none"/>
          <w:shd w:val="clear" w:color="auto" w:fill="FFFFFF"/>
          <w:lang w:eastAsia="zh-CN"/>
        </w:rPr>
        <w:t>项目是否符合国民经济和社会发展规划，选址是否符合国土空间规划，工艺是否符合生态环境保护规划等。</w:t>
      </w:r>
    </w:p>
    <w:p w14:paraId="6F1CD066">
      <w:pPr>
        <w:keepNext w:val="0"/>
        <w:keepLines w:val="0"/>
        <w:pageBreakBefore w:val="0"/>
        <w:widowControl w:val="0"/>
        <w:kinsoku/>
        <w:wordWrap/>
        <w:overflowPunct/>
        <w:topLinePunct/>
        <w:autoSpaceDE w:val="0"/>
        <w:autoSpaceDN/>
        <w:bidi w:val="0"/>
        <w:adjustRightInd w:val="0"/>
        <w:snapToGrid/>
        <w:spacing w:line="560" w:lineRule="exact"/>
        <w:ind w:firstLine="669"/>
        <w:jc w:val="both"/>
        <w:textAlignment w:val="baseline"/>
        <w:rPr>
          <w:rFonts w:hint="default" w:ascii="Times New Roman" w:hAnsi="Times New Roman" w:eastAsia="仿宋_GB2312" w:cs="Times New Roman"/>
          <w:bCs/>
          <w:snapToGrid/>
          <w:kern w:val="44"/>
          <w:sz w:val="32"/>
          <w:szCs w:val="32"/>
          <w:highlight w:val="none"/>
          <w:shd w:val="clear" w:color="auto" w:fill="FFFFFF"/>
          <w:lang w:eastAsia="zh-CN"/>
        </w:rPr>
      </w:pPr>
      <w:r>
        <w:rPr>
          <w:rFonts w:hint="default" w:ascii="Times New Roman" w:hAnsi="Times New Roman" w:eastAsia="楷体_GB2312" w:cs="Times New Roman"/>
          <w:b/>
          <w:bCs w:val="0"/>
          <w:snapToGrid/>
          <w:kern w:val="44"/>
          <w:sz w:val="32"/>
          <w:szCs w:val="32"/>
          <w:highlight w:val="none"/>
          <w:shd w:val="clear" w:color="auto" w:fill="FFFFFF"/>
          <w:lang w:val="en-US" w:eastAsia="zh-CN"/>
        </w:rPr>
        <w:t>6.对安全生产条件的确认。</w:t>
      </w:r>
      <w:r>
        <w:rPr>
          <w:rFonts w:hint="default" w:ascii="Times New Roman" w:hAnsi="Times New Roman" w:eastAsia="仿宋_GB2312" w:cs="Times New Roman"/>
          <w:bCs/>
          <w:snapToGrid/>
          <w:kern w:val="44"/>
          <w:sz w:val="32"/>
          <w:szCs w:val="32"/>
          <w:highlight w:val="none"/>
          <w:shd w:val="clear" w:color="auto" w:fill="FFFFFF"/>
          <w:lang w:eastAsia="zh-CN"/>
        </w:rPr>
        <w:t>是否符合《杭州市化工行业安全发展规划（2021-2030）》《萧山临江高新技术产业开发区新材料产业园化工行业安全发展规划（</w:t>
      </w:r>
      <w:r>
        <w:rPr>
          <w:rFonts w:hint="default" w:ascii="Times New Roman" w:hAnsi="Times New Roman" w:eastAsia="仿宋_GB2312" w:cs="Times New Roman"/>
          <w:bCs/>
          <w:snapToGrid/>
          <w:kern w:val="44"/>
          <w:sz w:val="32"/>
          <w:szCs w:val="32"/>
          <w:highlight w:val="none"/>
          <w:shd w:val="clear" w:color="auto" w:fill="FFFFFF"/>
          <w:lang w:val="en-US" w:eastAsia="zh-CN"/>
        </w:rPr>
        <w:t>2020-2025</w:t>
      </w:r>
      <w:r>
        <w:rPr>
          <w:rFonts w:hint="default" w:ascii="Times New Roman" w:hAnsi="Times New Roman" w:eastAsia="仿宋_GB2312" w:cs="Times New Roman"/>
          <w:bCs/>
          <w:snapToGrid/>
          <w:kern w:val="44"/>
          <w:sz w:val="32"/>
          <w:szCs w:val="32"/>
          <w:highlight w:val="none"/>
          <w:shd w:val="clear" w:color="auto" w:fill="FFFFFF"/>
          <w:lang w:eastAsia="zh-CN"/>
        </w:rPr>
        <w:t>）》相关要求，项目采取的相应安全防护措施是否合理可行，安全风险程度是否在可控范围内。</w:t>
      </w:r>
    </w:p>
    <w:p w14:paraId="0D445E24">
      <w:pPr>
        <w:keepNext w:val="0"/>
        <w:keepLines w:val="0"/>
        <w:pageBreakBefore w:val="0"/>
        <w:widowControl w:val="0"/>
        <w:kinsoku/>
        <w:wordWrap/>
        <w:overflowPunct/>
        <w:topLinePunct/>
        <w:autoSpaceDE w:val="0"/>
        <w:autoSpaceDN/>
        <w:bidi w:val="0"/>
        <w:adjustRightInd w:val="0"/>
        <w:snapToGrid/>
        <w:spacing w:line="560" w:lineRule="exact"/>
        <w:ind w:firstLine="669"/>
        <w:jc w:val="both"/>
        <w:textAlignment w:val="baseline"/>
        <w:rPr>
          <w:rFonts w:hint="default" w:ascii="Times New Roman" w:hAnsi="Times New Roman" w:eastAsia="仿宋" w:cs="Times New Roman"/>
          <w:bCs/>
          <w:snapToGrid/>
          <w:kern w:val="44"/>
          <w:sz w:val="32"/>
          <w:szCs w:val="32"/>
          <w:highlight w:val="none"/>
          <w:shd w:val="clear" w:color="auto" w:fill="FFFFFF"/>
          <w:lang w:eastAsia="zh-CN"/>
        </w:rPr>
      </w:pPr>
      <w:r>
        <w:rPr>
          <w:rFonts w:hint="default" w:ascii="Times New Roman" w:hAnsi="Times New Roman" w:eastAsia="楷体_GB2312" w:cs="Times New Roman"/>
          <w:b/>
          <w:bCs w:val="0"/>
          <w:snapToGrid/>
          <w:kern w:val="44"/>
          <w:sz w:val="32"/>
          <w:szCs w:val="32"/>
          <w:highlight w:val="none"/>
          <w:shd w:val="clear" w:color="auto" w:fill="FFFFFF"/>
          <w:lang w:val="en-US" w:eastAsia="zh-CN"/>
        </w:rPr>
        <w:t>7.对环境保护要求的确认。</w:t>
      </w:r>
      <w:r>
        <w:rPr>
          <w:rFonts w:hint="default" w:ascii="Times New Roman" w:hAnsi="Times New Roman" w:eastAsia="仿宋_GB2312" w:cs="Times New Roman"/>
          <w:bCs/>
          <w:snapToGrid/>
          <w:kern w:val="44"/>
          <w:sz w:val="32"/>
          <w:szCs w:val="32"/>
          <w:highlight w:val="none"/>
          <w:shd w:val="clear" w:color="auto" w:fill="FFFFFF"/>
          <w:lang w:eastAsia="zh-CN"/>
        </w:rPr>
        <w:t>污染物排放指标是否符合有关规定，是否落实排污许可要求等。</w:t>
      </w:r>
    </w:p>
    <w:p w14:paraId="219259B9">
      <w:pPr>
        <w:keepNext w:val="0"/>
        <w:keepLines w:val="0"/>
        <w:pageBreakBefore w:val="0"/>
        <w:widowControl w:val="0"/>
        <w:kinsoku/>
        <w:wordWrap/>
        <w:overflowPunct/>
        <w:topLinePunct/>
        <w:autoSpaceDE w:val="0"/>
        <w:autoSpaceDN/>
        <w:bidi w:val="0"/>
        <w:adjustRightInd w:val="0"/>
        <w:snapToGrid/>
        <w:spacing w:line="560" w:lineRule="exact"/>
        <w:ind w:firstLine="669"/>
        <w:jc w:val="both"/>
        <w:textAlignment w:val="baseline"/>
        <w:rPr>
          <w:rFonts w:hint="default" w:ascii="Times New Roman" w:hAnsi="Times New Roman" w:eastAsia="黑体" w:cs="Times New Roman"/>
          <w:bCs/>
          <w:snapToGrid/>
          <w:kern w:val="44"/>
          <w:sz w:val="32"/>
          <w:szCs w:val="32"/>
          <w:highlight w:val="none"/>
          <w:shd w:val="clear" w:color="auto" w:fill="FFFFFF"/>
          <w:lang w:eastAsia="zh-CN"/>
        </w:rPr>
      </w:pPr>
      <w:r>
        <w:rPr>
          <w:rFonts w:hint="default" w:ascii="Times New Roman" w:hAnsi="Times New Roman" w:eastAsia="黑体" w:cs="Times New Roman"/>
          <w:bCs/>
          <w:snapToGrid/>
          <w:kern w:val="44"/>
          <w:sz w:val="32"/>
          <w:szCs w:val="32"/>
          <w:highlight w:val="none"/>
          <w:shd w:val="clear" w:color="auto" w:fill="FFFFFF"/>
          <w:lang w:eastAsia="zh-CN"/>
        </w:rPr>
        <w:t>五、实施流程</w:t>
      </w:r>
    </w:p>
    <w:p w14:paraId="7FF7F532">
      <w:pPr>
        <w:keepNext w:val="0"/>
        <w:keepLines w:val="0"/>
        <w:pageBreakBefore w:val="0"/>
        <w:widowControl w:val="0"/>
        <w:kinsoku/>
        <w:wordWrap/>
        <w:overflowPunct/>
        <w:topLinePunct/>
        <w:autoSpaceDE w:val="0"/>
        <w:autoSpaceDN/>
        <w:bidi w:val="0"/>
        <w:adjustRightInd w:val="0"/>
        <w:snapToGrid/>
        <w:spacing w:line="560" w:lineRule="exact"/>
        <w:ind w:firstLine="669"/>
        <w:jc w:val="both"/>
        <w:textAlignment w:val="baseline"/>
        <w:rPr>
          <w:rFonts w:hint="default" w:ascii="Times New Roman" w:hAnsi="Times New Roman" w:eastAsia="楷体_GB2312" w:cs="Times New Roman"/>
          <w:b/>
          <w:bCs w:val="0"/>
          <w:snapToGrid/>
          <w:kern w:val="44"/>
          <w:sz w:val="32"/>
          <w:szCs w:val="32"/>
          <w:highlight w:val="none"/>
          <w:shd w:val="clear" w:color="auto" w:fill="FFFFFF"/>
          <w:lang w:eastAsia="zh-CN"/>
          <w:woUserID w:val="1"/>
        </w:rPr>
      </w:pPr>
      <w:r>
        <w:rPr>
          <w:rFonts w:hint="default" w:ascii="Times New Roman" w:hAnsi="Times New Roman" w:eastAsia="楷体_GB2312" w:cs="Times New Roman"/>
          <w:b/>
          <w:bCs w:val="0"/>
          <w:snapToGrid/>
          <w:kern w:val="44"/>
          <w:sz w:val="32"/>
          <w:szCs w:val="32"/>
          <w:highlight w:val="none"/>
          <w:shd w:val="clear" w:color="auto" w:fill="FFFFFF"/>
          <w:lang w:eastAsia="zh-CN"/>
        </w:rPr>
        <w:t>（一）项目入园和预审二合一联席会</w:t>
      </w:r>
      <w:r>
        <w:rPr>
          <w:rFonts w:hint="default" w:ascii="Times New Roman" w:hAnsi="Times New Roman" w:eastAsia="楷体_GB2312" w:cs="Times New Roman"/>
          <w:b/>
          <w:bCs w:val="0"/>
          <w:snapToGrid/>
          <w:kern w:val="44"/>
          <w:sz w:val="32"/>
          <w:szCs w:val="32"/>
          <w:highlight w:val="none"/>
          <w:shd w:val="clear" w:color="auto" w:fill="FFFFFF"/>
          <w:lang w:eastAsia="zh-CN"/>
          <w:woUserID w:val="1"/>
        </w:rPr>
        <w:t>议</w:t>
      </w:r>
    </w:p>
    <w:p w14:paraId="5655676E">
      <w:pPr>
        <w:keepNext w:val="0"/>
        <w:keepLines w:val="0"/>
        <w:pageBreakBefore w:val="0"/>
        <w:widowControl w:val="0"/>
        <w:suppressLineNumbers w:val="0"/>
        <w:suppressAutoHyphens/>
        <w:kinsoku/>
        <w:wordWrap/>
        <w:overflowPunct/>
        <w:topLinePunct/>
        <w:autoSpaceDE w:val="0"/>
        <w:autoSpaceDN/>
        <w:bidi w:val="0"/>
        <w:adjustRightInd w:val="0"/>
        <w:snapToGrid/>
        <w:spacing w:before="0" w:beforeAutospacing="0" w:after="0" w:afterAutospacing="0" w:line="560" w:lineRule="exact"/>
        <w:ind w:left="0" w:right="0" w:firstLine="640" w:firstLineChars="200"/>
        <w:jc w:val="both"/>
        <w:textAlignment w:val="baseline"/>
        <w:rPr>
          <w:rFonts w:hint="default" w:ascii="Times New Roman" w:hAnsi="Times New Roman" w:eastAsia="仿宋_GB2312" w:cs="Times New Roman"/>
          <w:snapToGrid w:val="0"/>
          <w:color w:val="000000"/>
          <w:kern w:val="2"/>
          <w:sz w:val="32"/>
          <w:szCs w:val="32"/>
          <w:highlight w:val="none"/>
          <w:lang w:val="en-US" w:eastAsia="zh-CN" w:bidi="ar"/>
        </w:rPr>
      </w:pPr>
      <w:r>
        <w:rPr>
          <w:rFonts w:hint="default" w:ascii="Times New Roman" w:hAnsi="Times New Roman" w:eastAsia="仿宋_GB2312" w:cs="Times New Roman"/>
          <w:snapToGrid w:val="0"/>
          <w:color w:val="000000"/>
          <w:kern w:val="2"/>
          <w:sz w:val="32"/>
          <w:szCs w:val="32"/>
          <w:highlight w:val="none"/>
          <w:lang w:val="en-US" w:eastAsia="zh-CN" w:bidi="ar"/>
        </w:rPr>
        <w:t>由临江高科园管理办公室指导企业做好项目需求清单的梳理，根据清单内容，组织企业开展入园准备工作；区行政审批局根据企业线上申报情况</w:t>
      </w:r>
      <w:r>
        <w:rPr>
          <w:rFonts w:hint="default" w:ascii="Times New Roman" w:hAnsi="Times New Roman" w:eastAsia="仿宋_GB2312" w:cs="Times New Roman"/>
          <w:snapToGrid w:val="0"/>
          <w:color w:val="000000"/>
          <w:kern w:val="2"/>
          <w:sz w:val="32"/>
          <w:szCs w:val="32"/>
          <w:highlight w:val="none"/>
          <w:lang w:eastAsia="zh-CN" w:bidi="ar"/>
          <w:woUserID w:val="1"/>
        </w:rPr>
        <w:t>，</w:t>
      </w:r>
      <w:r>
        <w:rPr>
          <w:rFonts w:hint="default" w:ascii="Times New Roman" w:hAnsi="Times New Roman" w:eastAsia="仿宋_GB2312" w:cs="Times New Roman"/>
          <w:snapToGrid w:val="0"/>
          <w:color w:val="000000"/>
          <w:kern w:val="2"/>
          <w:sz w:val="32"/>
          <w:szCs w:val="32"/>
          <w:highlight w:val="none"/>
          <w:lang w:val="en-US" w:eastAsia="zh-CN" w:bidi="ar"/>
        </w:rPr>
        <w:t>及时将需要列入入园评估和项目预审二合一联席会的项目清单反馈至临江高科园管理办公室。由临江高科园管理办公室召集各相关部门召开入园评估和项目预审二合一联席</w:t>
      </w:r>
      <w:r>
        <w:rPr>
          <w:rFonts w:hint="default" w:ascii="Times New Roman" w:hAnsi="Times New Roman" w:eastAsia="仿宋_GB2312" w:cs="Times New Roman"/>
          <w:snapToGrid w:val="0"/>
          <w:color w:val="000000"/>
          <w:kern w:val="2"/>
          <w:sz w:val="32"/>
          <w:szCs w:val="32"/>
          <w:highlight w:val="none"/>
          <w:lang w:eastAsia="zh-CN" w:bidi="ar"/>
          <w:woUserID w:val="1"/>
        </w:rPr>
        <w:t>会议</w:t>
      </w:r>
      <w:r>
        <w:rPr>
          <w:rFonts w:hint="default" w:ascii="Times New Roman" w:hAnsi="Times New Roman" w:eastAsia="仿宋_GB2312" w:cs="Times New Roman"/>
          <w:snapToGrid w:val="0"/>
          <w:color w:val="000000"/>
          <w:kern w:val="2"/>
          <w:sz w:val="32"/>
          <w:szCs w:val="32"/>
          <w:highlight w:val="none"/>
          <w:lang w:val="en-US" w:eastAsia="zh-CN" w:bidi="ar"/>
        </w:rPr>
        <w:t>，项目具备评审条件后结合实际情况原则上一周内召开会议审议，会后形成会议纪要。</w:t>
      </w:r>
    </w:p>
    <w:p w14:paraId="4C55B411">
      <w:pPr>
        <w:keepNext w:val="0"/>
        <w:keepLines w:val="0"/>
        <w:pageBreakBefore w:val="0"/>
        <w:widowControl w:val="0"/>
        <w:suppressLineNumbers w:val="0"/>
        <w:suppressAutoHyphens/>
        <w:kinsoku/>
        <w:wordWrap/>
        <w:overflowPunct/>
        <w:topLinePunct/>
        <w:autoSpaceDE w:val="0"/>
        <w:autoSpaceDN/>
        <w:bidi w:val="0"/>
        <w:adjustRightInd w:val="0"/>
        <w:snapToGrid/>
        <w:spacing w:before="0" w:beforeAutospacing="0" w:after="0" w:afterAutospacing="0" w:line="560" w:lineRule="exact"/>
        <w:ind w:left="0" w:right="0" w:firstLine="640" w:firstLineChars="200"/>
        <w:jc w:val="both"/>
        <w:textAlignment w:val="baseline"/>
        <w:rPr>
          <w:rFonts w:hint="default" w:ascii="Times New Roman" w:hAnsi="Times New Roman" w:eastAsia="仿宋_GB2312" w:cs="Times New Roman"/>
          <w:snapToGrid w:val="0"/>
          <w:color w:val="000000"/>
          <w:kern w:val="2"/>
          <w:sz w:val="32"/>
          <w:szCs w:val="32"/>
          <w:highlight w:val="none"/>
          <w:lang w:val="en-US" w:eastAsia="zh-CN" w:bidi="ar"/>
        </w:rPr>
      </w:pPr>
      <w:r>
        <w:rPr>
          <w:rFonts w:hint="default" w:ascii="Times New Roman" w:hAnsi="Times New Roman" w:eastAsia="仿宋_GB2312" w:cs="Times New Roman"/>
          <w:snapToGrid w:val="0"/>
          <w:color w:val="000000"/>
          <w:kern w:val="2"/>
          <w:sz w:val="32"/>
          <w:szCs w:val="32"/>
          <w:highlight w:val="none"/>
          <w:lang w:val="en-US" w:eastAsia="zh-CN" w:bidi="ar"/>
        </w:rPr>
        <w:t>各参会部门按照职责需明确以下内容：</w:t>
      </w:r>
    </w:p>
    <w:p w14:paraId="275B321A">
      <w:pPr>
        <w:keepNext w:val="0"/>
        <w:keepLines w:val="0"/>
        <w:pageBreakBefore w:val="0"/>
        <w:widowControl w:val="0"/>
        <w:suppressLineNumbers w:val="0"/>
        <w:suppressAutoHyphens/>
        <w:kinsoku/>
        <w:wordWrap/>
        <w:overflowPunct/>
        <w:topLinePunct/>
        <w:autoSpaceDE w:val="0"/>
        <w:autoSpaceDN/>
        <w:bidi w:val="0"/>
        <w:adjustRightInd w:val="0"/>
        <w:snapToGrid/>
        <w:spacing w:before="0" w:beforeAutospacing="0" w:after="0" w:afterAutospacing="0" w:line="560" w:lineRule="exact"/>
        <w:ind w:left="0" w:right="0" w:firstLine="640" w:firstLineChars="200"/>
        <w:jc w:val="both"/>
        <w:textAlignment w:val="baseline"/>
        <w:rPr>
          <w:rFonts w:hint="default" w:ascii="Times New Roman" w:hAnsi="Times New Roman" w:eastAsia="仿宋_GB2312" w:cs="Times New Roman"/>
          <w:snapToGrid w:val="0"/>
          <w:color w:val="000000"/>
          <w:kern w:val="2"/>
          <w:sz w:val="32"/>
          <w:szCs w:val="32"/>
          <w:highlight w:val="none"/>
          <w:lang w:val="en-US" w:eastAsia="zh-CN" w:bidi="ar"/>
        </w:rPr>
      </w:pPr>
      <w:r>
        <w:rPr>
          <w:rFonts w:hint="default" w:ascii="Times New Roman" w:hAnsi="Times New Roman" w:eastAsia="仿宋_GB2312" w:cs="Times New Roman"/>
          <w:snapToGrid w:val="0"/>
          <w:color w:val="000000"/>
          <w:kern w:val="2"/>
          <w:sz w:val="32"/>
          <w:szCs w:val="32"/>
          <w:highlight w:val="none"/>
          <w:lang w:val="en-US" w:eastAsia="zh-CN" w:bidi="ar"/>
        </w:rPr>
        <w:t>（1）对于项目准入的总体意见；</w:t>
      </w:r>
    </w:p>
    <w:p w14:paraId="090BE1A7">
      <w:pPr>
        <w:keepNext w:val="0"/>
        <w:keepLines w:val="0"/>
        <w:pageBreakBefore w:val="0"/>
        <w:widowControl w:val="0"/>
        <w:suppressLineNumbers w:val="0"/>
        <w:suppressAutoHyphens/>
        <w:kinsoku/>
        <w:wordWrap/>
        <w:overflowPunct/>
        <w:topLinePunct/>
        <w:autoSpaceDE w:val="0"/>
        <w:autoSpaceDN/>
        <w:bidi w:val="0"/>
        <w:adjustRightInd w:val="0"/>
        <w:snapToGrid/>
        <w:spacing w:before="0" w:beforeAutospacing="0" w:after="0" w:afterAutospacing="0" w:line="560" w:lineRule="exact"/>
        <w:ind w:left="0" w:right="0" w:firstLine="640" w:firstLineChars="200"/>
        <w:jc w:val="both"/>
        <w:textAlignment w:val="baseline"/>
        <w:rPr>
          <w:rFonts w:hint="default" w:ascii="Times New Roman" w:hAnsi="Times New Roman" w:eastAsia="仿宋_GB2312" w:cs="Times New Roman"/>
          <w:snapToGrid w:val="0"/>
          <w:color w:val="000000"/>
          <w:kern w:val="2"/>
          <w:sz w:val="32"/>
          <w:szCs w:val="32"/>
          <w:highlight w:val="none"/>
          <w:lang w:val="en-US" w:eastAsia="zh-CN" w:bidi="ar"/>
        </w:rPr>
      </w:pPr>
      <w:r>
        <w:rPr>
          <w:rFonts w:hint="default" w:ascii="Times New Roman" w:hAnsi="Times New Roman" w:eastAsia="仿宋_GB2312" w:cs="Times New Roman"/>
          <w:snapToGrid w:val="0"/>
          <w:color w:val="000000"/>
          <w:kern w:val="2"/>
          <w:sz w:val="32"/>
          <w:szCs w:val="32"/>
          <w:highlight w:val="none"/>
          <w:lang w:val="en-US" w:eastAsia="zh-CN" w:bidi="ar"/>
        </w:rPr>
        <w:t>（2）涉及后续环评、能评、安评等具体审批事项要求，提出指导意见和工作要求。</w:t>
      </w:r>
    </w:p>
    <w:p w14:paraId="258CD036">
      <w:pPr>
        <w:keepNext w:val="0"/>
        <w:keepLines w:val="0"/>
        <w:pageBreakBefore w:val="0"/>
        <w:widowControl w:val="0"/>
        <w:kinsoku/>
        <w:wordWrap/>
        <w:overflowPunct/>
        <w:topLinePunct/>
        <w:autoSpaceDE w:val="0"/>
        <w:autoSpaceDN/>
        <w:bidi w:val="0"/>
        <w:adjustRightInd w:val="0"/>
        <w:snapToGrid/>
        <w:spacing w:line="560" w:lineRule="exact"/>
        <w:ind w:firstLine="669"/>
        <w:jc w:val="both"/>
        <w:textAlignment w:val="baseline"/>
        <w:rPr>
          <w:rFonts w:hint="default" w:ascii="Times New Roman" w:hAnsi="Times New Roman" w:eastAsia="楷体_GB2312" w:cs="Times New Roman"/>
          <w:b/>
          <w:bCs w:val="0"/>
          <w:snapToGrid/>
          <w:kern w:val="44"/>
          <w:sz w:val="32"/>
          <w:szCs w:val="32"/>
          <w:highlight w:val="none"/>
          <w:shd w:val="clear" w:color="auto" w:fill="FFFFFF"/>
          <w:lang w:eastAsia="zh-CN"/>
        </w:rPr>
      </w:pPr>
      <w:r>
        <w:rPr>
          <w:rFonts w:hint="default" w:ascii="Times New Roman" w:hAnsi="Times New Roman" w:eastAsia="楷体_GB2312" w:cs="Times New Roman"/>
          <w:b/>
          <w:bCs w:val="0"/>
          <w:snapToGrid/>
          <w:kern w:val="44"/>
          <w:sz w:val="32"/>
          <w:szCs w:val="32"/>
          <w:highlight w:val="none"/>
          <w:shd w:val="clear" w:color="auto" w:fill="FFFFFF"/>
          <w:lang w:val="en-US" w:eastAsia="zh-CN"/>
        </w:rPr>
        <w:t>（二）</w:t>
      </w:r>
      <w:r>
        <w:rPr>
          <w:rFonts w:hint="default" w:ascii="Times New Roman" w:hAnsi="Times New Roman" w:eastAsia="楷体_GB2312" w:cs="Times New Roman"/>
          <w:b/>
          <w:bCs w:val="0"/>
          <w:snapToGrid/>
          <w:kern w:val="44"/>
          <w:sz w:val="32"/>
          <w:szCs w:val="32"/>
          <w:highlight w:val="none"/>
          <w:shd w:val="clear" w:color="auto" w:fill="FFFFFF"/>
          <w:lang w:eastAsia="zh-CN"/>
        </w:rPr>
        <w:t>项目备案</w:t>
      </w:r>
    </w:p>
    <w:p w14:paraId="6EEEFDBE">
      <w:pPr>
        <w:keepNext w:val="0"/>
        <w:keepLines w:val="0"/>
        <w:pageBreakBefore w:val="0"/>
        <w:widowControl w:val="0"/>
        <w:kinsoku/>
        <w:wordWrap/>
        <w:overflowPunct/>
        <w:topLinePunct/>
        <w:autoSpaceDE w:val="0"/>
        <w:autoSpaceDN/>
        <w:bidi w:val="0"/>
        <w:adjustRightInd w:val="0"/>
        <w:snapToGrid/>
        <w:spacing w:line="560" w:lineRule="exact"/>
        <w:ind w:firstLine="669"/>
        <w:jc w:val="both"/>
        <w:textAlignment w:val="baseline"/>
        <w:rPr>
          <w:rFonts w:hint="default" w:ascii="Times New Roman" w:hAnsi="Times New Roman" w:eastAsia="楷体_GB2312" w:cs="Times New Roman"/>
          <w:bCs/>
          <w:snapToGrid/>
          <w:kern w:val="44"/>
          <w:sz w:val="32"/>
          <w:szCs w:val="32"/>
          <w:highlight w:val="none"/>
          <w:shd w:val="clear" w:color="auto" w:fill="FFFFFF"/>
          <w:lang w:val="en-US" w:eastAsia="zh-CN"/>
        </w:rPr>
      </w:pPr>
      <w:r>
        <w:rPr>
          <w:rFonts w:hint="default" w:ascii="Times New Roman" w:hAnsi="Times New Roman" w:eastAsia="仿宋_GB2312" w:cs="Times New Roman"/>
          <w:snapToGrid w:val="0"/>
          <w:color w:val="000000"/>
          <w:kern w:val="2"/>
          <w:sz w:val="32"/>
          <w:szCs w:val="32"/>
          <w:highlight w:val="none"/>
          <w:lang w:val="en-US" w:eastAsia="zh-CN" w:bidi="ar"/>
        </w:rPr>
        <w:t>根据联席会议明确的项目准入意见，区行政审批局开展后续项目备案，并做好备案相关的技术指导和咨询服务工作。</w:t>
      </w:r>
    </w:p>
    <w:p w14:paraId="6B4AF19A">
      <w:pPr>
        <w:keepNext w:val="0"/>
        <w:keepLines w:val="0"/>
        <w:pageBreakBefore w:val="0"/>
        <w:widowControl w:val="0"/>
        <w:kinsoku/>
        <w:wordWrap/>
        <w:overflowPunct/>
        <w:topLinePunct/>
        <w:autoSpaceDE w:val="0"/>
        <w:autoSpaceDN/>
        <w:bidi w:val="0"/>
        <w:adjustRightInd w:val="0"/>
        <w:snapToGrid/>
        <w:spacing w:line="560" w:lineRule="exact"/>
        <w:ind w:firstLine="669"/>
        <w:jc w:val="both"/>
        <w:textAlignment w:val="baseline"/>
        <w:rPr>
          <w:rFonts w:hint="default" w:ascii="Times New Roman" w:hAnsi="Times New Roman" w:eastAsia="楷体_GB2312" w:cs="Times New Roman"/>
          <w:b/>
          <w:bCs w:val="0"/>
          <w:snapToGrid/>
          <w:kern w:val="44"/>
          <w:sz w:val="32"/>
          <w:szCs w:val="32"/>
          <w:highlight w:val="none"/>
          <w:shd w:val="clear" w:color="auto" w:fill="FFFFFF"/>
          <w:lang w:val="en-US" w:eastAsia="zh-CN"/>
        </w:rPr>
      </w:pPr>
      <w:r>
        <w:rPr>
          <w:rFonts w:hint="default" w:ascii="Times New Roman" w:hAnsi="Times New Roman" w:eastAsia="楷体_GB2312" w:cs="Times New Roman"/>
          <w:b/>
          <w:bCs w:val="0"/>
          <w:snapToGrid/>
          <w:kern w:val="44"/>
          <w:sz w:val="32"/>
          <w:szCs w:val="32"/>
          <w:highlight w:val="none"/>
          <w:shd w:val="clear" w:color="auto" w:fill="FFFFFF"/>
          <w:lang w:val="en-US" w:eastAsia="zh-CN"/>
        </w:rPr>
        <w:t>（三）备案信息共享</w:t>
      </w:r>
    </w:p>
    <w:p w14:paraId="22446E6B">
      <w:pPr>
        <w:keepNext w:val="0"/>
        <w:keepLines w:val="0"/>
        <w:pageBreakBefore w:val="0"/>
        <w:widowControl w:val="0"/>
        <w:kinsoku/>
        <w:wordWrap/>
        <w:overflowPunct/>
        <w:topLinePunct/>
        <w:autoSpaceDE w:val="0"/>
        <w:autoSpaceDN/>
        <w:bidi w:val="0"/>
        <w:adjustRightInd w:val="0"/>
        <w:snapToGrid/>
        <w:spacing w:line="560" w:lineRule="exact"/>
        <w:ind w:firstLine="669"/>
        <w:jc w:val="both"/>
        <w:textAlignment w:val="baseline"/>
        <w:rPr>
          <w:rFonts w:hint="default" w:ascii="Times New Roman" w:hAnsi="Times New Roman" w:eastAsia="仿宋_GB2312" w:cs="Times New Roman"/>
          <w:snapToGrid w:val="0"/>
          <w:color w:val="000000"/>
          <w:kern w:val="2"/>
          <w:sz w:val="32"/>
          <w:szCs w:val="32"/>
          <w:highlight w:val="none"/>
          <w:lang w:val="en-US" w:eastAsia="zh-CN" w:bidi="ar"/>
        </w:rPr>
      </w:pPr>
      <w:r>
        <w:rPr>
          <w:rFonts w:hint="default" w:ascii="Times New Roman" w:hAnsi="Times New Roman" w:eastAsia="仿宋_GB2312" w:cs="Times New Roman"/>
          <w:snapToGrid w:val="0"/>
          <w:color w:val="000000"/>
          <w:kern w:val="2"/>
          <w:sz w:val="32"/>
          <w:szCs w:val="32"/>
          <w:highlight w:val="none"/>
          <w:lang w:val="en-US" w:eastAsia="zh-CN" w:bidi="ar"/>
        </w:rPr>
        <w:t>深化日常联系，区行政审批局第一时间把备案结果告知部门、属地平台；书面告知，区行政审批局每周告知各监管部门及属地平台，月度备案项目清单汇总后再二次告知；相关部门凭各自审批账号在投资项目审批在线平台共享项目信息。</w:t>
      </w:r>
    </w:p>
    <w:p w14:paraId="701E7E89">
      <w:pPr>
        <w:keepNext w:val="0"/>
        <w:keepLines w:val="0"/>
        <w:pageBreakBefore w:val="0"/>
        <w:widowControl w:val="0"/>
        <w:kinsoku/>
        <w:wordWrap/>
        <w:overflowPunct/>
        <w:topLinePunct/>
        <w:autoSpaceDE w:val="0"/>
        <w:autoSpaceDN/>
        <w:bidi w:val="0"/>
        <w:adjustRightInd w:val="0"/>
        <w:snapToGrid/>
        <w:spacing w:line="560" w:lineRule="exact"/>
        <w:ind w:firstLine="669"/>
        <w:jc w:val="both"/>
        <w:textAlignment w:val="baseline"/>
        <w:rPr>
          <w:rFonts w:hint="default" w:ascii="Times New Roman" w:hAnsi="Times New Roman" w:eastAsia="楷体_GB2312" w:cs="Times New Roman"/>
          <w:b/>
          <w:bCs w:val="0"/>
          <w:snapToGrid/>
          <w:kern w:val="44"/>
          <w:sz w:val="32"/>
          <w:szCs w:val="32"/>
          <w:highlight w:val="none"/>
          <w:shd w:val="clear" w:color="auto" w:fill="FFFFFF"/>
          <w:lang w:val="en-US" w:eastAsia="zh-CN"/>
        </w:rPr>
      </w:pPr>
      <w:r>
        <w:rPr>
          <w:rFonts w:hint="default" w:ascii="Times New Roman" w:hAnsi="Times New Roman" w:eastAsia="楷体_GB2312" w:cs="Times New Roman"/>
          <w:b/>
          <w:bCs w:val="0"/>
          <w:snapToGrid/>
          <w:kern w:val="44"/>
          <w:sz w:val="32"/>
          <w:szCs w:val="32"/>
          <w:highlight w:val="none"/>
          <w:shd w:val="clear" w:color="auto" w:fill="FFFFFF"/>
          <w:lang w:val="en-US" w:eastAsia="zh-CN"/>
        </w:rPr>
        <w:t>（四）后续项目推进</w:t>
      </w:r>
    </w:p>
    <w:p w14:paraId="12685A7B">
      <w:pPr>
        <w:keepNext w:val="0"/>
        <w:keepLines w:val="0"/>
        <w:pageBreakBefore w:val="0"/>
        <w:widowControl w:val="0"/>
        <w:kinsoku/>
        <w:wordWrap/>
        <w:overflowPunct/>
        <w:topLinePunct/>
        <w:autoSpaceDE w:val="0"/>
        <w:autoSpaceDN/>
        <w:bidi w:val="0"/>
        <w:adjustRightInd w:val="0"/>
        <w:snapToGrid/>
        <w:spacing w:line="560" w:lineRule="exact"/>
        <w:ind w:firstLine="669"/>
        <w:jc w:val="both"/>
        <w:textAlignment w:val="baseline"/>
        <w:rPr>
          <w:rFonts w:hint="default" w:ascii="Times New Roman" w:hAnsi="Times New Roman" w:eastAsia="仿宋_GB2312" w:cs="Times New Roman"/>
          <w:snapToGrid w:val="0"/>
          <w:color w:val="000000"/>
          <w:kern w:val="2"/>
          <w:sz w:val="32"/>
          <w:szCs w:val="32"/>
          <w:highlight w:val="none"/>
          <w:lang w:val="en-US" w:eastAsia="zh-CN" w:bidi="ar"/>
        </w:rPr>
      </w:pPr>
      <w:r>
        <w:rPr>
          <w:rFonts w:hint="default" w:ascii="Times New Roman" w:hAnsi="Times New Roman" w:eastAsia="仿宋_GB2312" w:cs="Times New Roman"/>
          <w:snapToGrid w:val="0"/>
          <w:color w:val="000000"/>
          <w:kern w:val="2"/>
          <w:sz w:val="32"/>
          <w:szCs w:val="32"/>
          <w:highlight w:val="none"/>
          <w:lang w:val="en-US" w:eastAsia="zh-CN" w:bidi="ar"/>
        </w:rPr>
        <w:t>立项备案完成后，各相关部门按照联席会议要求做好能评、环评、安评等具体审批事项推进工作。</w:t>
      </w:r>
    </w:p>
    <w:p w14:paraId="016E6310">
      <w:pPr>
        <w:keepNext w:val="0"/>
        <w:keepLines w:val="0"/>
        <w:pageBreakBefore w:val="0"/>
        <w:widowControl w:val="0"/>
        <w:kinsoku/>
        <w:wordWrap/>
        <w:overflowPunct/>
        <w:topLinePunct/>
        <w:autoSpaceDE w:val="0"/>
        <w:autoSpaceDN/>
        <w:bidi w:val="0"/>
        <w:adjustRightInd w:val="0"/>
        <w:snapToGrid/>
        <w:spacing w:line="560" w:lineRule="exact"/>
        <w:ind w:firstLine="669"/>
        <w:jc w:val="both"/>
        <w:textAlignment w:val="baseline"/>
        <w:rPr>
          <w:rFonts w:hint="default" w:ascii="Times New Roman" w:hAnsi="Times New Roman" w:eastAsia="黑体" w:cs="Times New Roman"/>
          <w:bCs/>
          <w:snapToGrid/>
          <w:kern w:val="44"/>
          <w:sz w:val="32"/>
          <w:szCs w:val="32"/>
          <w:highlight w:val="none"/>
          <w:shd w:val="clear" w:color="auto" w:fill="FFFFFF"/>
          <w:lang w:val="en-US" w:eastAsia="zh-CN"/>
        </w:rPr>
      </w:pPr>
      <w:r>
        <w:rPr>
          <w:rFonts w:hint="default" w:ascii="Times New Roman" w:hAnsi="Times New Roman" w:eastAsia="黑体" w:cs="Times New Roman"/>
          <w:bCs/>
          <w:snapToGrid/>
          <w:kern w:val="44"/>
          <w:sz w:val="32"/>
          <w:szCs w:val="32"/>
          <w:highlight w:val="none"/>
          <w:shd w:val="clear" w:color="auto" w:fill="FFFFFF"/>
          <w:lang w:val="en-US" w:eastAsia="zh-CN"/>
        </w:rPr>
        <w:t>六、明确职责</w:t>
      </w:r>
    </w:p>
    <w:p w14:paraId="21797DF6">
      <w:pPr>
        <w:keepNext w:val="0"/>
        <w:keepLines w:val="0"/>
        <w:pageBreakBefore w:val="0"/>
        <w:widowControl w:val="0"/>
        <w:kinsoku/>
        <w:wordWrap/>
        <w:overflowPunct/>
        <w:topLinePunct/>
        <w:autoSpaceDE w:val="0"/>
        <w:autoSpaceDN/>
        <w:bidi w:val="0"/>
        <w:adjustRightInd w:val="0"/>
        <w:snapToGrid/>
        <w:spacing w:line="560" w:lineRule="exact"/>
        <w:ind w:firstLine="669"/>
        <w:jc w:val="both"/>
        <w:textAlignment w:val="baseline"/>
        <w:rPr>
          <w:rFonts w:hint="default" w:ascii="Times New Roman" w:hAnsi="Times New Roman" w:eastAsia="仿宋_GB2312" w:cs="Times New Roman"/>
          <w:snapToGrid w:val="0"/>
          <w:color w:val="000000"/>
          <w:kern w:val="2"/>
          <w:sz w:val="32"/>
          <w:szCs w:val="32"/>
          <w:highlight w:val="none"/>
          <w:lang w:val="en-US" w:eastAsia="zh-CN" w:bidi="ar"/>
        </w:rPr>
      </w:pPr>
      <w:r>
        <w:rPr>
          <w:rFonts w:hint="default" w:ascii="Times New Roman" w:hAnsi="Times New Roman" w:eastAsia="仿宋_GB2312" w:cs="Times New Roman"/>
          <w:snapToGrid w:val="0"/>
          <w:color w:val="000000"/>
          <w:kern w:val="2"/>
          <w:sz w:val="32"/>
          <w:szCs w:val="32"/>
          <w:highlight w:val="none"/>
          <w:lang w:val="en-US" w:eastAsia="zh-CN" w:bidi="ar"/>
        </w:rPr>
        <w:t>区发展改革局：对化工园区项目进行节能方面准入审查，并根据项目实际开展节能审查。</w:t>
      </w:r>
    </w:p>
    <w:p w14:paraId="78F4CF24">
      <w:pPr>
        <w:keepNext w:val="0"/>
        <w:keepLines w:val="0"/>
        <w:pageBreakBefore w:val="0"/>
        <w:widowControl w:val="0"/>
        <w:kinsoku/>
        <w:wordWrap/>
        <w:overflowPunct/>
        <w:topLinePunct/>
        <w:autoSpaceDE w:val="0"/>
        <w:autoSpaceDN/>
        <w:bidi w:val="0"/>
        <w:adjustRightInd w:val="0"/>
        <w:snapToGrid/>
        <w:spacing w:line="560" w:lineRule="exact"/>
        <w:ind w:firstLine="669"/>
        <w:jc w:val="both"/>
        <w:textAlignment w:val="baseline"/>
        <w:rPr>
          <w:rFonts w:hint="default" w:ascii="Times New Roman" w:hAnsi="Times New Roman" w:eastAsia="仿宋_GB2312" w:cs="Times New Roman"/>
          <w:snapToGrid w:val="0"/>
          <w:color w:val="000000"/>
          <w:kern w:val="2"/>
          <w:sz w:val="32"/>
          <w:szCs w:val="32"/>
          <w:highlight w:val="none"/>
          <w:lang w:val="en-US" w:eastAsia="zh-CN" w:bidi="ar"/>
        </w:rPr>
      </w:pPr>
      <w:r>
        <w:rPr>
          <w:rFonts w:hint="default" w:ascii="Times New Roman" w:hAnsi="Times New Roman" w:eastAsia="仿宋_GB2312" w:cs="Times New Roman"/>
          <w:snapToGrid w:val="0"/>
          <w:color w:val="000000"/>
          <w:kern w:val="2"/>
          <w:sz w:val="32"/>
          <w:szCs w:val="32"/>
          <w:highlight w:val="none"/>
          <w:lang w:val="en-US" w:eastAsia="zh-CN" w:bidi="ar"/>
        </w:rPr>
        <w:t>区经信科技局：负责指导产业布局及发展导向准入审查，指导平台和企业做好项目需求清单的梳理和上报。</w:t>
      </w:r>
    </w:p>
    <w:p w14:paraId="376C4A7E">
      <w:pPr>
        <w:keepNext w:val="0"/>
        <w:keepLines w:val="0"/>
        <w:pageBreakBefore w:val="0"/>
        <w:widowControl w:val="0"/>
        <w:kinsoku/>
        <w:wordWrap/>
        <w:overflowPunct/>
        <w:topLinePunct/>
        <w:autoSpaceDE w:val="0"/>
        <w:autoSpaceDN/>
        <w:bidi w:val="0"/>
        <w:adjustRightInd w:val="0"/>
        <w:snapToGrid/>
        <w:spacing w:line="560" w:lineRule="exact"/>
        <w:ind w:firstLine="669"/>
        <w:jc w:val="both"/>
        <w:textAlignment w:val="baseline"/>
        <w:rPr>
          <w:rFonts w:hint="default" w:ascii="Times New Roman" w:hAnsi="Times New Roman" w:eastAsia="仿宋_GB2312" w:cs="Times New Roman"/>
          <w:snapToGrid w:val="0"/>
          <w:color w:val="000000"/>
          <w:kern w:val="2"/>
          <w:sz w:val="32"/>
          <w:szCs w:val="32"/>
          <w:highlight w:val="none"/>
          <w:lang w:val="en-US" w:eastAsia="zh-CN" w:bidi="ar"/>
        </w:rPr>
      </w:pPr>
      <w:r>
        <w:rPr>
          <w:rFonts w:hint="default" w:ascii="Times New Roman" w:hAnsi="Times New Roman" w:eastAsia="仿宋_GB2312" w:cs="Times New Roman"/>
          <w:snapToGrid w:val="0"/>
          <w:color w:val="000000"/>
          <w:kern w:val="2"/>
          <w:sz w:val="32"/>
          <w:szCs w:val="32"/>
          <w:highlight w:val="none"/>
          <w:lang w:val="en-US" w:eastAsia="zh-CN" w:bidi="ar"/>
        </w:rPr>
        <w:t>区公安分局（交警）：对涉及新增建筑面积的项目做好交通布局相关的审查。</w:t>
      </w:r>
    </w:p>
    <w:p w14:paraId="007F9B17">
      <w:pPr>
        <w:keepNext w:val="0"/>
        <w:keepLines w:val="0"/>
        <w:pageBreakBefore w:val="0"/>
        <w:widowControl w:val="0"/>
        <w:kinsoku/>
        <w:wordWrap/>
        <w:overflowPunct/>
        <w:topLinePunct/>
        <w:autoSpaceDE w:val="0"/>
        <w:autoSpaceDN/>
        <w:bidi w:val="0"/>
        <w:adjustRightInd w:val="0"/>
        <w:snapToGrid/>
        <w:spacing w:line="560" w:lineRule="exact"/>
        <w:ind w:firstLine="669"/>
        <w:jc w:val="both"/>
        <w:textAlignment w:val="baseline"/>
        <w:rPr>
          <w:rFonts w:hint="default" w:ascii="Times New Roman" w:hAnsi="Times New Roman" w:eastAsia="仿宋_GB2312" w:cs="Times New Roman"/>
          <w:snapToGrid w:val="0"/>
          <w:color w:val="000000"/>
          <w:kern w:val="2"/>
          <w:sz w:val="32"/>
          <w:szCs w:val="32"/>
          <w:highlight w:val="none"/>
          <w:lang w:val="en-US" w:eastAsia="zh-CN" w:bidi="ar"/>
        </w:rPr>
      </w:pPr>
      <w:r>
        <w:rPr>
          <w:rFonts w:hint="default" w:ascii="Times New Roman" w:hAnsi="Times New Roman" w:eastAsia="仿宋_GB2312" w:cs="Times New Roman"/>
          <w:snapToGrid w:val="0"/>
          <w:color w:val="000000"/>
          <w:kern w:val="2"/>
          <w:sz w:val="32"/>
          <w:szCs w:val="32"/>
          <w:highlight w:val="none"/>
          <w:lang w:val="en-US" w:eastAsia="zh-CN" w:bidi="ar"/>
        </w:rPr>
        <w:t>区住建局（消防）：对涉及新增建筑面积的项目做好建设工程消防验收、备案和抽查等工作。</w:t>
      </w:r>
    </w:p>
    <w:p w14:paraId="694392D9">
      <w:pPr>
        <w:keepNext w:val="0"/>
        <w:keepLines w:val="0"/>
        <w:pageBreakBefore w:val="0"/>
        <w:widowControl w:val="0"/>
        <w:kinsoku/>
        <w:wordWrap/>
        <w:overflowPunct/>
        <w:topLinePunct/>
        <w:autoSpaceDE w:val="0"/>
        <w:autoSpaceDN/>
        <w:bidi w:val="0"/>
        <w:adjustRightInd w:val="0"/>
        <w:snapToGrid/>
        <w:spacing w:line="560" w:lineRule="exact"/>
        <w:ind w:firstLine="669"/>
        <w:jc w:val="both"/>
        <w:textAlignment w:val="baseline"/>
        <w:rPr>
          <w:rFonts w:hint="default" w:ascii="Times New Roman" w:hAnsi="Times New Roman" w:eastAsia="仿宋_GB2312" w:cs="Times New Roman"/>
          <w:snapToGrid w:val="0"/>
          <w:color w:val="000000"/>
          <w:kern w:val="2"/>
          <w:sz w:val="32"/>
          <w:szCs w:val="32"/>
          <w:highlight w:val="none"/>
          <w:lang w:val="en-US" w:eastAsia="zh-CN" w:bidi="ar"/>
        </w:rPr>
      </w:pPr>
      <w:r>
        <w:rPr>
          <w:rFonts w:hint="default" w:ascii="Times New Roman" w:hAnsi="Times New Roman" w:eastAsia="仿宋_GB2312" w:cs="Times New Roman"/>
          <w:snapToGrid w:val="0"/>
          <w:color w:val="000000"/>
          <w:kern w:val="2"/>
          <w:sz w:val="32"/>
          <w:szCs w:val="32"/>
          <w:highlight w:val="none"/>
          <w:lang w:val="en-US" w:eastAsia="zh-CN" w:bidi="ar"/>
        </w:rPr>
        <w:t>区应急管理局：做好危化品建设项目入园安全风险评估指导，对危化品建设项目实施安全条件审查及安全设施设计审查。</w:t>
      </w:r>
    </w:p>
    <w:p w14:paraId="5A078F99">
      <w:pPr>
        <w:keepNext w:val="0"/>
        <w:keepLines w:val="0"/>
        <w:pageBreakBefore w:val="0"/>
        <w:widowControl w:val="0"/>
        <w:kinsoku/>
        <w:wordWrap/>
        <w:overflowPunct/>
        <w:topLinePunct/>
        <w:autoSpaceDE w:val="0"/>
        <w:autoSpaceDN/>
        <w:bidi w:val="0"/>
        <w:adjustRightInd w:val="0"/>
        <w:snapToGrid/>
        <w:spacing w:line="560" w:lineRule="exact"/>
        <w:ind w:firstLine="669"/>
        <w:jc w:val="both"/>
        <w:textAlignment w:val="baseline"/>
        <w:rPr>
          <w:rFonts w:hint="default" w:ascii="Times New Roman" w:hAnsi="Times New Roman" w:eastAsia="仿宋_GB2312" w:cs="Times New Roman"/>
          <w:snapToGrid w:val="0"/>
          <w:color w:val="000000"/>
          <w:kern w:val="2"/>
          <w:sz w:val="32"/>
          <w:szCs w:val="32"/>
          <w:highlight w:val="red"/>
          <w:lang w:val="en-US" w:eastAsia="zh-CN" w:bidi="ar"/>
        </w:rPr>
      </w:pPr>
      <w:r>
        <w:rPr>
          <w:rFonts w:hint="default" w:ascii="Times New Roman" w:hAnsi="Times New Roman" w:eastAsia="仿宋_GB2312" w:cs="Times New Roman"/>
          <w:snapToGrid w:val="0"/>
          <w:color w:val="000000"/>
          <w:kern w:val="2"/>
          <w:sz w:val="32"/>
          <w:szCs w:val="32"/>
          <w:highlight w:val="none"/>
          <w:lang w:val="en-US" w:eastAsia="zh-CN" w:bidi="ar"/>
        </w:rPr>
        <w:t>区行政审批局：配合临江高科园管理办公室完成项目入园和预审二合一联席会，根据会议决策完成项目备案，对涉及新增建筑面积的项目开展消防设计审查、施工许可等相关工作。</w:t>
      </w:r>
    </w:p>
    <w:p w14:paraId="0AF2EDB4">
      <w:pPr>
        <w:keepNext w:val="0"/>
        <w:keepLines w:val="0"/>
        <w:pageBreakBefore w:val="0"/>
        <w:widowControl w:val="0"/>
        <w:kinsoku/>
        <w:wordWrap/>
        <w:overflowPunct/>
        <w:topLinePunct/>
        <w:autoSpaceDE w:val="0"/>
        <w:autoSpaceDN/>
        <w:bidi w:val="0"/>
        <w:adjustRightInd w:val="0"/>
        <w:snapToGrid/>
        <w:spacing w:line="560" w:lineRule="exact"/>
        <w:ind w:firstLine="669"/>
        <w:jc w:val="both"/>
        <w:textAlignment w:val="baseline"/>
        <w:rPr>
          <w:rFonts w:hint="default" w:ascii="Times New Roman" w:hAnsi="Times New Roman" w:eastAsia="仿宋_GB2312" w:cs="Times New Roman"/>
          <w:snapToGrid w:val="0"/>
          <w:color w:val="000000"/>
          <w:kern w:val="2"/>
          <w:sz w:val="32"/>
          <w:szCs w:val="32"/>
          <w:highlight w:val="none"/>
          <w:lang w:val="en-US" w:eastAsia="zh-CN" w:bidi="ar"/>
        </w:rPr>
      </w:pPr>
      <w:r>
        <w:rPr>
          <w:rFonts w:hint="default" w:ascii="Times New Roman" w:hAnsi="Times New Roman" w:eastAsia="仿宋_GB2312" w:cs="Times New Roman"/>
          <w:snapToGrid w:val="0"/>
          <w:color w:val="000000"/>
          <w:kern w:val="2"/>
          <w:sz w:val="32"/>
          <w:szCs w:val="32"/>
          <w:highlight w:val="none"/>
          <w:lang w:val="en-US" w:eastAsia="zh-CN" w:bidi="ar"/>
        </w:rPr>
        <w:t>市规划资源局钱塘分局：负责化工园区企业项目的规划管理和土地管理相关审查，对涉及新增建筑面积的增资扩产项目开展工程规划许可等审批工作。</w:t>
      </w:r>
    </w:p>
    <w:p w14:paraId="5E17244C">
      <w:pPr>
        <w:keepNext w:val="0"/>
        <w:keepLines w:val="0"/>
        <w:pageBreakBefore w:val="0"/>
        <w:widowControl w:val="0"/>
        <w:kinsoku/>
        <w:wordWrap/>
        <w:overflowPunct/>
        <w:topLinePunct/>
        <w:autoSpaceDE w:val="0"/>
        <w:autoSpaceDN/>
        <w:bidi w:val="0"/>
        <w:adjustRightInd w:val="0"/>
        <w:snapToGrid/>
        <w:spacing w:line="560" w:lineRule="exact"/>
        <w:ind w:firstLine="669"/>
        <w:jc w:val="both"/>
        <w:textAlignment w:val="baseline"/>
        <w:rPr>
          <w:rFonts w:hint="default" w:ascii="Times New Roman" w:hAnsi="Times New Roman" w:eastAsia="仿宋_GB2312" w:cs="Times New Roman"/>
          <w:snapToGrid w:val="0"/>
          <w:color w:val="000000"/>
          <w:kern w:val="2"/>
          <w:sz w:val="32"/>
          <w:szCs w:val="32"/>
          <w:highlight w:val="none"/>
          <w:lang w:val="en-US" w:eastAsia="zh-CN" w:bidi="ar"/>
        </w:rPr>
      </w:pPr>
      <w:r>
        <w:rPr>
          <w:rFonts w:hint="default" w:ascii="Times New Roman" w:hAnsi="Times New Roman" w:eastAsia="仿宋_GB2312" w:cs="Times New Roman"/>
          <w:snapToGrid w:val="0"/>
          <w:color w:val="000000"/>
          <w:kern w:val="2"/>
          <w:sz w:val="32"/>
          <w:szCs w:val="32"/>
          <w:highlight w:val="none"/>
          <w:lang w:val="en-US" w:eastAsia="zh-CN" w:bidi="ar"/>
        </w:rPr>
        <w:t>市生态环境局钱塘分局：负责化工园区企业项目生态环境保护规划的符合性审查。</w:t>
      </w:r>
    </w:p>
    <w:p w14:paraId="74E83E39">
      <w:pPr>
        <w:keepNext w:val="0"/>
        <w:keepLines w:val="0"/>
        <w:pageBreakBefore w:val="0"/>
        <w:widowControl w:val="0"/>
        <w:kinsoku/>
        <w:wordWrap/>
        <w:overflowPunct/>
        <w:topLinePunct/>
        <w:autoSpaceDE w:val="0"/>
        <w:autoSpaceDN/>
        <w:bidi w:val="0"/>
        <w:adjustRightInd w:val="0"/>
        <w:snapToGrid/>
        <w:spacing w:line="560" w:lineRule="exact"/>
        <w:ind w:firstLine="669"/>
        <w:jc w:val="both"/>
        <w:textAlignment w:val="baseline"/>
        <w:rPr>
          <w:rFonts w:hint="default" w:ascii="Times New Roman" w:hAnsi="Times New Roman" w:eastAsia="仿宋_GB2312" w:cs="Times New Roman"/>
          <w:snapToGrid w:val="0"/>
          <w:color w:val="000000"/>
          <w:kern w:val="2"/>
          <w:sz w:val="32"/>
          <w:szCs w:val="32"/>
          <w:highlight w:val="none"/>
          <w:lang w:val="en-US" w:eastAsia="zh-CN" w:bidi="ar"/>
        </w:rPr>
      </w:pPr>
      <w:r>
        <w:rPr>
          <w:rFonts w:hint="default" w:ascii="Times New Roman" w:hAnsi="Times New Roman" w:eastAsia="仿宋_GB2312" w:cs="Times New Roman"/>
          <w:snapToGrid w:val="0"/>
          <w:color w:val="000000"/>
          <w:kern w:val="2"/>
          <w:sz w:val="32"/>
          <w:szCs w:val="32"/>
          <w:highlight w:val="none"/>
          <w:lang w:val="en-US" w:eastAsia="zh-CN" w:bidi="ar"/>
        </w:rPr>
        <w:t>临江高科园管理办公室：负责联系企业开展入园准备工作，开展化工园区企业项目符合产业布局、园区布局、入园安全风险评估等方面的审查；负责牵头召集项目入园和预审二合一联席</w:t>
      </w:r>
      <w:r>
        <w:rPr>
          <w:rFonts w:hint="default" w:ascii="Times New Roman" w:hAnsi="Times New Roman" w:eastAsia="仿宋_GB2312" w:cs="Times New Roman"/>
          <w:snapToGrid w:val="0"/>
          <w:color w:val="000000"/>
          <w:kern w:val="2"/>
          <w:sz w:val="32"/>
          <w:szCs w:val="32"/>
          <w:highlight w:val="none"/>
          <w:lang w:eastAsia="zh-CN" w:bidi="ar"/>
          <w:woUserID w:val="1"/>
        </w:rPr>
        <w:t>会议</w:t>
      </w:r>
      <w:r>
        <w:rPr>
          <w:rFonts w:hint="default" w:ascii="Times New Roman" w:hAnsi="Times New Roman" w:eastAsia="仿宋_GB2312" w:cs="Times New Roman"/>
          <w:snapToGrid w:val="0"/>
          <w:color w:val="000000"/>
          <w:kern w:val="2"/>
          <w:sz w:val="32"/>
          <w:szCs w:val="32"/>
          <w:highlight w:val="none"/>
          <w:lang w:val="en-US" w:eastAsia="zh-CN" w:bidi="ar"/>
        </w:rPr>
        <w:t>。</w:t>
      </w:r>
    </w:p>
    <w:p w14:paraId="4A1D05D9">
      <w:pPr>
        <w:keepNext w:val="0"/>
        <w:keepLines w:val="0"/>
        <w:pageBreakBefore w:val="0"/>
        <w:widowControl w:val="0"/>
        <w:kinsoku/>
        <w:wordWrap/>
        <w:overflowPunct/>
        <w:topLinePunct/>
        <w:autoSpaceDE w:val="0"/>
        <w:autoSpaceDN/>
        <w:bidi w:val="0"/>
        <w:adjustRightInd w:val="0"/>
        <w:snapToGrid/>
        <w:spacing w:line="560" w:lineRule="exact"/>
        <w:ind w:firstLine="669"/>
        <w:jc w:val="both"/>
        <w:textAlignment w:val="baseline"/>
        <w:rPr>
          <w:rFonts w:hint="default" w:ascii="Times New Roman" w:hAnsi="Times New Roman" w:eastAsia="仿宋_GB2312" w:cs="Times New Roman"/>
          <w:snapToGrid w:val="0"/>
          <w:color w:val="000000"/>
          <w:kern w:val="2"/>
          <w:sz w:val="32"/>
          <w:szCs w:val="32"/>
          <w:highlight w:val="none"/>
          <w:lang w:val="en-US" w:eastAsia="zh-CN" w:bidi="ar"/>
        </w:rPr>
      </w:pPr>
      <w:r>
        <w:rPr>
          <w:rFonts w:hint="default" w:ascii="Times New Roman" w:hAnsi="Times New Roman" w:eastAsia="仿宋_GB2312" w:cs="Times New Roman"/>
          <w:snapToGrid w:val="0"/>
          <w:color w:val="000000"/>
          <w:kern w:val="2"/>
          <w:sz w:val="32"/>
          <w:szCs w:val="32"/>
          <w:highlight w:val="none"/>
          <w:lang w:val="en-US" w:eastAsia="zh-CN" w:bidi="ar"/>
        </w:rPr>
        <w:t>临江街道：负责开展项目舆情研判等相关工作。</w:t>
      </w:r>
    </w:p>
    <w:p w14:paraId="3FFDCC6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6A3A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B08D8">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AEB08D8">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OWY4N2IyZDJhYzIyMTkxMDJhYmUyNWExMDMyN2YifQ=="/>
  </w:docVars>
  <w:rsids>
    <w:rsidRoot w:val="00000000"/>
    <w:rsid w:val="01FB2325"/>
    <w:rsid w:val="055C30DB"/>
    <w:rsid w:val="250F386E"/>
    <w:rsid w:val="28863DDB"/>
    <w:rsid w:val="427F0E82"/>
    <w:rsid w:val="476475F1"/>
    <w:rsid w:val="55FF9AAE"/>
    <w:rsid w:val="5D7A3273"/>
    <w:rsid w:val="67859EBE"/>
    <w:rsid w:val="6F4153BB"/>
    <w:rsid w:val="79F26AB0"/>
    <w:rsid w:val="7CB8B573"/>
    <w:rsid w:val="EFDBF7F7"/>
    <w:rsid w:val="F7FD4B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2211</Words>
  <Characters>2243</Characters>
  <Lines>0</Lines>
  <Paragraphs>0</Paragraphs>
  <TotalTime>0</TotalTime>
  <ScaleCrop>false</ScaleCrop>
  <LinksUpToDate>false</LinksUpToDate>
  <CharactersWithSpaces>2244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2024-08-28T02:36:00Z</dcterms:created>
  <dc:creator>Administrator</dc:creator>
  <cp:lastModifiedBy>加油努力为了人民币</cp:lastModifiedBy>
  <dcterms:modified xsi:type="dcterms:W3CDTF">2024-08-28T07:04:04Z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AB04B1E083794691B90B8B167D1C6E6D_12</vt:lpwstr>
  </property>
</Properties>
</file>