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sz w:val="40"/>
          <w:szCs w:val="24"/>
        </w:rPr>
      </w:pPr>
      <w:r>
        <w:rPr>
          <w:rFonts w:hint="eastAsia" w:ascii="Times New Roman" w:hAnsi="Times New Roman" w:eastAsia="宋体" w:cs="Times New Roman"/>
          <w:b/>
          <w:sz w:val="40"/>
          <w:szCs w:val="24"/>
          <w:lang w:val="en-US" w:eastAsia="zh-CN"/>
        </w:rPr>
        <w:t>四堡七堡单元JG1404-A33/S42-13地块小学（项目名称）教育服务区</w:t>
      </w:r>
      <w:r>
        <w:rPr>
          <w:rFonts w:hint="eastAsia" w:ascii="Times New Roman" w:hAnsi="Times New Roman" w:eastAsia="宋体" w:cs="Times New Roman"/>
          <w:b/>
          <w:sz w:val="40"/>
          <w:szCs w:val="24"/>
          <w:lang w:val="en-US" w:eastAsia="zh-Hans"/>
        </w:rPr>
        <w:t>拟划分方案</w:t>
      </w:r>
      <w:r>
        <w:rPr>
          <w:rFonts w:hint="eastAsia" w:ascii="Times New Roman" w:hAnsi="Times New Roman" w:eastAsia="宋体" w:cs="Times New Roman"/>
          <w:b/>
          <w:sz w:val="40"/>
          <w:szCs w:val="24"/>
          <w:lang w:val="en-US" w:eastAsia="zh-CN"/>
        </w:rPr>
        <w:t>（草案）</w:t>
      </w:r>
    </w:p>
    <w:p>
      <w:pPr>
        <w:ind w:firstLine="660"/>
        <w:rPr>
          <w:rFonts w:hint="eastAsia" w:ascii="仿宋" w:hAnsi="仿宋" w:eastAsia="仿宋"/>
          <w:color w:val="000000"/>
          <w:sz w:val="32"/>
          <w:szCs w:val="28"/>
          <w:lang w:eastAsia="zh-CN"/>
        </w:rPr>
      </w:pPr>
      <w:r>
        <w:rPr>
          <w:rFonts w:ascii="仿宋" w:hAnsi="仿宋" w:eastAsia="仿宋"/>
          <w:color w:val="000000"/>
          <w:sz w:val="32"/>
          <w:szCs w:val="28"/>
        </w:rPr>
        <w:t>为</w:t>
      </w:r>
      <w:r>
        <w:rPr>
          <w:rFonts w:hint="eastAsia" w:ascii="仿宋" w:hAnsi="仿宋" w:eastAsia="仿宋"/>
          <w:color w:val="000000"/>
          <w:sz w:val="32"/>
          <w:szCs w:val="28"/>
        </w:rPr>
        <w:t>适应</w:t>
      </w:r>
      <w:r>
        <w:rPr>
          <w:rFonts w:ascii="仿宋" w:hAnsi="仿宋" w:eastAsia="仿宋"/>
          <w:color w:val="000000"/>
          <w:sz w:val="32"/>
          <w:szCs w:val="28"/>
        </w:rPr>
        <w:t>教育发展的需求</w:t>
      </w:r>
      <w:r>
        <w:rPr>
          <w:rFonts w:hint="eastAsia" w:ascii="仿宋" w:hAnsi="仿宋" w:eastAsia="仿宋"/>
          <w:color w:val="000000"/>
          <w:sz w:val="32"/>
          <w:szCs w:val="28"/>
        </w:rPr>
        <w:t>，</w:t>
      </w:r>
      <w:r>
        <w:rPr>
          <w:rFonts w:ascii="仿宋" w:hAnsi="仿宋" w:eastAsia="仿宋"/>
          <w:color w:val="000000"/>
          <w:sz w:val="32"/>
          <w:szCs w:val="28"/>
        </w:rPr>
        <w:t>合理配置教育资源，促进教育优质均衡发展</w:t>
      </w:r>
      <w:r>
        <w:rPr>
          <w:rFonts w:hint="eastAsia" w:ascii="仿宋" w:hAnsi="仿宋" w:eastAsia="仿宋"/>
          <w:color w:val="000000"/>
          <w:sz w:val="32"/>
          <w:szCs w:val="28"/>
        </w:rPr>
        <w:t>，</w:t>
      </w:r>
      <w:r>
        <w:rPr>
          <w:rFonts w:ascii="仿宋" w:hAnsi="仿宋" w:eastAsia="仿宋"/>
          <w:color w:val="000000"/>
          <w:sz w:val="32"/>
          <w:szCs w:val="28"/>
        </w:rPr>
        <w:t>充分保障义务教育阶段学生相对就近入学，拟对</w:t>
      </w:r>
      <w:r>
        <w:rPr>
          <w:rFonts w:hint="eastAsia" w:ascii="仿宋" w:hAnsi="仿宋" w:eastAsia="仿宋"/>
          <w:color w:val="000000"/>
          <w:sz w:val="32"/>
          <w:szCs w:val="28"/>
          <w:lang w:val="en-US" w:eastAsia="zh-CN"/>
        </w:rPr>
        <w:t>四堡七堡单元</w:t>
      </w:r>
      <w:r>
        <w:rPr>
          <w:rFonts w:ascii="仿宋" w:hAnsi="仿宋" w:eastAsia="仿宋"/>
          <w:color w:val="000000"/>
          <w:sz w:val="32"/>
          <w:szCs w:val="28"/>
        </w:rPr>
        <w:t>JG1404-A33/S42-13</w:t>
      </w:r>
      <w:r>
        <w:rPr>
          <w:rFonts w:hint="eastAsia" w:ascii="仿宋" w:hAnsi="仿宋" w:eastAsia="仿宋"/>
          <w:color w:val="000000"/>
          <w:sz w:val="32"/>
          <w:szCs w:val="28"/>
          <w:lang w:val="en-US" w:eastAsia="zh-CN"/>
        </w:rPr>
        <w:t>地块小学（项目名称）教育服务区进行划分</w:t>
      </w:r>
      <w:r>
        <w:rPr>
          <w:rFonts w:ascii="仿宋" w:hAnsi="仿宋" w:eastAsia="仿宋"/>
          <w:color w:val="000000"/>
          <w:sz w:val="32"/>
          <w:szCs w:val="28"/>
        </w:rPr>
        <w:t>，特制定本</w:t>
      </w:r>
      <w:r>
        <w:rPr>
          <w:rFonts w:hint="eastAsia" w:ascii="仿宋" w:hAnsi="仿宋" w:eastAsia="仿宋"/>
          <w:color w:val="000000"/>
          <w:sz w:val="32"/>
          <w:szCs w:val="28"/>
        </w:rPr>
        <w:t>方案</w:t>
      </w:r>
      <w:r>
        <w:rPr>
          <w:rFonts w:hint="eastAsia" w:ascii="仿宋" w:hAnsi="仿宋" w:eastAsia="仿宋"/>
          <w:color w:val="000000"/>
          <w:sz w:val="32"/>
          <w:szCs w:val="28"/>
          <w:lang w:eastAsia="zh-CN"/>
        </w:rPr>
        <w:t>。</w:t>
      </w:r>
    </w:p>
    <w:p>
      <w:pPr>
        <w:ind w:firstLine="660"/>
        <w:rPr>
          <w:rFonts w:hint="eastAsia" w:ascii="仿宋" w:hAnsi="仿宋" w:eastAsia="仿宋"/>
          <w:b/>
          <w:color w:val="000000"/>
          <w:sz w:val="32"/>
          <w:szCs w:val="28"/>
        </w:rPr>
      </w:pPr>
      <w:r>
        <w:rPr>
          <w:rFonts w:hint="eastAsia" w:ascii="仿宋" w:hAnsi="仿宋" w:eastAsia="仿宋"/>
          <w:b/>
          <w:color w:val="000000"/>
          <w:sz w:val="32"/>
          <w:szCs w:val="28"/>
        </w:rPr>
        <w:t>一</w:t>
      </w:r>
      <w:r>
        <w:rPr>
          <w:rFonts w:ascii="仿宋" w:hAnsi="仿宋" w:eastAsia="仿宋"/>
          <w:b/>
          <w:color w:val="000000"/>
          <w:sz w:val="32"/>
          <w:szCs w:val="28"/>
        </w:rPr>
        <w:t>、决策目标</w:t>
      </w:r>
    </w:p>
    <w:p>
      <w:pPr>
        <w:rPr>
          <w:rFonts w:hint="eastAsia" w:ascii="仿宋" w:hAnsi="仿宋" w:eastAsia="仿宋"/>
          <w:color w:val="000000"/>
          <w:sz w:val="32"/>
          <w:szCs w:val="28"/>
        </w:rPr>
      </w:pPr>
      <w:r>
        <w:rPr>
          <w:rFonts w:hint="eastAsia" w:ascii="仿宋" w:hAnsi="仿宋" w:eastAsia="仿宋"/>
          <w:color w:val="000000"/>
          <w:sz w:val="32"/>
          <w:szCs w:val="28"/>
        </w:rPr>
        <w:t xml:space="preserve">    （一）科学</w:t>
      </w:r>
      <w:r>
        <w:rPr>
          <w:rFonts w:hint="eastAsia" w:ascii="仿宋" w:hAnsi="仿宋" w:eastAsia="仿宋"/>
          <w:color w:val="000000"/>
          <w:sz w:val="32"/>
          <w:szCs w:val="28"/>
          <w:lang w:val="en-US" w:eastAsia="zh-CN"/>
        </w:rPr>
        <w:t>划分公办学校学区</w:t>
      </w:r>
      <w:r>
        <w:rPr>
          <w:rFonts w:hint="eastAsia" w:ascii="仿宋" w:hAnsi="仿宋" w:eastAsia="仿宋"/>
          <w:color w:val="000000"/>
          <w:sz w:val="32"/>
          <w:szCs w:val="28"/>
        </w:rPr>
        <w:t>，</w:t>
      </w:r>
      <w:r>
        <w:rPr>
          <w:rFonts w:ascii="仿宋" w:hAnsi="仿宋" w:eastAsia="仿宋"/>
          <w:color w:val="000000"/>
          <w:sz w:val="32"/>
          <w:szCs w:val="28"/>
        </w:rPr>
        <w:t>满足群众义务教育阶段</w:t>
      </w:r>
      <w:r>
        <w:rPr>
          <w:rFonts w:hint="eastAsia" w:ascii="仿宋" w:hAnsi="仿宋" w:eastAsia="仿宋"/>
          <w:color w:val="000000"/>
          <w:sz w:val="32"/>
          <w:szCs w:val="28"/>
        </w:rPr>
        <w:t>就近入学</w:t>
      </w:r>
      <w:r>
        <w:rPr>
          <w:rFonts w:ascii="仿宋" w:hAnsi="仿宋" w:eastAsia="仿宋"/>
          <w:color w:val="000000"/>
          <w:sz w:val="32"/>
          <w:szCs w:val="28"/>
        </w:rPr>
        <w:t>的需求。</w:t>
      </w:r>
    </w:p>
    <w:p>
      <w:pPr>
        <w:ind w:firstLine="660"/>
        <w:rPr>
          <w:rFonts w:hint="eastAsia" w:ascii="仿宋" w:hAnsi="仿宋" w:eastAsia="仿宋"/>
          <w:color w:val="000000"/>
          <w:sz w:val="32"/>
          <w:szCs w:val="28"/>
          <w:lang w:eastAsia="zh-CN"/>
        </w:rPr>
      </w:pPr>
      <w:r>
        <w:rPr>
          <w:rFonts w:hint="eastAsia" w:ascii="仿宋" w:hAnsi="仿宋" w:eastAsia="仿宋"/>
          <w:color w:val="000000"/>
          <w:sz w:val="32"/>
          <w:szCs w:val="28"/>
        </w:rPr>
        <w:t>（二）优化</w:t>
      </w:r>
      <w:r>
        <w:rPr>
          <w:rFonts w:hint="eastAsia" w:ascii="仿宋" w:hAnsi="仿宋" w:eastAsia="仿宋"/>
          <w:color w:val="000000"/>
          <w:sz w:val="32"/>
          <w:szCs w:val="28"/>
          <w:lang w:val="en-US" w:eastAsia="zh-CN"/>
        </w:rPr>
        <w:t>单元区块教育资源配置</w:t>
      </w:r>
      <w:r>
        <w:rPr>
          <w:rFonts w:ascii="仿宋" w:hAnsi="仿宋" w:eastAsia="仿宋"/>
          <w:color w:val="000000"/>
          <w:sz w:val="32"/>
          <w:szCs w:val="28"/>
        </w:rPr>
        <w:t>，</w:t>
      </w:r>
      <w:r>
        <w:rPr>
          <w:rFonts w:hint="eastAsia" w:ascii="仿宋" w:hAnsi="仿宋" w:eastAsia="仿宋"/>
          <w:color w:val="000000"/>
          <w:sz w:val="32"/>
          <w:szCs w:val="28"/>
          <w:lang w:eastAsia="zh-CN"/>
        </w:rPr>
        <w:t>推动义务教育优质均衡发展。</w:t>
      </w:r>
    </w:p>
    <w:p>
      <w:pPr>
        <w:ind w:firstLine="660"/>
        <w:rPr>
          <w:rFonts w:ascii="仿宋" w:hAnsi="仿宋" w:eastAsia="仿宋"/>
          <w:color w:val="000000"/>
          <w:sz w:val="32"/>
          <w:szCs w:val="28"/>
        </w:rPr>
      </w:pPr>
      <w:r>
        <w:rPr>
          <w:rFonts w:hint="eastAsia" w:ascii="仿宋" w:hAnsi="仿宋" w:eastAsia="仿宋"/>
          <w:color w:val="000000"/>
          <w:sz w:val="32"/>
          <w:szCs w:val="28"/>
        </w:rPr>
        <w:t>（三）着眼学校</w:t>
      </w:r>
      <w:r>
        <w:rPr>
          <w:rFonts w:ascii="仿宋" w:hAnsi="仿宋" w:eastAsia="仿宋"/>
          <w:color w:val="000000"/>
          <w:sz w:val="32"/>
          <w:szCs w:val="28"/>
        </w:rPr>
        <w:t>未来生源承载</w:t>
      </w:r>
      <w:r>
        <w:rPr>
          <w:rFonts w:hint="eastAsia" w:ascii="仿宋" w:hAnsi="仿宋" w:eastAsia="仿宋"/>
          <w:color w:val="000000"/>
          <w:sz w:val="32"/>
          <w:szCs w:val="28"/>
        </w:rPr>
        <w:t>能力</w:t>
      </w:r>
      <w:r>
        <w:rPr>
          <w:rFonts w:ascii="仿宋" w:hAnsi="仿宋" w:eastAsia="仿宋"/>
          <w:color w:val="000000"/>
          <w:sz w:val="32"/>
          <w:szCs w:val="28"/>
        </w:rPr>
        <w:t>，促进义务教育学校</w:t>
      </w:r>
      <w:r>
        <w:rPr>
          <w:rFonts w:hint="eastAsia" w:ascii="仿宋" w:hAnsi="仿宋" w:eastAsia="仿宋"/>
          <w:color w:val="000000"/>
          <w:sz w:val="32"/>
          <w:szCs w:val="28"/>
          <w:lang w:eastAsia="zh-CN"/>
        </w:rPr>
        <w:t>公平而有质量地</w:t>
      </w:r>
      <w:r>
        <w:rPr>
          <w:rFonts w:ascii="仿宋" w:hAnsi="仿宋" w:eastAsia="仿宋"/>
          <w:color w:val="000000"/>
          <w:sz w:val="32"/>
          <w:szCs w:val="28"/>
        </w:rPr>
        <w:t>发展。</w:t>
      </w:r>
    </w:p>
    <w:p>
      <w:pPr>
        <w:ind w:firstLine="643" w:firstLineChars="200"/>
        <w:rPr>
          <w:rFonts w:hint="eastAsia" w:ascii="仿宋" w:hAnsi="仿宋" w:eastAsia="仿宋"/>
          <w:b/>
          <w:color w:val="000000"/>
          <w:sz w:val="32"/>
          <w:szCs w:val="28"/>
        </w:rPr>
      </w:pPr>
      <w:r>
        <w:rPr>
          <w:rFonts w:hint="eastAsia" w:ascii="仿宋" w:hAnsi="仿宋" w:eastAsia="仿宋"/>
          <w:b/>
          <w:color w:val="000000"/>
          <w:sz w:val="32"/>
          <w:szCs w:val="28"/>
        </w:rPr>
        <w:t>二</w:t>
      </w:r>
      <w:r>
        <w:rPr>
          <w:rFonts w:ascii="仿宋" w:hAnsi="仿宋" w:eastAsia="仿宋"/>
          <w:b/>
          <w:color w:val="000000"/>
          <w:sz w:val="32"/>
          <w:szCs w:val="28"/>
        </w:rPr>
        <w:t>、</w:t>
      </w:r>
      <w:r>
        <w:rPr>
          <w:rFonts w:hint="eastAsia" w:ascii="仿宋" w:hAnsi="仿宋" w:eastAsia="仿宋"/>
          <w:b/>
          <w:color w:val="000000"/>
          <w:sz w:val="32"/>
          <w:szCs w:val="28"/>
        </w:rPr>
        <w:t>决策</w:t>
      </w:r>
      <w:r>
        <w:rPr>
          <w:rFonts w:ascii="仿宋" w:hAnsi="仿宋" w:eastAsia="仿宋"/>
          <w:b/>
          <w:color w:val="000000"/>
          <w:sz w:val="32"/>
          <w:szCs w:val="28"/>
        </w:rPr>
        <w:t>依据</w:t>
      </w:r>
    </w:p>
    <w:p>
      <w:pPr>
        <w:ind w:firstLine="640" w:firstLineChars="200"/>
        <w:rPr>
          <w:rFonts w:ascii="仿宋" w:hAnsi="仿宋" w:eastAsia="仿宋"/>
          <w:color w:val="000000"/>
          <w:sz w:val="32"/>
          <w:szCs w:val="28"/>
        </w:rPr>
      </w:pPr>
      <w:r>
        <w:rPr>
          <w:rFonts w:hint="eastAsia" w:ascii="仿宋" w:hAnsi="仿宋" w:eastAsia="仿宋"/>
          <w:color w:val="000000"/>
          <w:sz w:val="32"/>
          <w:szCs w:val="28"/>
        </w:rPr>
        <w:t>依据《浙江省教育厅关于进一步规范义务教育阶段公办学校学区划分调整和招生入学工作的意见》（浙教基〔2018〕19号）文件精神：“义务教育阶段公办学校学区由县（市、区）教育行政部门，按照确保公平和就近入学原则，根据区域内学校分布、学校规模、适龄学生人数、所在社区、交通状况等因素，依街道、社区、路段、河道、门牌号、村组等合理划定。”严格遵守《中华人民共和国义务教育法》《浙江省义务教育条例》及浙江省教育厅有关义务教育阶段公办学校招生入学的规定，科学制定</w:t>
      </w:r>
      <w:r>
        <w:rPr>
          <w:rFonts w:hint="eastAsia" w:ascii="仿宋" w:hAnsi="仿宋" w:eastAsia="仿宋"/>
          <w:color w:val="000000"/>
          <w:sz w:val="32"/>
          <w:szCs w:val="28"/>
          <w:lang w:val="en-US" w:eastAsia="zh-CN"/>
        </w:rPr>
        <w:t>公办学校学区划分方案</w:t>
      </w:r>
      <w:r>
        <w:rPr>
          <w:rFonts w:hint="eastAsia" w:ascii="仿宋" w:hAnsi="仿宋" w:eastAsia="仿宋"/>
          <w:color w:val="000000"/>
          <w:sz w:val="32"/>
          <w:szCs w:val="28"/>
        </w:rPr>
        <w:t>。</w:t>
      </w:r>
    </w:p>
    <w:p>
      <w:pPr>
        <w:ind w:firstLine="660"/>
        <w:rPr>
          <w:rFonts w:ascii="仿宋" w:hAnsi="仿宋" w:eastAsia="仿宋"/>
          <w:b/>
          <w:color w:val="000000"/>
          <w:sz w:val="32"/>
          <w:szCs w:val="28"/>
        </w:rPr>
      </w:pPr>
      <w:r>
        <w:rPr>
          <w:rFonts w:hint="eastAsia" w:ascii="仿宋" w:hAnsi="仿宋" w:eastAsia="仿宋"/>
          <w:b/>
          <w:color w:val="000000"/>
          <w:sz w:val="32"/>
          <w:szCs w:val="28"/>
          <w:lang w:eastAsia="zh-CN"/>
        </w:rPr>
        <w:t>三</w:t>
      </w:r>
      <w:r>
        <w:rPr>
          <w:rFonts w:ascii="仿宋" w:hAnsi="仿宋" w:eastAsia="仿宋"/>
          <w:b/>
          <w:color w:val="000000"/>
          <w:sz w:val="32"/>
          <w:szCs w:val="28"/>
        </w:rPr>
        <w:t>、</w:t>
      </w:r>
      <w:r>
        <w:rPr>
          <w:rFonts w:hint="eastAsia" w:ascii="仿宋" w:hAnsi="仿宋" w:eastAsia="仿宋"/>
          <w:b/>
          <w:color w:val="000000"/>
          <w:sz w:val="32"/>
          <w:szCs w:val="28"/>
        </w:rPr>
        <w:t>具体</w:t>
      </w:r>
      <w:r>
        <w:rPr>
          <w:rFonts w:ascii="仿宋" w:hAnsi="仿宋" w:eastAsia="仿宋"/>
          <w:b/>
          <w:color w:val="000000"/>
          <w:sz w:val="32"/>
          <w:szCs w:val="28"/>
        </w:rPr>
        <w:t>方案</w:t>
      </w:r>
    </w:p>
    <w:p>
      <w:pPr>
        <w:ind w:firstLine="660"/>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综合</w:t>
      </w:r>
      <w:r>
        <w:rPr>
          <w:rFonts w:hint="eastAsia" w:ascii="仿宋" w:hAnsi="仿宋" w:eastAsia="仿宋" w:cs="仿宋"/>
          <w:i w:val="0"/>
          <w:iCs w:val="0"/>
          <w:caps w:val="0"/>
          <w:color w:val="auto"/>
          <w:spacing w:val="0"/>
          <w:sz w:val="32"/>
          <w:szCs w:val="32"/>
          <w:shd w:val="clear" w:fill="FFFFFF"/>
          <w:lang w:val="en-US" w:eastAsia="zh-Hans"/>
        </w:rPr>
        <w:t>区域教育</w:t>
      </w:r>
      <w:r>
        <w:rPr>
          <w:rFonts w:hint="eastAsia" w:ascii="仿宋" w:hAnsi="仿宋" w:eastAsia="仿宋" w:cs="仿宋"/>
          <w:i w:val="0"/>
          <w:iCs w:val="0"/>
          <w:caps w:val="0"/>
          <w:color w:val="auto"/>
          <w:spacing w:val="0"/>
          <w:sz w:val="32"/>
          <w:szCs w:val="32"/>
          <w:shd w:val="clear" w:fill="FFFFFF"/>
          <w:lang w:val="en-US" w:eastAsia="zh-CN"/>
        </w:rPr>
        <w:t>规划、</w:t>
      </w:r>
      <w:r>
        <w:rPr>
          <w:rFonts w:hint="eastAsia" w:ascii="仿宋" w:hAnsi="仿宋" w:eastAsia="仿宋" w:cs="仿宋"/>
          <w:i w:val="0"/>
          <w:iCs w:val="0"/>
          <w:caps w:val="0"/>
          <w:color w:val="auto"/>
          <w:spacing w:val="0"/>
          <w:sz w:val="32"/>
          <w:szCs w:val="32"/>
          <w:shd w:val="clear" w:fill="FFFFFF"/>
          <w:lang w:val="en-US" w:eastAsia="zh-Hans"/>
        </w:rPr>
        <w:t>学校分布</w:t>
      </w:r>
      <w:r>
        <w:rPr>
          <w:rFonts w:hint="eastAsia" w:ascii="仿宋" w:hAnsi="仿宋" w:eastAsia="仿宋" w:cs="仿宋"/>
          <w:i w:val="0"/>
          <w:iCs w:val="0"/>
          <w:caps w:val="0"/>
          <w:color w:val="auto"/>
          <w:spacing w:val="0"/>
          <w:sz w:val="32"/>
          <w:szCs w:val="32"/>
          <w:shd w:val="clear" w:fill="FFFFFF"/>
          <w:lang w:val="en-US" w:eastAsia="zh-CN"/>
        </w:rPr>
        <w:t>和</w:t>
      </w:r>
      <w:r>
        <w:rPr>
          <w:rFonts w:hint="eastAsia" w:ascii="仿宋" w:hAnsi="仿宋" w:eastAsia="仿宋" w:cs="仿宋"/>
          <w:i w:val="0"/>
          <w:iCs w:val="0"/>
          <w:caps w:val="0"/>
          <w:color w:val="auto"/>
          <w:spacing w:val="0"/>
          <w:sz w:val="32"/>
          <w:szCs w:val="32"/>
          <w:shd w:val="clear" w:fill="FFFFFF"/>
          <w:lang w:val="en-US" w:eastAsia="zh-Hans"/>
        </w:rPr>
        <w:t>规模、适龄学生人数、所在社区、交通状况等因</w:t>
      </w:r>
      <w:r>
        <w:rPr>
          <w:rFonts w:hint="eastAsia" w:ascii="仿宋" w:hAnsi="仿宋" w:eastAsia="仿宋" w:cs="仿宋"/>
          <w:i w:val="0"/>
          <w:iCs w:val="0"/>
          <w:caps w:val="0"/>
          <w:color w:val="auto"/>
          <w:spacing w:val="0"/>
          <w:sz w:val="32"/>
          <w:szCs w:val="32"/>
          <w:shd w:val="clear" w:fill="FFFFFF"/>
          <w:lang w:val="en-US" w:eastAsia="zh-CN"/>
        </w:rPr>
        <w:t>素，拟确定四堡七堡单元</w:t>
      </w:r>
      <w:r>
        <w:rPr>
          <w:rFonts w:hint="eastAsia" w:ascii="仿宋" w:hAnsi="仿宋" w:eastAsia="仿宋" w:cs="仿宋"/>
          <w:i w:val="0"/>
          <w:iCs w:val="0"/>
          <w:caps w:val="0"/>
          <w:color w:val="auto"/>
          <w:spacing w:val="0"/>
          <w:sz w:val="32"/>
          <w:szCs w:val="32"/>
          <w:shd w:val="clear" w:fill="FFFFFF"/>
          <w:lang w:val="en-US" w:eastAsia="zh-Hans"/>
        </w:rPr>
        <w:t>JG1404-A33/S42-13</w:t>
      </w:r>
      <w:r>
        <w:rPr>
          <w:rFonts w:hint="eastAsia" w:ascii="仿宋" w:hAnsi="仿宋" w:eastAsia="仿宋" w:cs="仿宋"/>
          <w:i w:val="0"/>
          <w:iCs w:val="0"/>
          <w:caps w:val="0"/>
          <w:color w:val="auto"/>
          <w:spacing w:val="0"/>
          <w:sz w:val="32"/>
          <w:szCs w:val="32"/>
          <w:shd w:val="clear" w:fill="FFFFFF"/>
          <w:lang w:val="en-US" w:eastAsia="zh-CN"/>
        </w:rPr>
        <w:t>地块小学（</w:t>
      </w:r>
      <w:r>
        <w:rPr>
          <w:rFonts w:hint="eastAsia" w:ascii="仿宋" w:hAnsi="仿宋" w:eastAsia="仿宋"/>
          <w:color w:val="000000"/>
          <w:sz w:val="32"/>
          <w:szCs w:val="28"/>
          <w:lang w:val="en-US" w:eastAsia="zh-CN"/>
        </w:rPr>
        <w:t>项目名称）教育服务区</w:t>
      </w:r>
      <w:r>
        <w:rPr>
          <w:rFonts w:hint="eastAsia" w:ascii="仿宋" w:hAnsi="仿宋" w:eastAsia="仿宋" w:cs="仿宋"/>
          <w:i w:val="0"/>
          <w:iCs w:val="0"/>
          <w:caps w:val="0"/>
          <w:color w:val="auto"/>
          <w:spacing w:val="0"/>
          <w:sz w:val="32"/>
          <w:szCs w:val="32"/>
          <w:shd w:val="clear" w:fill="FFFFFF"/>
          <w:lang w:val="en-US" w:eastAsia="zh-CN"/>
        </w:rPr>
        <w:t>为七堡社区（艮山东路以南）、红五月社区（艮山东路以南）。</w:t>
      </w:r>
    </w:p>
    <w:p>
      <w:pPr>
        <w:ind w:firstLine="660"/>
        <w:rPr>
          <w:rFonts w:hint="eastAsia" w:ascii="仿宋" w:hAnsi="仿宋" w:eastAsia="仿宋"/>
          <w:b/>
          <w:color w:val="000000"/>
          <w:sz w:val="32"/>
          <w:szCs w:val="28"/>
        </w:rPr>
      </w:pPr>
      <w:r>
        <w:rPr>
          <w:rFonts w:hint="eastAsia" w:ascii="仿宋" w:hAnsi="仿宋" w:eastAsia="仿宋"/>
          <w:b/>
          <w:color w:val="000000"/>
          <w:sz w:val="32"/>
          <w:szCs w:val="28"/>
          <w:lang w:eastAsia="zh-CN"/>
        </w:rPr>
        <w:t>四</w:t>
      </w:r>
      <w:r>
        <w:rPr>
          <w:rFonts w:ascii="仿宋" w:hAnsi="仿宋" w:eastAsia="仿宋"/>
          <w:b/>
          <w:color w:val="000000"/>
          <w:sz w:val="32"/>
          <w:szCs w:val="28"/>
        </w:rPr>
        <w:t>、</w:t>
      </w:r>
      <w:r>
        <w:rPr>
          <w:rFonts w:hint="eastAsia" w:ascii="仿宋" w:hAnsi="仿宋" w:eastAsia="仿宋"/>
          <w:b/>
          <w:color w:val="000000"/>
          <w:sz w:val="32"/>
          <w:szCs w:val="28"/>
        </w:rPr>
        <w:t>其他</w:t>
      </w:r>
      <w:r>
        <w:rPr>
          <w:rFonts w:ascii="仿宋" w:hAnsi="仿宋" w:eastAsia="仿宋"/>
          <w:b/>
          <w:color w:val="000000"/>
          <w:sz w:val="32"/>
          <w:szCs w:val="28"/>
        </w:rPr>
        <w:t>说明</w:t>
      </w:r>
    </w:p>
    <w:p>
      <w:pPr>
        <w:ind w:firstLine="660"/>
        <w:rPr>
          <w:rFonts w:ascii="仿宋" w:hAnsi="仿宋" w:eastAsia="仿宋"/>
          <w:color w:val="000000"/>
          <w:sz w:val="32"/>
          <w:szCs w:val="28"/>
        </w:rPr>
      </w:pPr>
      <w:r>
        <w:rPr>
          <w:rFonts w:ascii="仿宋" w:hAnsi="仿宋" w:eastAsia="仿宋"/>
          <w:color w:val="000000"/>
          <w:sz w:val="32"/>
          <w:szCs w:val="28"/>
        </w:rPr>
        <w:t>1.</w:t>
      </w:r>
      <w:r>
        <w:rPr>
          <w:rFonts w:hint="eastAsia" w:ascii="仿宋" w:hAnsi="仿宋" w:eastAsia="仿宋"/>
          <w:color w:val="000000"/>
          <w:sz w:val="32"/>
          <w:szCs w:val="28"/>
        </w:rPr>
        <w:t>本</w:t>
      </w:r>
      <w:r>
        <w:rPr>
          <w:rFonts w:ascii="仿宋" w:hAnsi="仿宋" w:eastAsia="仿宋"/>
          <w:color w:val="000000"/>
          <w:sz w:val="32"/>
          <w:szCs w:val="28"/>
        </w:rPr>
        <w:t>方案从</w:t>
      </w:r>
      <w:r>
        <w:rPr>
          <w:rFonts w:hint="eastAsia" w:ascii="仿宋" w:hAnsi="仿宋" w:eastAsia="仿宋"/>
          <w:color w:val="000000"/>
          <w:sz w:val="32"/>
          <w:szCs w:val="28"/>
          <w:lang w:val="en-US" w:eastAsia="zh-CN"/>
        </w:rPr>
        <w:t>2024</w:t>
      </w:r>
      <w:r>
        <w:rPr>
          <w:rFonts w:hint="eastAsia" w:ascii="仿宋" w:hAnsi="仿宋" w:eastAsia="仿宋"/>
          <w:color w:val="000000"/>
          <w:sz w:val="32"/>
          <w:szCs w:val="28"/>
        </w:rPr>
        <w:t>学年</w:t>
      </w:r>
      <w:r>
        <w:rPr>
          <w:rFonts w:ascii="仿宋" w:hAnsi="仿宋" w:eastAsia="仿宋"/>
          <w:color w:val="000000"/>
          <w:sz w:val="32"/>
          <w:szCs w:val="28"/>
        </w:rPr>
        <w:t>起</w:t>
      </w:r>
      <w:r>
        <w:rPr>
          <w:rFonts w:hint="eastAsia" w:ascii="仿宋" w:hAnsi="仿宋" w:eastAsia="仿宋"/>
          <w:color w:val="000000"/>
          <w:sz w:val="32"/>
          <w:szCs w:val="28"/>
          <w:lang w:eastAsia="zh-CN"/>
        </w:rPr>
        <w:t>施</w:t>
      </w:r>
      <w:bookmarkStart w:id="0" w:name="_GoBack"/>
      <w:bookmarkEnd w:id="0"/>
      <w:r>
        <w:rPr>
          <w:rFonts w:ascii="仿宋" w:hAnsi="仿宋" w:eastAsia="仿宋"/>
          <w:color w:val="000000"/>
          <w:sz w:val="32"/>
          <w:szCs w:val="28"/>
        </w:rPr>
        <w:t>行。</w:t>
      </w:r>
    </w:p>
    <w:p>
      <w:pPr>
        <w:ind w:firstLine="660"/>
        <w:rPr>
          <w:rFonts w:hint="eastAsia" w:ascii="仿宋" w:hAnsi="仿宋" w:eastAsia="仿宋"/>
          <w:color w:val="000000"/>
          <w:sz w:val="32"/>
          <w:szCs w:val="28"/>
        </w:rPr>
      </w:pPr>
      <w:r>
        <w:rPr>
          <w:rFonts w:ascii="仿宋" w:hAnsi="仿宋" w:eastAsia="仿宋"/>
          <w:color w:val="000000"/>
          <w:sz w:val="32"/>
          <w:szCs w:val="28"/>
        </w:rPr>
        <w:t>2.</w:t>
      </w:r>
      <w:r>
        <w:rPr>
          <w:rFonts w:hint="eastAsia" w:ascii="仿宋" w:hAnsi="仿宋" w:eastAsia="仿宋"/>
          <w:color w:val="000000"/>
          <w:sz w:val="32"/>
          <w:szCs w:val="28"/>
        </w:rPr>
        <w:t>杭州市</w:t>
      </w:r>
      <w:r>
        <w:rPr>
          <w:rFonts w:ascii="仿宋" w:hAnsi="仿宋" w:eastAsia="仿宋"/>
          <w:color w:val="000000"/>
          <w:sz w:val="32"/>
          <w:szCs w:val="28"/>
        </w:rPr>
        <w:t>上城区教育局</w:t>
      </w:r>
      <w:r>
        <w:rPr>
          <w:rFonts w:hint="eastAsia" w:ascii="仿宋" w:hAnsi="仿宋" w:eastAsia="仿宋"/>
          <w:color w:val="000000"/>
          <w:sz w:val="32"/>
          <w:szCs w:val="28"/>
        </w:rPr>
        <w:t>为</w:t>
      </w:r>
      <w:r>
        <w:rPr>
          <w:rFonts w:ascii="仿宋" w:hAnsi="仿宋" w:eastAsia="仿宋"/>
          <w:color w:val="000000"/>
          <w:sz w:val="32"/>
          <w:szCs w:val="28"/>
        </w:rPr>
        <w:t>本方案执行单位，并负责进行解释。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xYTRmYjc1YzhmMmJlZjcyNTVmMTE0MjMwYjI1NDYifQ=="/>
  </w:docVars>
  <w:rsids>
    <w:rsidRoot w:val="00547720"/>
    <w:rsid w:val="00091D3C"/>
    <w:rsid w:val="0018211F"/>
    <w:rsid w:val="002E1268"/>
    <w:rsid w:val="00456A8F"/>
    <w:rsid w:val="00547720"/>
    <w:rsid w:val="006770E2"/>
    <w:rsid w:val="006C12FE"/>
    <w:rsid w:val="0076231B"/>
    <w:rsid w:val="00A44794"/>
    <w:rsid w:val="00B02B93"/>
    <w:rsid w:val="00E1508E"/>
    <w:rsid w:val="04A82DD8"/>
    <w:rsid w:val="09E9704C"/>
    <w:rsid w:val="0B7E6EEE"/>
    <w:rsid w:val="12947FF4"/>
    <w:rsid w:val="12AC53DB"/>
    <w:rsid w:val="1AC41A6A"/>
    <w:rsid w:val="1C53315B"/>
    <w:rsid w:val="1EDD12A4"/>
    <w:rsid w:val="20C85D07"/>
    <w:rsid w:val="316B4355"/>
    <w:rsid w:val="3D736F5B"/>
    <w:rsid w:val="3F6E311A"/>
    <w:rsid w:val="457B4122"/>
    <w:rsid w:val="474559C3"/>
    <w:rsid w:val="4AC159DD"/>
    <w:rsid w:val="4C175089"/>
    <w:rsid w:val="5DD864B9"/>
    <w:rsid w:val="62045155"/>
    <w:rsid w:val="636A7A1B"/>
    <w:rsid w:val="702064B9"/>
    <w:rsid w:val="734B10E8"/>
    <w:rsid w:val="74697B80"/>
    <w:rsid w:val="75616DB5"/>
    <w:rsid w:val="756A7D54"/>
    <w:rsid w:val="780F2AED"/>
    <w:rsid w:val="7C5C0E26"/>
    <w:rsid w:val="7D0E2BAC"/>
    <w:rsid w:val="7FAD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128</Words>
  <Characters>731</Characters>
  <Lines>6</Lines>
  <Paragraphs>1</Paragraphs>
  <TotalTime>0</TotalTime>
  <ScaleCrop>false</ScaleCrop>
  <LinksUpToDate>false</LinksUpToDate>
  <CharactersWithSpaces>858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2019-10-07T08:59:00Z</dcterms:created>
  <dc:creator>Windows User</dc:creator>
  <cp:lastModifiedBy>程多多</cp:lastModifiedBy>
  <cp:lastPrinted>2021-01-04T08:08:00Z</cp:lastPrinted>
  <dcterms:modified xsi:type="dcterms:W3CDTF">2024-02-07T09:23:16Z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12259646664046CF8BBA51506F5A7C36_13</vt:lpwstr>
  </property>
</Properties>
</file>