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r>
        <w:rPr>
          <w:rFonts w:hint="eastAsia"/>
          <w:sz w:val="36"/>
          <w:szCs w:val="36"/>
        </w:rPr>
        <w:t>关于</w:t>
      </w:r>
      <w:r>
        <w:rPr>
          <w:rFonts w:hint="eastAsia"/>
          <w:sz w:val="36"/>
          <w:szCs w:val="36"/>
          <w:lang w:val="en-US" w:eastAsia="zh-CN"/>
        </w:rPr>
        <w:t>调整上虞区工程建设项目工伤保险费率</w:t>
      </w:r>
      <w:r>
        <w:rPr>
          <w:rFonts w:hint="eastAsia"/>
          <w:sz w:val="36"/>
          <w:szCs w:val="36"/>
        </w:rPr>
        <w:t>的通知</w:t>
      </w:r>
    </w:p>
    <w:bookmarkEnd w:id="0"/>
    <w:p>
      <w:pPr>
        <w:jc w:val="center"/>
        <w:rPr>
          <w:rFonts w:hint="eastAsia"/>
          <w:sz w:val="24"/>
          <w:szCs w:val="24"/>
          <w:lang w:eastAsia="zh-CN"/>
        </w:rPr>
      </w:pPr>
    </w:p>
    <w:p>
      <w:pPr>
        <w:jc w:val="center"/>
        <w:rPr>
          <w:rFonts w:hint="eastAsia"/>
          <w:sz w:val="24"/>
          <w:szCs w:val="24"/>
          <w:lang w:eastAsia="zh-CN"/>
        </w:rPr>
      </w:pPr>
      <w:r>
        <w:rPr>
          <w:rFonts w:hint="eastAsia"/>
          <w:sz w:val="24"/>
          <w:szCs w:val="24"/>
          <w:lang w:eastAsia="zh-CN"/>
        </w:rPr>
        <w:t>（</w:t>
      </w:r>
      <w:r>
        <w:rPr>
          <w:rFonts w:hint="eastAsia"/>
          <w:sz w:val="24"/>
          <w:szCs w:val="24"/>
          <w:lang w:val="en-US" w:eastAsia="zh-CN"/>
        </w:rPr>
        <w:t>征求意见稿</w:t>
      </w:r>
      <w:r>
        <w:rPr>
          <w:rFonts w:hint="eastAsia"/>
          <w:sz w:val="24"/>
          <w:szCs w:val="24"/>
          <w:lang w:eastAsia="zh-CN"/>
        </w:rPr>
        <w:t>）</w:t>
      </w:r>
    </w:p>
    <w:p>
      <w:pPr>
        <w:jc w:val="center"/>
        <w:rPr>
          <w:rFonts w:hint="eastAsia"/>
          <w:sz w:val="24"/>
          <w:szCs w:val="24"/>
          <w:lang w:eastAsia="zh-CN"/>
        </w:rPr>
      </w:pPr>
    </w:p>
    <w:p>
      <w:pPr>
        <w:rPr>
          <w:rFonts w:hint="eastAsia" w:ascii="仿宋" w:hAnsi="仿宋" w:eastAsia="仿宋" w:cs="仿宋"/>
          <w:sz w:val="32"/>
          <w:szCs w:val="32"/>
        </w:rPr>
      </w:pPr>
      <w:r>
        <w:rPr>
          <w:rFonts w:hint="eastAsia" w:ascii="仿宋" w:hAnsi="仿宋" w:eastAsia="仿宋" w:cs="仿宋"/>
          <w:sz w:val="32"/>
          <w:szCs w:val="32"/>
        </w:rPr>
        <w:t>各乡镇人民政府、街道办事处，</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直</w:t>
      </w:r>
      <w:r>
        <w:rPr>
          <w:rFonts w:hint="eastAsia" w:ascii="仿宋" w:hAnsi="仿宋" w:eastAsia="仿宋" w:cs="仿宋"/>
          <w:sz w:val="32"/>
          <w:szCs w:val="32"/>
        </w:rPr>
        <w:t>各部门：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为进一步做好</w:t>
      </w:r>
      <w:r>
        <w:rPr>
          <w:rFonts w:hint="eastAsia" w:ascii="仿宋" w:hAnsi="仿宋" w:eastAsia="仿宋" w:cs="仿宋"/>
          <w:sz w:val="32"/>
          <w:szCs w:val="32"/>
          <w:lang w:val="en-US" w:eastAsia="zh-CN"/>
        </w:rPr>
        <w:t>工程建设项目</w:t>
      </w:r>
      <w:r>
        <w:rPr>
          <w:rFonts w:hint="eastAsia" w:ascii="仿宋" w:hAnsi="仿宋" w:eastAsia="仿宋" w:cs="仿宋"/>
          <w:sz w:val="32"/>
          <w:szCs w:val="32"/>
        </w:rPr>
        <w:t>工伤保险管理工作，维护劳动者的工伤保障权益，</w:t>
      </w:r>
      <w:r>
        <w:rPr>
          <w:rFonts w:hint="eastAsia" w:ascii="仿宋" w:hAnsi="仿宋" w:eastAsia="仿宋" w:cs="仿宋"/>
          <w:sz w:val="32"/>
          <w:szCs w:val="32"/>
          <w:lang w:val="en-US" w:eastAsia="zh-CN"/>
        </w:rPr>
        <w:t>确保</w:t>
      </w:r>
      <w:r>
        <w:rPr>
          <w:rFonts w:hint="eastAsia" w:ascii="仿宋" w:hAnsi="仿宋" w:eastAsia="仿宋" w:cs="仿宋"/>
          <w:sz w:val="32"/>
          <w:szCs w:val="32"/>
        </w:rPr>
        <w:t>基金</w:t>
      </w:r>
      <w:r>
        <w:rPr>
          <w:rFonts w:hint="eastAsia" w:ascii="仿宋" w:hAnsi="仿宋" w:eastAsia="仿宋" w:cs="仿宋"/>
          <w:sz w:val="32"/>
          <w:szCs w:val="32"/>
          <w:lang w:val="en-US" w:eastAsia="zh-CN"/>
        </w:rPr>
        <w:t>安全可持续</w:t>
      </w:r>
      <w:r>
        <w:rPr>
          <w:rFonts w:hint="eastAsia" w:ascii="仿宋" w:hAnsi="仿宋" w:eastAsia="仿宋" w:cs="仿宋"/>
          <w:sz w:val="32"/>
          <w:szCs w:val="32"/>
        </w:rPr>
        <w:t>运行，根据《工伤保险条例》《浙江省人力资源和社会保障厅等六部门转发人力资源和社会保障部等六部门关于铁路、公路、水运、水利、能源、机场工程项目参加工伤保险工作的通知》（浙人社发〔2018〕29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浙江省人民政府办公厅关于工伤保险省级统筹的实施意见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浙政办发</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62</w:t>
      </w:r>
      <w:r>
        <w:rPr>
          <w:rFonts w:hint="eastAsia" w:ascii="仿宋" w:hAnsi="仿宋" w:eastAsia="仿宋" w:cs="仿宋"/>
          <w:sz w:val="32"/>
          <w:szCs w:val="32"/>
        </w:rPr>
        <w:t xml:space="preserve"> 号</w:t>
      </w:r>
      <w:r>
        <w:rPr>
          <w:rFonts w:hint="eastAsia" w:ascii="仿宋" w:hAnsi="仿宋" w:eastAsia="仿宋" w:cs="仿宋"/>
          <w:sz w:val="32"/>
          <w:szCs w:val="32"/>
          <w:lang w:eastAsia="zh-CN"/>
        </w:rPr>
        <w:t>）</w:t>
      </w:r>
      <w:r>
        <w:rPr>
          <w:rFonts w:hint="eastAsia" w:ascii="仿宋" w:hAnsi="仿宋" w:eastAsia="仿宋" w:cs="仿宋"/>
          <w:sz w:val="32"/>
          <w:szCs w:val="32"/>
        </w:rPr>
        <w:t>等</w:t>
      </w:r>
      <w:r>
        <w:rPr>
          <w:rFonts w:hint="eastAsia" w:ascii="仿宋" w:hAnsi="仿宋" w:eastAsia="仿宋" w:cs="仿宋"/>
          <w:sz w:val="32"/>
          <w:szCs w:val="32"/>
          <w:lang w:val="en-US" w:eastAsia="zh-CN"/>
        </w:rPr>
        <w:t>精神</w:t>
      </w:r>
      <w:r>
        <w:rPr>
          <w:rFonts w:hint="eastAsia" w:ascii="仿宋" w:hAnsi="仿宋" w:eastAsia="仿宋" w:cs="仿宋"/>
          <w:sz w:val="32"/>
          <w:szCs w:val="32"/>
        </w:rPr>
        <w:t>，结合我</w:t>
      </w:r>
      <w:r>
        <w:rPr>
          <w:rFonts w:hint="eastAsia" w:ascii="仿宋" w:hAnsi="仿宋" w:eastAsia="仿宋" w:cs="仿宋"/>
          <w:sz w:val="32"/>
          <w:szCs w:val="32"/>
          <w:lang w:eastAsia="zh-CN"/>
        </w:rPr>
        <w:t>区</w:t>
      </w:r>
      <w:r>
        <w:rPr>
          <w:rFonts w:hint="eastAsia" w:ascii="仿宋" w:hAnsi="仿宋" w:eastAsia="仿宋" w:cs="仿宋"/>
          <w:sz w:val="32"/>
          <w:szCs w:val="32"/>
        </w:rPr>
        <w:t>工伤保险基金运行实际，经</w:t>
      </w:r>
      <w:r>
        <w:rPr>
          <w:rFonts w:hint="eastAsia" w:ascii="仿宋" w:hAnsi="仿宋" w:eastAsia="仿宋" w:cs="仿宋"/>
          <w:sz w:val="32"/>
          <w:szCs w:val="32"/>
          <w:lang w:eastAsia="zh-CN"/>
        </w:rPr>
        <w:t>区</w:t>
      </w:r>
      <w:r>
        <w:rPr>
          <w:rFonts w:hint="eastAsia" w:ascii="仿宋" w:hAnsi="仿宋" w:eastAsia="仿宋" w:cs="仿宋"/>
          <w:sz w:val="32"/>
          <w:szCs w:val="32"/>
        </w:rPr>
        <w:t>政府同意，</w:t>
      </w:r>
      <w:r>
        <w:rPr>
          <w:rFonts w:hint="eastAsia" w:ascii="仿宋" w:hAnsi="仿宋" w:eastAsia="仿宋" w:cs="仿宋"/>
          <w:sz w:val="32"/>
          <w:szCs w:val="32"/>
          <w:lang w:val="en-US" w:eastAsia="zh-CN"/>
        </w:rPr>
        <w:t>对上虞区</w:t>
      </w:r>
      <w:r>
        <w:rPr>
          <w:rFonts w:hint="eastAsia" w:ascii="仿宋" w:hAnsi="仿宋" w:eastAsia="仿宋" w:cs="仿宋"/>
          <w:sz w:val="32"/>
          <w:szCs w:val="32"/>
        </w:rPr>
        <w:t>工程建设项目工伤保险</w:t>
      </w:r>
      <w:r>
        <w:rPr>
          <w:rFonts w:hint="eastAsia" w:ascii="仿宋" w:hAnsi="仿宋" w:eastAsia="仿宋" w:cs="仿宋"/>
          <w:sz w:val="32"/>
          <w:szCs w:val="32"/>
          <w:lang w:val="en-US" w:eastAsia="zh-CN"/>
        </w:rPr>
        <w:t>费率分别作如下调整：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工程项目施工承包合同总造价</w:t>
      </w:r>
      <w:r>
        <w:rPr>
          <w:rFonts w:hint="eastAsia" w:ascii="仿宋" w:hAnsi="仿宋" w:eastAsia="仿宋" w:cs="仿宋"/>
          <w:sz w:val="32"/>
          <w:szCs w:val="32"/>
          <w:lang w:val="en-US" w:eastAsia="zh-CN"/>
        </w:rPr>
        <w:t>10</w:t>
      </w:r>
      <w:r>
        <w:rPr>
          <w:rFonts w:hint="eastAsia" w:ascii="仿宋" w:hAnsi="仿宋" w:eastAsia="仿宋" w:cs="仿宋"/>
          <w:sz w:val="32"/>
          <w:szCs w:val="32"/>
        </w:rPr>
        <w:t>亿元（含）以下的，按合同总造价的</w:t>
      </w:r>
      <w:r>
        <w:rPr>
          <w:rFonts w:hint="eastAsia" w:ascii="仿宋" w:hAnsi="仿宋" w:eastAsia="仿宋" w:cs="仿宋"/>
          <w:sz w:val="32"/>
          <w:szCs w:val="32"/>
          <w:lang w:val="en-US" w:eastAsia="zh-CN"/>
        </w:rPr>
        <w:t>2</w:t>
      </w:r>
      <w:r>
        <w:rPr>
          <w:rFonts w:hint="eastAsia" w:ascii="仿宋" w:hAnsi="仿宋" w:eastAsia="仿宋" w:cs="仿宋"/>
          <w:sz w:val="32"/>
          <w:szCs w:val="32"/>
        </w:rPr>
        <w:t>‰征缴农民工工伤保险费；工程项目施工承包合同总造价</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亿元以上的，按合同总造价的 </w:t>
      </w:r>
      <w:r>
        <w:rPr>
          <w:rFonts w:hint="eastAsia" w:ascii="仿宋" w:hAnsi="仿宋" w:eastAsia="仿宋" w:cs="仿宋"/>
          <w:sz w:val="32"/>
          <w:szCs w:val="32"/>
          <w:lang w:val="en-US" w:eastAsia="zh-CN"/>
        </w:rPr>
        <w:t>1.5</w:t>
      </w:r>
      <w:r>
        <w:rPr>
          <w:rFonts w:hint="eastAsia" w:ascii="仿宋" w:hAnsi="仿宋" w:eastAsia="仿宋" w:cs="仿宋"/>
          <w:sz w:val="32"/>
          <w:szCs w:val="32"/>
        </w:rPr>
        <w:t>‰征缴农民工工伤保险费。各类工程建设项目应依照有关规定，按项目方式参加工伤保险，并严格落实“先参保、后开工”</w:t>
      </w:r>
      <w:r>
        <w:rPr>
          <w:rFonts w:hint="eastAsia" w:ascii="仿宋" w:hAnsi="仿宋" w:eastAsia="仿宋" w:cs="仿宋"/>
          <w:sz w:val="32"/>
          <w:szCs w:val="32"/>
          <w:lang w:val="en-US" w:eastAsia="zh-CN"/>
        </w:rPr>
        <w:t>制度</w:t>
      </w:r>
      <w:r>
        <w:rPr>
          <w:rFonts w:hint="eastAsia" w:ascii="仿宋" w:hAnsi="仿宋" w:eastAsia="仿宋" w:cs="仿宋"/>
          <w:sz w:val="32"/>
          <w:szCs w:val="32"/>
        </w:rPr>
        <w:t>和动态实名制管理。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通知从发文之日起施行。</w:t>
      </w:r>
    </w:p>
    <w:p>
      <w:pPr>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绍兴市上虞区人民政府办公室</w:t>
      </w:r>
    </w:p>
    <w:p>
      <w:pPr>
        <w:ind w:firstLine="4160" w:firstLineChars="1300"/>
        <w:rPr>
          <w:sz w:val="28"/>
          <w:szCs w:val="28"/>
        </w:rPr>
      </w:pPr>
      <w:r>
        <w:rPr>
          <w:rFonts w:hint="eastAsia" w:ascii="仿宋" w:hAnsi="仿宋" w:eastAsia="仿宋" w:cs="仿宋"/>
          <w:sz w:val="32"/>
          <w:szCs w:val="32"/>
          <w:lang w:val="en-US" w:eastAsia="zh-CN"/>
        </w:rPr>
        <w:t>2024年3月13日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B02BC"/>
    <w:rsid w:val="7A1B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2024-03-13T07:44:00Z</dcterms:created>
  <dc:creator>鱼</dc:creator>
  <cp:lastModifiedBy>鱼</cp:lastModifiedBy>
  <dcterms:modified xsi:type="dcterms:W3CDTF">2024-03-13T07:45:22Z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FE68C357FC094A92AEE5860C5851D078</vt:lpwstr>
  </property>
</Properties>
</file>