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 w:bidi="ar-SA"/>
        </w:rPr>
        <w:t>关于《杭州市企业名称预防性保护实施办法》的起草说明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行政审批处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2025年3月25日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为贯彻落实党中央国务院、市场监管总局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关于优化营商环境的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重大决策部署，保护企业名称合法权益，助力名称争议高效解决，维护公平竞争的市场环境，根据《企业名称登记管理规定》《企业名称登记管理规定实施办法》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等法律法规，在浙江省市场监管局指导下，实施开展企业名称预防性保护，健全完善规则机制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我局制定了《杭州市企业名称预防性保护实施办法》（以下简称《实施办法》），现将有关情况说明如下：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修订目的及</w:t>
      </w:r>
      <w:r>
        <w:rPr>
          <w:rFonts w:hint="eastAsia" w:ascii="黑体" w:hAnsi="黑体" w:eastAsia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2024年1月，国家市场监督管理总局令第88号《防范和查处假冒企业登记违法行为规定》第八条规定，国家市场监督管理总局建立企业名称预防性保护机制，完善企业名称禁限用管理制度，加大企业名称合法权益保护力度。8月，市场监管总局《市场监管部门优化营商环境重点举措（2024年版）》提出，要推动修订《反不正当竞争法》,强化知名企业名称预防性保护机制，完善企业名称裁决制度，研究商号保护法律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企业名称预防性保护机制，是指为了保护知名企业的名称不被盗用或模仿，防止恶意抢注、混淆或误导消费者的行为，维护公平竞争的市场环境和企业的商誉、品牌价值等合法权益，由政府相关部门采取的一系列预防和保护措施。建立完善企业名称预防性保护机制，旨在为知名企业的名称字号争取事前预防性保护，防止被其他企业或者个人超出正常公司设立目的违法违规使用，避免因名称字号被冒用、滥用引发负面舆情和不良影响，维护支持企业的正常经营发展，促进新质生产力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制定依据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（一）《企业名称登记管理规定》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（二）《企业名称登记管理规定实施办法》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（三）《中华人民共和国商标法》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（四）《杭州老字号传承与发展条例》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（五）《杭州老字号认定管理办法》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（六）《中华人民共和国反不正当竞争法》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（七）《优化营商环境条例》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《实施办法》共分为六章三十一条，具体包括“总则”、“适用情形与纳入程序”、“保护效力”、“预防性保护管理”、“公示与异议”和“附则”，明确了政策依据、预防性保护的定义、使用范围等。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第一章“总则”主要明确以保护企业名称权益、维护公平竞争为目标，确立适用范围及诚实信用原则。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第二章“适用情形与纳入程序”主要明确具有全市影响力的企业认定标准，规范企业申请及部门建议流程，细化材料审核及审批程序。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第三章“保护效力”主要划分一级和二级保护标准，禁止新名称使用其字号，并探索跨域联合保护。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第四章“预防性保护管理”主要要求建立动态名录，明确两年保护期及清理机制。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第五章“公示与异议”主要规定通过官方平台公示保护信息，允许公众提出异议并限期复核处理。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第六章“附则”补充其他主体适用规则及解释权归属。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解决的主要问题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《实施办法》明确了企业名称预防性保护的定义原则、适用范围、纳入程序及管理措施等内容，针对企业名称被擅自使用误导公众等突出问题，通过建立预防性保护名录和跨域协作机制，强化了对知名企业品牌权益的源头保护，有效维护了市场竞争秩序，促进经济高质量发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-SC-Regula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8F38"/>
    <w:rsid w:val="35BEEE88"/>
    <w:rsid w:val="3C7F62CE"/>
    <w:rsid w:val="3EAB0813"/>
    <w:rsid w:val="3EFB5B9C"/>
    <w:rsid w:val="567FB3D3"/>
    <w:rsid w:val="6BFF379A"/>
    <w:rsid w:val="6EFCC6CC"/>
    <w:rsid w:val="6FFB9E0B"/>
    <w:rsid w:val="77F9CF83"/>
    <w:rsid w:val="7EFE4407"/>
    <w:rsid w:val="82A80902"/>
    <w:rsid w:val="967D4802"/>
    <w:rsid w:val="BD9DF7D1"/>
    <w:rsid w:val="BFFE290D"/>
    <w:rsid w:val="CFD6D944"/>
    <w:rsid w:val="D5FF9414"/>
    <w:rsid w:val="DE1ACD33"/>
    <w:rsid w:val="DFBE6C7F"/>
    <w:rsid w:val="DFFFFEE3"/>
    <w:rsid w:val="ECBBA7AF"/>
    <w:rsid w:val="F7BEF21D"/>
    <w:rsid w:val="F9FD2723"/>
    <w:rsid w:val="FBBD98D2"/>
    <w:rsid w:val="FBF5FE30"/>
    <w:rsid w:val="FF7A6364"/>
    <w:rsid w:val="FFDFCE9A"/>
    <w:rsid w:val="FFEF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spacing w:before="0" w:after="0"/>
      <w:ind w:left="800" w:leftChars="8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customStyle="1" w:styleId="4">
    <w:name w:val="正文文本首行缩进1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7">
    <w:name w:val="Body Text First Indent"/>
    <w:basedOn w:val="3"/>
    <w:qFormat/>
    <w:uiPriority w:val="99"/>
    <w:pPr>
      <w:spacing w:line="500" w:lineRule="exact"/>
      <w:ind w:firstLine="420"/>
    </w:pPr>
    <w:rPr>
      <w:sz w:val="28"/>
      <w:szCs w:val="2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rmal Indent1"/>
    <w:next w:val="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user</cp:lastModifiedBy>
  <dcterms:modified xsi:type="dcterms:W3CDTF">2025-03-25T16:00:25Z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226F0D78C3F3A9D84FC4DC673B3740A3</vt:lpwstr>
  </property>
</Properties>
</file>