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A9373">
      <w:pPr>
        <w:spacing w:line="520" w:lineRule="exact"/>
        <w:jc w:val="center"/>
        <w:rPr>
          <w:rFonts w:hint="eastAsia" w:ascii="方正小标宋简体" w:hAnsi="Times New Roman" w:eastAsia="方正小标宋简体" w:cs="Times New Roman"/>
          <w:sz w:val="44"/>
          <w:szCs w:val="44"/>
          <w:lang w:eastAsia="zh-CN"/>
        </w:rPr>
      </w:pPr>
    </w:p>
    <w:p w14:paraId="2F7DA008">
      <w:pPr>
        <w:pStyle w:val="5"/>
        <w:rPr>
          <w:rFonts w:hint="eastAsia"/>
          <w:lang w:eastAsia="zh-CN"/>
        </w:rPr>
      </w:pPr>
    </w:p>
    <w:p w14:paraId="1985797B">
      <w:pPr>
        <w:keepNext w:val="0"/>
        <w:keepLines w:val="0"/>
        <w:pageBreakBefore w:val="0"/>
        <w:widowControl w:val="0"/>
        <w:tabs>
          <w:tab w:val="left" w:pos="4395"/>
        </w:tabs>
        <w:kinsoku/>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绍兴“古城青年创客”项目</w:t>
      </w:r>
    </w:p>
    <w:p w14:paraId="0D26EA41">
      <w:pPr>
        <w:keepNext w:val="0"/>
        <w:keepLines w:val="0"/>
        <w:pageBreakBefore w:val="0"/>
        <w:widowControl w:val="0"/>
        <w:tabs>
          <w:tab w:val="left" w:pos="4395"/>
        </w:tabs>
        <w:kinsoku/>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创业租金奖励实施细则</w:t>
      </w:r>
    </w:p>
    <w:p w14:paraId="16B339CF">
      <w:pPr>
        <w:keepNext w:val="0"/>
        <w:keepLines w:val="0"/>
        <w:pageBreakBefore w:val="0"/>
        <w:widowControl w:val="0"/>
        <w:tabs>
          <w:tab w:val="left" w:pos="4395"/>
        </w:tabs>
        <w:kinsoku/>
        <w:overflowPunct/>
        <w:topLinePunct w:val="0"/>
        <w:autoSpaceDE/>
        <w:autoSpaceDN/>
        <w:bidi w:val="0"/>
        <w:adjustRightInd/>
        <w:snapToGrid/>
        <w:spacing w:line="579"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14:paraId="2DCD4ACF">
      <w:pPr>
        <w:widowControl/>
        <w:shd w:val="clear" w:color="auto" w:fill="FFFFFF"/>
        <w:spacing w:line="574" w:lineRule="exact"/>
        <w:ind w:firstLine="640" w:firstLineChars="200"/>
        <w:rPr>
          <w:rFonts w:hint="eastAsia" w:ascii="Times New Roman" w:hAnsi="Times New Roman" w:eastAsia="仿宋_GB2312" w:cs="Times New Roman"/>
          <w:color w:val="000000"/>
          <w:kern w:val="0"/>
          <w:sz w:val="32"/>
          <w:szCs w:val="22"/>
          <w:lang w:val="en-US" w:eastAsia="zh-CN"/>
        </w:rPr>
      </w:pPr>
    </w:p>
    <w:p w14:paraId="5CA8E55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为贯彻落实</w:t>
      </w:r>
      <w:r>
        <w:rPr>
          <w:rFonts w:hint="eastAsia" w:ascii="Times New Roman" w:hAnsi="Times New Roman" w:eastAsia="仿宋_GB2312"/>
          <w:kern w:val="0"/>
          <w:sz w:val="32"/>
          <w:szCs w:val="32"/>
          <w:lang w:val="en-US" w:eastAsia="zh-CN"/>
        </w:rPr>
        <w:t>绍兴市</w:t>
      </w:r>
      <w:r>
        <w:rPr>
          <w:rFonts w:hint="eastAsia" w:ascii="Times New Roman" w:hAnsi="Times New Roman" w:eastAsia="仿宋_GB2312"/>
          <w:kern w:val="0"/>
          <w:sz w:val="32"/>
          <w:szCs w:val="32"/>
          <w:lang w:eastAsia="zh-CN"/>
        </w:rPr>
        <w:t>越城区人民政府、绍兴市人力资源和社会保障局、绍兴市历史文化名城保护办公室、共青团绍兴市委联合发布的</w:t>
      </w:r>
      <w:r>
        <w:rPr>
          <w:rFonts w:hint="eastAsia" w:ascii="Times New Roman" w:hAnsi="Times New Roman" w:eastAsia="仿宋_GB2312" w:cs="Times New Roman"/>
          <w:kern w:val="0"/>
          <w:sz w:val="32"/>
          <w:szCs w:val="32"/>
          <w:lang w:val="en-US" w:eastAsia="zh-CN"/>
        </w:rPr>
        <w:t>《关于印发&lt;绍兴“古城青年创客”项目实施方案&gt;的通知》（越政发〔2022〕12号）文件精神，保障政策落地，特制定此实施细则。</w:t>
      </w:r>
    </w:p>
    <w:p w14:paraId="7284F5C9">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一、实施对象</w:t>
      </w:r>
    </w:p>
    <w:p w14:paraId="230DF9D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考核年度9月9日之前已报名参加古城青创联盟的创客企业（个体户），同时需满足以下条件：</w:t>
      </w:r>
    </w:p>
    <w:p w14:paraId="5CFC029C">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已在古城内连续经营满12个月且目前处于正常经营状态；</w:t>
      </w:r>
    </w:p>
    <w:p w14:paraId="3072E316">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cs="Times New Roman"/>
          <w:kern w:val="0"/>
          <w:sz w:val="32"/>
          <w:szCs w:val="32"/>
          <w:lang w:val="en-US" w:eastAsia="zh-CN"/>
        </w:rPr>
        <w:t>经营场所需为租赁且有实质性租金发生，租期不少于3年。</w:t>
      </w:r>
    </w:p>
    <w:p w14:paraId="46A8CCA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二、申报及考核程序</w:t>
      </w:r>
    </w:p>
    <w:p w14:paraId="35D33F55">
      <w:pPr>
        <w:widowControl/>
        <w:shd w:val="clear" w:color="auto" w:fill="FFFFFF"/>
        <w:spacing w:line="57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（一）申报。企业（个体户）根据自身发展情况，于带动就业考核、经营指标考核、行业风评考核三种方式中任选一种参加，不可多选。</w:t>
      </w:r>
      <w:r>
        <w:rPr>
          <w:rFonts w:hint="eastAsia" w:ascii="Times New Roman" w:hAnsi="Times New Roman" w:eastAsia="仿宋_GB2312" w:cs="Times New Roman"/>
          <w:b/>
          <w:bCs/>
          <w:sz w:val="32"/>
          <w:szCs w:val="32"/>
          <w:lang w:val="en-US" w:eastAsia="zh-CN"/>
        </w:rPr>
        <w:t>申报步骤</w:t>
      </w:r>
      <w:r>
        <w:rPr>
          <w:rFonts w:hint="eastAsia" w:ascii="Times New Roman" w:hAnsi="Times New Roman" w:eastAsia="仿宋_GB2312" w:cs="Times New Roman"/>
          <w:sz w:val="32"/>
          <w:szCs w:val="32"/>
          <w:lang w:val="en-US" w:eastAsia="zh-CN"/>
        </w:rPr>
        <w:t>：“绍兴古城”APP，注册完成后进入“古城青年创客”栏目，按照提示要求完成资料填报；</w:t>
      </w:r>
    </w:p>
    <w:p w14:paraId="035BAA7F">
      <w:pPr>
        <w:widowControl/>
        <w:shd w:val="clear" w:color="auto" w:fill="FFFFFF"/>
        <w:spacing w:line="57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（二）复核。申报截止后，市名城办组织相关职能部门对申报企业（个体户）资料进行审查或上门实地评估，确定申报资格，并将符合要求的申报企业（个体户）名单进行公示；</w:t>
      </w:r>
    </w:p>
    <w:p w14:paraId="0592EBEA">
      <w:pPr>
        <w:widowControl/>
        <w:shd w:val="clear" w:color="auto" w:fill="FFFFFF"/>
        <w:spacing w:line="57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（三）评定。根据考核结果确定名次及奖励资金额度，并将最终结果进行公示；</w:t>
      </w:r>
    </w:p>
    <w:p w14:paraId="09E8E8BE">
      <w:pPr>
        <w:widowControl/>
        <w:shd w:val="clear" w:color="auto" w:fill="FFFFFF"/>
        <w:spacing w:line="574" w:lineRule="exact"/>
        <w:ind w:firstLine="640" w:firstLineChars="200"/>
        <w:rPr>
          <w:rFonts w:hint="eastAsia"/>
          <w:lang w:val="en-US" w:eastAsia="zh-CN"/>
        </w:rPr>
      </w:pPr>
      <w:r>
        <w:rPr>
          <w:rFonts w:hint="eastAsia" w:ascii="Times New Roman" w:hAnsi="Times New Roman" w:eastAsia="仿宋_GB2312" w:cs="Times New Roman"/>
          <w:sz w:val="32"/>
          <w:szCs w:val="32"/>
          <w:lang w:val="en-US" w:eastAsia="zh-CN"/>
        </w:rPr>
        <w:t>（四）拨付。公示结束后，由越城区人社局将奖励资金拨付给申报企业（个体户）。</w:t>
      </w:r>
    </w:p>
    <w:p w14:paraId="1D06F0FD">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三、考核内容</w:t>
      </w:r>
    </w:p>
    <w:p w14:paraId="0B94190D">
      <w:pPr>
        <w:keepNext w:val="0"/>
        <w:keepLines w:val="0"/>
        <w:pageBreakBefore w:val="0"/>
        <w:widowControl w:val="0"/>
        <w:kinsoku/>
        <w:wordWrap/>
        <w:overflowPunct/>
        <w:topLinePunct w:val="0"/>
        <w:autoSpaceDE/>
        <w:autoSpaceDN/>
        <w:bidi w:val="0"/>
        <w:spacing w:line="574" w:lineRule="exact"/>
        <w:ind w:firstLine="643" w:firstLineChars="200"/>
        <w:textAlignment w:val="auto"/>
        <w:rPr>
          <w:rFonts w:hint="eastAsia" w:ascii="Times New Roman" w:hAnsi="Times New Roman" w:eastAsia="楷体_GB2312" w:cs="楷体_GB2312"/>
          <w:b/>
          <w:bCs w:val="0"/>
          <w:kern w:val="0"/>
          <w:sz w:val="32"/>
          <w:szCs w:val="32"/>
          <w:lang w:val="en-US" w:eastAsia="zh-CN"/>
        </w:rPr>
      </w:pPr>
      <w:r>
        <w:rPr>
          <w:rFonts w:hint="eastAsia" w:ascii="Times New Roman" w:hAnsi="Times New Roman" w:eastAsia="楷体_GB2312" w:cs="楷体_GB2312"/>
          <w:b/>
          <w:bCs w:val="0"/>
          <w:kern w:val="0"/>
          <w:sz w:val="32"/>
          <w:szCs w:val="32"/>
          <w:lang w:val="en-US" w:eastAsia="zh-CN"/>
        </w:rPr>
        <w:t>（一）带动就业考核</w:t>
      </w:r>
    </w:p>
    <w:p w14:paraId="01D1A1E3">
      <w:pPr>
        <w:keepNext w:val="0"/>
        <w:keepLines w:val="0"/>
        <w:pageBreakBefore w:val="0"/>
        <w:widowControl w:val="0"/>
        <w:kinsoku/>
        <w:wordWrap/>
        <w:overflowPunct/>
        <w:topLinePunct w:val="0"/>
        <w:autoSpaceDE/>
        <w:autoSpaceDN/>
        <w:bidi w:val="0"/>
        <w:adjustRightInd/>
        <w:snapToGrid/>
        <w:spacing w:line="574" w:lineRule="exact"/>
        <w:ind w:firstLine="627" w:firstLineChars="196"/>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对带动就业人数11人（营业执照注册地社保缴纳满一年，下同）及以上的创客项目奖励租金的100%（最高不超过6万元）；6-10人的奖励租金的80%（最高不超过4万元）；3-5人的奖励租金的50%（最高不超过2万元）。创客企业（个体户）招用人员中若包含应届毕业生的（需提供毕业证书），按1：1.5的比例计入就业人数考核。首年暂定上限100个，以申报先后排序，先到先得。</w:t>
      </w:r>
    </w:p>
    <w:p w14:paraId="6DFF04D8">
      <w:pPr>
        <w:widowControl/>
        <w:shd w:val="clear" w:color="auto" w:fill="FFFFFF"/>
        <w:spacing w:line="574" w:lineRule="exact"/>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申请材料</w:t>
      </w:r>
    </w:p>
    <w:p w14:paraId="2D261B4D">
      <w:pPr>
        <w:widowControl/>
        <w:shd w:val="clear" w:color="auto" w:fill="FFFFFF"/>
        <w:spacing w:line="574" w:lineRule="exact"/>
        <w:ind w:firstLine="640" w:firstLineChars="200"/>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Times New Roman"/>
          <w:kern w:val="0"/>
          <w:sz w:val="32"/>
          <w:szCs w:val="32"/>
          <w:lang w:val="en-US" w:eastAsia="zh-CN"/>
        </w:rPr>
        <w:t>（1）法人代</w:t>
      </w:r>
      <w:r>
        <w:rPr>
          <w:rFonts w:hint="eastAsia" w:ascii="Times New Roman" w:hAnsi="Times New Roman" w:eastAsia="仿宋_GB2312" w:cs="仿宋_GB2312"/>
          <w:kern w:val="0"/>
          <w:sz w:val="32"/>
          <w:szCs w:val="32"/>
          <w:lang w:val="en-US" w:eastAsia="zh-CN"/>
        </w:rPr>
        <w:t>表（经营者）身份证；</w:t>
      </w:r>
    </w:p>
    <w:p w14:paraId="06010EC3">
      <w:pPr>
        <w:widowControl/>
        <w:shd w:val="clear" w:color="auto" w:fill="FFFFFF"/>
        <w:spacing w:line="574"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（2）营业执照；</w:t>
      </w:r>
    </w:p>
    <w:p w14:paraId="6F64E5DF">
      <w:pPr>
        <w:widowControl/>
        <w:shd w:val="clear" w:color="auto" w:fill="FFFFFF"/>
        <w:spacing w:line="574"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（3）房屋租赁合同及租金支付凭证；</w:t>
      </w:r>
    </w:p>
    <w:p w14:paraId="4D3FBCA1">
      <w:pPr>
        <w:widowControl/>
        <w:shd w:val="clear" w:color="auto" w:fill="FFFFFF"/>
        <w:spacing w:line="574"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（4）员工企业基本养老保险缴纳证明（不包括本人）；</w:t>
      </w:r>
    </w:p>
    <w:p w14:paraId="006736C6">
      <w:pPr>
        <w:widowControl/>
        <w:shd w:val="clear" w:color="auto" w:fill="FFFFFF"/>
        <w:spacing w:line="574"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（5）如有吸纳应届高校毕业生（含二年择业期）就业的，需提供毕业证书；</w:t>
      </w:r>
    </w:p>
    <w:p w14:paraId="73BA9D6C">
      <w:pPr>
        <w:widowControl/>
        <w:shd w:val="clear" w:color="auto" w:fill="FFFFFF"/>
        <w:spacing w:line="574"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（6）申报企业（个体户）承诺书（附件1）。</w:t>
      </w:r>
    </w:p>
    <w:p w14:paraId="3B3172A6">
      <w:pPr>
        <w:widowControl/>
        <w:shd w:val="clear" w:color="auto" w:fill="FFFFFF"/>
        <w:spacing w:line="574" w:lineRule="exact"/>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2.相关说明</w:t>
      </w:r>
    </w:p>
    <w:p w14:paraId="6E2E85CC">
      <w:pPr>
        <w:widowControl/>
        <w:shd w:val="clear" w:color="auto" w:fill="FFFFFF"/>
        <w:spacing w:line="574"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kern w:val="0"/>
          <w:sz w:val="32"/>
          <w:szCs w:val="32"/>
          <w:lang w:val="en-US" w:eastAsia="zh-CN"/>
        </w:rPr>
        <w:t>就业人员需在本</w:t>
      </w:r>
      <w:r>
        <w:rPr>
          <w:rFonts w:hint="eastAsia" w:ascii="Times New Roman" w:hAnsi="Times New Roman" w:eastAsia="仿宋_GB2312" w:cs="仿宋_GB2312"/>
          <w:kern w:val="0"/>
          <w:sz w:val="32"/>
          <w:szCs w:val="32"/>
          <w:lang w:val="en-US" w:eastAsia="zh-CN"/>
        </w:rPr>
        <w:t>单位连续缴纳企业基本养老保险</w:t>
      </w:r>
      <w:r>
        <w:rPr>
          <w:rFonts w:hint="eastAsia" w:ascii="Times New Roman" w:hAnsi="Times New Roman" w:eastAsia="仿宋_GB2312" w:cs="Times New Roman"/>
          <w:kern w:val="0"/>
          <w:sz w:val="32"/>
          <w:szCs w:val="32"/>
          <w:lang w:val="en-US" w:eastAsia="zh-CN"/>
        </w:rPr>
        <w:t>满一年；</w:t>
      </w:r>
    </w:p>
    <w:p w14:paraId="1A2EDDC4">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_GB2312"/>
          <w:kern w:val="0"/>
          <w:sz w:val="32"/>
          <w:szCs w:val="32"/>
          <w:lang w:val="en-US" w:eastAsia="zh-CN"/>
        </w:rPr>
        <w:t>申报先后顺序</w:t>
      </w:r>
      <w:r>
        <w:rPr>
          <w:rFonts w:hint="eastAsia" w:ascii="Times New Roman" w:hAnsi="Times New Roman" w:eastAsia="仿宋_GB2312" w:cs="Times New Roman"/>
          <w:sz w:val="32"/>
          <w:szCs w:val="32"/>
          <w:lang w:val="en-US" w:eastAsia="zh-CN"/>
        </w:rPr>
        <w:t>以“绍兴古城”APP内系统提交时间为准。</w:t>
      </w:r>
    </w:p>
    <w:p w14:paraId="5AADA91A">
      <w:pPr>
        <w:widowControl/>
        <w:shd w:val="clear" w:color="auto" w:fill="FFFFFF"/>
        <w:spacing w:line="574" w:lineRule="exact"/>
        <w:ind w:firstLine="643" w:firstLineChars="200"/>
        <w:rPr>
          <w:rFonts w:hint="default" w:ascii="楷体_GB2312" w:hAnsi="楷体_GB2312" w:eastAsia="楷体_GB2312" w:cs="楷体_GB2312"/>
          <w:b/>
          <w:bCs/>
          <w:color w:val="000000"/>
          <w:kern w:val="0"/>
          <w:sz w:val="32"/>
          <w:szCs w:val="22"/>
          <w:lang w:val="en-US" w:eastAsia="zh-CN"/>
        </w:rPr>
      </w:pPr>
      <w:r>
        <w:rPr>
          <w:rFonts w:hint="eastAsia" w:ascii="楷体_GB2312" w:hAnsi="楷体_GB2312" w:eastAsia="楷体_GB2312" w:cs="楷体_GB2312"/>
          <w:b/>
          <w:bCs/>
          <w:color w:val="000000"/>
          <w:kern w:val="0"/>
          <w:sz w:val="32"/>
          <w:szCs w:val="22"/>
          <w:lang w:val="en-US" w:eastAsia="zh-CN"/>
        </w:rPr>
        <w:t>（二）经营指标考核</w:t>
      </w:r>
    </w:p>
    <w:p w14:paraId="3DB162BF">
      <w:pPr>
        <w:keepNext w:val="0"/>
        <w:keepLines w:val="0"/>
        <w:pageBreakBefore w:val="0"/>
        <w:widowControl w:val="0"/>
        <w:kinsoku/>
        <w:wordWrap/>
        <w:overflowPunct/>
        <w:topLinePunct w:val="0"/>
        <w:autoSpaceDE/>
        <w:autoSpaceDN/>
        <w:bidi w:val="0"/>
        <w:adjustRightInd/>
        <w:snapToGrid/>
        <w:spacing w:line="574" w:lineRule="exact"/>
        <w:ind w:firstLine="627" w:firstLineChars="196"/>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主要考核项目用电量、经济指标贡献度、日常经营资金流水等内容，</w:t>
      </w:r>
      <w:r>
        <w:rPr>
          <w:rFonts w:hint="eastAsia" w:ascii="Times New Roman" w:hAnsi="Times New Roman" w:eastAsia="仿宋_GB2312" w:cs="仿宋_GB2312"/>
          <w:kern w:val="0"/>
          <w:sz w:val="32"/>
          <w:szCs w:val="32"/>
          <w:lang w:eastAsia="zh-CN"/>
        </w:rPr>
        <w:t>对获得考核</w:t>
      </w:r>
      <w:r>
        <w:rPr>
          <w:rFonts w:hint="eastAsia"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rPr>
        <w:t>10名（</w:t>
      </w:r>
      <w:r>
        <w:rPr>
          <w:rFonts w:hint="eastAsia" w:ascii="Times New Roman" w:hAnsi="Times New Roman" w:eastAsia="仿宋_GB2312" w:cs="仿宋_GB2312"/>
          <w:kern w:val="0"/>
          <w:sz w:val="32"/>
          <w:szCs w:val="32"/>
          <w:lang w:eastAsia="zh-CN"/>
        </w:rPr>
        <w:t>申报</w:t>
      </w:r>
      <w:r>
        <w:rPr>
          <w:rFonts w:hint="eastAsia" w:ascii="Times New Roman" w:hAnsi="Times New Roman" w:eastAsia="仿宋_GB2312" w:cs="仿宋_GB2312"/>
          <w:kern w:val="0"/>
          <w:sz w:val="32"/>
          <w:szCs w:val="32"/>
        </w:rPr>
        <w:t>总数不足50</w:t>
      </w:r>
      <w:r>
        <w:rPr>
          <w:rFonts w:hint="eastAsia" w:ascii="Times New Roman" w:hAnsi="Times New Roman" w:eastAsia="仿宋_GB2312" w:cs="仿宋_GB2312"/>
          <w:kern w:val="0"/>
          <w:sz w:val="32"/>
          <w:szCs w:val="32"/>
          <w:lang w:eastAsia="zh-CN"/>
        </w:rPr>
        <w:t>个</w:t>
      </w:r>
      <w:r>
        <w:rPr>
          <w:rFonts w:hint="eastAsia" w:ascii="Times New Roman" w:hAnsi="Times New Roman" w:eastAsia="仿宋_GB2312" w:cs="仿宋_GB2312"/>
          <w:kern w:val="0"/>
          <w:sz w:val="32"/>
          <w:szCs w:val="32"/>
        </w:rPr>
        <w:t>的为前20%）的</w:t>
      </w:r>
      <w:r>
        <w:rPr>
          <w:rFonts w:hint="eastAsia" w:ascii="Times New Roman" w:hAnsi="Times New Roman" w:eastAsia="仿宋_GB2312" w:cs="仿宋_GB2312"/>
          <w:kern w:val="0"/>
          <w:sz w:val="32"/>
          <w:szCs w:val="32"/>
          <w:lang w:eastAsia="zh-CN"/>
        </w:rPr>
        <w:t>创客项目奖励租金的</w:t>
      </w:r>
      <w:r>
        <w:rPr>
          <w:rFonts w:hint="eastAsia" w:ascii="Times New Roman" w:hAnsi="Times New Roman" w:eastAsia="仿宋_GB2312" w:cs="仿宋_GB2312"/>
          <w:kern w:val="0"/>
          <w:sz w:val="32"/>
          <w:szCs w:val="32"/>
        </w:rPr>
        <w:t>100%</w:t>
      </w:r>
      <w:r>
        <w:rPr>
          <w:rFonts w:hint="eastAsia" w:ascii="Times New Roman" w:hAnsi="Times New Roman" w:eastAsia="仿宋_GB2312" w:cs="仿宋_GB2312"/>
          <w:kern w:val="0"/>
          <w:sz w:val="32"/>
          <w:szCs w:val="32"/>
          <w:lang w:val="en-US" w:eastAsia="zh-CN"/>
        </w:rPr>
        <w:t>（最高不超过6万元）</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11-20名</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申报</w:t>
      </w:r>
      <w:r>
        <w:rPr>
          <w:rFonts w:hint="eastAsia" w:ascii="Times New Roman" w:hAnsi="Times New Roman" w:eastAsia="仿宋_GB2312" w:cs="仿宋_GB2312"/>
          <w:kern w:val="0"/>
          <w:sz w:val="32"/>
          <w:szCs w:val="32"/>
        </w:rPr>
        <w:t>总数不足50</w:t>
      </w:r>
      <w:r>
        <w:rPr>
          <w:rFonts w:hint="eastAsia" w:ascii="Times New Roman" w:hAnsi="Times New Roman" w:eastAsia="仿宋_GB2312" w:cs="仿宋_GB2312"/>
          <w:kern w:val="0"/>
          <w:sz w:val="32"/>
          <w:szCs w:val="32"/>
          <w:lang w:eastAsia="zh-CN"/>
        </w:rPr>
        <w:t>个</w:t>
      </w:r>
      <w:r>
        <w:rPr>
          <w:rFonts w:hint="eastAsia" w:ascii="Times New Roman" w:hAnsi="Times New Roman" w:eastAsia="仿宋_GB2312" w:cs="仿宋_GB2312"/>
          <w:kern w:val="0"/>
          <w:sz w:val="32"/>
          <w:szCs w:val="32"/>
        </w:rPr>
        <w:t>的为前40%）的</w:t>
      </w:r>
      <w:r>
        <w:rPr>
          <w:rFonts w:hint="eastAsia" w:ascii="Times New Roman" w:hAnsi="Times New Roman" w:eastAsia="仿宋_GB2312" w:cs="仿宋_GB2312"/>
          <w:kern w:val="0"/>
          <w:sz w:val="32"/>
          <w:szCs w:val="32"/>
          <w:lang w:eastAsia="zh-CN"/>
        </w:rPr>
        <w:t>奖励租金的</w:t>
      </w:r>
      <w:r>
        <w:rPr>
          <w:rFonts w:hint="eastAsia" w:ascii="Times New Roman" w:hAnsi="Times New Roman" w:eastAsia="仿宋_GB2312" w:cs="仿宋_GB2312"/>
          <w:kern w:val="0"/>
          <w:sz w:val="32"/>
          <w:szCs w:val="32"/>
          <w:lang w:val="en-US" w:eastAsia="zh-CN"/>
        </w:rPr>
        <w:t>80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（最高不超过4万元）</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21-50名</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申报</w:t>
      </w:r>
      <w:r>
        <w:rPr>
          <w:rFonts w:hint="eastAsia" w:ascii="Times New Roman" w:hAnsi="Times New Roman" w:eastAsia="仿宋_GB2312" w:cs="仿宋_GB2312"/>
          <w:kern w:val="0"/>
          <w:sz w:val="32"/>
          <w:szCs w:val="32"/>
        </w:rPr>
        <w:t>总数不足50</w:t>
      </w:r>
      <w:r>
        <w:rPr>
          <w:rFonts w:hint="eastAsia" w:ascii="Times New Roman" w:hAnsi="Times New Roman" w:eastAsia="仿宋_GB2312" w:cs="仿宋_GB2312"/>
          <w:kern w:val="0"/>
          <w:sz w:val="32"/>
          <w:szCs w:val="32"/>
          <w:lang w:eastAsia="zh-CN"/>
        </w:rPr>
        <w:t>个</w:t>
      </w:r>
      <w:r>
        <w:rPr>
          <w:rFonts w:hint="eastAsia" w:ascii="Times New Roman" w:hAnsi="Times New Roman" w:eastAsia="仿宋_GB2312" w:cs="仿宋_GB2312"/>
          <w:kern w:val="0"/>
          <w:sz w:val="32"/>
          <w:szCs w:val="32"/>
        </w:rPr>
        <w:t>的为前60%）</w:t>
      </w:r>
      <w:r>
        <w:rPr>
          <w:rFonts w:hint="eastAsia" w:ascii="Times New Roman" w:hAnsi="Times New Roman" w:eastAsia="仿宋_GB2312" w:cs="仿宋_GB2312"/>
          <w:kern w:val="0"/>
          <w:sz w:val="32"/>
          <w:szCs w:val="32"/>
          <w:lang w:eastAsia="zh-CN"/>
        </w:rPr>
        <w:t>的奖励租金的</w:t>
      </w:r>
      <w:r>
        <w:rPr>
          <w:rFonts w:hint="eastAsia" w:ascii="Times New Roman" w:hAnsi="Times New Roman" w:eastAsia="仿宋_GB2312" w:cs="仿宋_GB2312"/>
          <w:kern w:val="0"/>
          <w:sz w:val="32"/>
          <w:szCs w:val="32"/>
          <w:lang w:val="en-US" w:eastAsia="zh-CN"/>
        </w:rPr>
        <w:t>50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（最高不超过2万元）</w:t>
      </w:r>
      <w:r>
        <w:rPr>
          <w:rFonts w:hint="eastAsia" w:ascii="Times New Roman" w:hAnsi="Times New Roman" w:eastAsia="仿宋_GB2312" w:cs="仿宋_GB2312"/>
          <w:kern w:val="0"/>
          <w:sz w:val="32"/>
          <w:szCs w:val="32"/>
        </w:rPr>
        <w:t>。</w:t>
      </w:r>
    </w:p>
    <w:p w14:paraId="5B9B4ACE">
      <w:pPr>
        <w:widowControl/>
        <w:shd w:val="clear" w:color="auto" w:fill="FFFFFF"/>
        <w:spacing w:line="574" w:lineRule="exact"/>
        <w:ind w:firstLine="643" w:firstLineChars="200"/>
        <w:rPr>
          <w:rFonts w:hint="eastAsia" w:ascii="Times New Roman" w:hAnsi="Times New Roman" w:eastAsia="仿宋_GB2312" w:cs="Times New Roman"/>
          <w:b/>
          <w:bCs/>
          <w:color w:val="000000"/>
          <w:kern w:val="0"/>
          <w:sz w:val="32"/>
          <w:szCs w:val="22"/>
          <w:lang w:val="en-US" w:eastAsia="zh-CN"/>
        </w:rPr>
      </w:pPr>
      <w:r>
        <w:rPr>
          <w:rFonts w:hint="eastAsia" w:ascii="Times New Roman" w:hAnsi="Times New Roman" w:eastAsia="仿宋_GB2312" w:cs="Times New Roman"/>
          <w:b/>
          <w:bCs/>
          <w:color w:val="000000"/>
          <w:kern w:val="0"/>
          <w:sz w:val="32"/>
          <w:szCs w:val="22"/>
          <w:lang w:val="en-US" w:eastAsia="zh-CN"/>
        </w:rPr>
        <w:t>1.</w:t>
      </w:r>
      <w:r>
        <w:rPr>
          <w:rFonts w:hint="eastAsia" w:ascii="Times New Roman" w:hAnsi="Times New Roman" w:eastAsia="仿宋_GB2312" w:cs="Times New Roman"/>
          <w:b/>
          <w:bCs/>
          <w:sz w:val="32"/>
          <w:szCs w:val="32"/>
          <w:lang w:val="en-US" w:eastAsia="zh-CN"/>
        </w:rPr>
        <w:t>申请材料</w:t>
      </w:r>
    </w:p>
    <w:p w14:paraId="2F1708B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kern w:val="0"/>
          <w:sz w:val="32"/>
          <w:szCs w:val="32"/>
          <w:lang w:val="en-US" w:eastAsia="zh-CN"/>
        </w:rPr>
        <w:t>法人代表（经营者）</w:t>
      </w:r>
      <w:r>
        <w:rPr>
          <w:rFonts w:hint="eastAsia" w:ascii="Times New Roman" w:hAnsi="Times New Roman" w:eastAsia="仿宋_GB2312" w:cs="Times New Roman"/>
          <w:sz w:val="32"/>
          <w:szCs w:val="32"/>
          <w:lang w:val="en-US" w:eastAsia="zh-CN"/>
        </w:rPr>
        <w:t>身份证；</w:t>
      </w:r>
    </w:p>
    <w:p w14:paraId="0F824080">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（2）营业执照；</w:t>
      </w:r>
    </w:p>
    <w:p w14:paraId="7F6C9E0E">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（3）房屋租赁合同及租金支付凭证；</w:t>
      </w:r>
    </w:p>
    <w:p w14:paraId="0C585B24">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kern w:val="0"/>
          <w:sz w:val="32"/>
          <w:szCs w:val="32"/>
        </w:rPr>
        <w:t>用电</w:t>
      </w:r>
      <w:r>
        <w:rPr>
          <w:rFonts w:hint="eastAsia" w:ascii="Times New Roman" w:hAnsi="Times New Roman" w:eastAsia="仿宋_GB2312" w:cs="Times New Roman"/>
          <w:sz w:val="32"/>
          <w:szCs w:val="32"/>
          <w:lang w:val="en-US" w:eastAsia="zh-CN"/>
        </w:rPr>
        <w:t>缴费凭证、增值税及附加税费申报表、日常经营资金流水（平台不限）；</w:t>
      </w:r>
    </w:p>
    <w:p w14:paraId="58D60432">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（5）申报企业（</w:t>
      </w:r>
      <w:r>
        <w:rPr>
          <w:rFonts w:hint="eastAsia" w:ascii="Times New Roman" w:hAnsi="Times New Roman" w:eastAsia="仿宋_GB2312" w:cs="Times New Roman"/>
          <w:kern w:val="0"/>
          <w:sz w:val="32"/>
          <w:szCs w:val="32"/>
          <w:lang w:val="en-US" w:eastAsia="zh-CN"/>
        </w:rPr>
        <w:t>个体户</w:t>
      </w:r>
      <w:r>
        <w:rPr>
          <w:rFonts w:hint="eastAsia" w:ascii="Times New Roman" w:hAnsi="Times New Roman" w:eastAsia="仿宋_GB2312" w:cs="Times New Roman"/>
          <w:sz w:val="32"/>
          <w:szCs w:val="32"/>
          <w:lang w:val="en-US" w:eastAsia="zh-CN"/>
        </w:rPr>
        <w:t>）承诺书。</w:t>
      </w:r>
    </w:p>
    <w:p w14:paraId="6D572709">
      <w:pPr>
        <w:widowControl/>
        <w:shd w:val="clear" w:color="auto" w:fill="FFFFFF"/>
        <w:spacing w:line="574" w:lineRule="exact"/>
        <w:ind w:firstLine="643" w:firstLineChars="200"/>
        <w:rPr>
          <w:rFonts w:hint="eastAsia" w:ascii="Times New Roman" w:hAnsi="Times New Roman" w:eastAsia="仿宋_GB2312" w:cs="Times New Roman"/>
          <w:b/>
          <w:bCs/>
          <w:color w:val="000000"/>
          <w:kern w:val="0"/>
          <w:sz w:val="32"/>
          <w:szCs w:val="22"/>
          <w:lang w:val="en-US" w:eastAsia="zh-CN"/>
        </w:rPr>
      </w:pPr>
      <w:r>
        <w:rPr>
          <w:rFonts w:hint="eastAsia" w:ascii="Times New Roman" w:hAnsi="Times New Roman" w:eastAsia="仿宋_GB2312" w:cs="Times New Roman"/>
          <w:b/>
          <w:bCs/>
          <w:color w:val="000000"/>
          <w:kern w:val="0"/>
          <w:sz w:val="32"/>
          <w:szCs w:val="22"/>
          <w:lang w:val="en-US" w:eastAsia="zh-CN"/>
        </w:rPr>
        <w:t>2.</w:t>
      </w:r>
      <w:r>
        <w:rPr>
          <w:rFonts w:hint="eastAsia" w:ascii="Times New Roman" w:hAnsi="Times New Roman" w:eastAsia="仿宋_GB2312" w:cs="Times New Roman"/>
          <w:b/>
          <w:bCs/>
          <w:sz w:val="32"/>
          <w:szCs w:val="32"/>
          <w:lang w:val="en-US" w:eastAsia="zh-CN"/>
        </w:rPr>
        <w:t>相关说明</w:t>
      </w:r>
    </w:p>
    <w:p w14:paraId="755119BA">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排名方式：</w:t>
      </w:r>
      <w:r>
        <w:rPr>
          <w:rFonts w:hint="eastAsia" w:ascii="Times New Roman" w:hAnsi="Times New Roman" w:eastAsia="仿宋_GB2312" w:cs="Times New Roman"/>
          <w:sz w:val="32"/>
          <w:szCs w:val="32"/>
          <w:lang w:val="en-US" w:eastAsia="zh-CN"/>
        </w:rPr>
        <w:t>经营指标考核分为两类，A类以项目用电总量、经济指标贡献度（增值税应纳税额）两项考核内容计算总分。B类为免税企业（个体户），以项目用电总量、经济指标贡献度（销售额）两项考核内容计算总分。考核排名总数不变，A类考核排名完成后，不足部分通过B类考核排名补充；</w:t>
      </w:r>
    </w:p>
    <w:p w14:paraId="01DF686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计分标准：</w:t>
      </w:r>
      <w:r>
        <w:rPr>
          <w:rFonts w:hint="eastAsia" w:ascii="Times New Roman" w:hAnsi="Times New Roman" w:eastAsia="仿宋_GB2312" w:cs="Times New Roman"/>
          <w:sz w:val="32"/>
          <w:szCs w:val="32"/>
          <w:lang w:val="en-US" w:eastAsia="zh-CN"/>
        </w:rPr>
        <w:t>项目用电总量、经济指标贡献度两项考核内容的第一名（分A、B两类）计满分100分，第二名开始根据与第一名的数据比值赋分（以下均保留小数点后2位）。两项考核分值各占20%、80%，总考核分为两项考核分值相加，日常经营资金流水作为经济指标贡献度的佐证材料，不计入考核总分；</w:t>
      </w:r>
    </w:p>
    <w:p w14:paraId="578223AE">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（3）各类凭证中的账户名称、地址需与营业执照保持一致。需加盖公章；</w:t>
      </w:r>
    </w:p>
    <w:p w14:paraId="13562DFD">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（4）申报企业（个体户）提交的资料只限于古城青年创客租金奖励经营指标考核使用。</w:t>
      </w:r>
    </w:p>
    <w:p w14:paraId="4E007324">
      <w:pPr>
        <w:widowControl/>
        <w:shd w:val="clear" w:color="auto" w:fill="FFFFFF"/>
        <w:spacing w:line="574" w:lineRule="exact"/>
        <w:ind w:firstLine="643" w:firstLineChars="200"/>
        <w:rPr>
          <w:rFonts w:hint="default" w:ascii="楷体_GB2312" w:hAnsi="楷体_GB2312" w:eastAsia="楷体_GB2312" w:cs="楷体_GB2312"/>
          <w:b/>
          <w:bCs/>
          <w:color w:val="000000"/>
          <w:kern w:val="0"/>
          <w:sz w:val="32"/>
          <w:szCs w:val="22"/>
          <w:lang w:val="en-US" w:eastAsia="zh-CN"/>
        </w:rPr>
      </w:pPr>
      <w:r>
        <w:rPr>
          <w:rFonts w:hint="eastAsia" w:ascii="楷体_GB2312" w:hAnsi="楷体_GB2312" w:eastAsia="楷体_GB2312" w:cs="楷体_GB2312"/>
          <w:b/>
          <w:bCs/>
          <w:color w:val="000000"/>
          <w:kern w:val="0"/>
          <w:sz w:val="32"/>
          <w:szCs w:val="22"/>
          <w:lang w:val="en-US" w:eastAsia="zh-CN"/>
        </w:rPr>
        <w:t>（三）行业风评考核</w:t>
      </w:r>
    </w:p>
    <w:p w14:paraId="1281D0E3">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color w:val="000000"/>
          <w:kern w:val="0"/>
          <w:sz w:val="32"/>
          <w:szCs w:val="22"/>
          <w:lang w:val="en-US" w:eastAsia="zh-CN"/>
        </w:rPr>
      </w:pPr>
      <w:r>
        <w:rPr>
          <w:rFonts w:hint="eastAsia" w:ascii="Times New Roman" w:hAnsi="Times New Roman" w:eastAsia="仿宋_GB2312" w:cs="Times New Roman"/>
          <w:sz w:val="32"/>
          <w:szCs w:val="32"/>
          <w:lang w:val="en-US" w:eastAsia="zh-CN"/>
        </w:rPr>
        <w:t>依托绍兴古城APP开展创客风评活动，考核分值由社会评价（占30%）、导师评价（占30%）、考评组评价（占40%）组成。对获得考核1-10名</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申报</w:t>
      </w:r>
      <w:r>
        <w:rPr>
          <w:rFonts w:hint="eastAsia" w:ascii="Times New Roman" w:hAnsi="Times New Roman" w:eastAsia="仿宋_GB2312" w:cs="仿宋_GB2312"/>
          <w:kern w:val="0"/>
          <w:sz w:val="32"/>
          <w:szCs w:val="32"/>
        </w:rPr>
        <w:t>总数不足50</w:t>
      </w:r>
      <w:r>
        <w:rPr>
          <w:rFonts w:hint="eastAsia" w:ascii="Times New Roman" w:hAnsi="Times New Roman" w:eastAsia="仿宋_GB2312" w:cs="仿宋_GB2312"/>
          <w:kern w:val="0"/>
          <w:sz w:val="32"/>
          <w:szCs w:val="32"/>
          <w:lang w:eastAsia="zh-CN"/>
        </w:rPr>
        <w:t>个</w:t>
      </w:r>
      <w:r>
        <w:rPr>
          <w:rFonts w:hint="eastAsia" w:ascii="Times New Roman" w:hAnsi="Times New Roman" w:eastAsia="仿宋_GB2312" w:cs="仿宋_GB2312"/>
          <w:kern w:val="0"/>
          <w:sz w:val="32"/>
          <w:szCs w:val="32"/>
        </w:rPr>
        <w:t>的为前20%）</w:t>
      </w:r>
      <w:r>
        <w:rPr>
          <w:rFonts w:hint="eastAsia" w:ascii="Times New Roman" w:hAnsi="Times New Roman" w:eastAsia="仿宋_GB2312" w:cs="Times New Roman"/>
          <w:sz w:val="32"/>
          <w:szCs w:val="32"/>
          <w:lang w:val="en-US" w:eastAsia="zh-CN"/>
        </w:rPr>
        <w:t>的奖励租金的100%</w:t>
      </w:r>
      <w:r>
        <w:rPr>
          <w:rFonts w:hint="eastAsia" w:ascii="Times New Roman" w:hAnsi="Times New Roman" w:eastAsia="仿宋_GB2312" w:cs="仿宋_GB2312"/>
          <w:kern w:val="0"/>
          <w:sz w:val="32"/>
          <w:szCs w:val="32"/>
          <w:lang w:val="en-US" w:eastAsia="zh-CN"/>
        </w:rPr>
        <w:t>（最高不超过6万元）</w:t>
      </w:r>
      <w:r>
        <w:rPr>
          <w:rFonts w:hint="eastAsia" w:ascii="Times New Roman" w:hAnsi="Times New Roman" w:eastAsia="仿宋_GB2312" w:cs="Times New Roman"/>
          <w:sz w:val="32"/>
          <w:szCs w:val="32"/>
          <w:lang w:val="en-US" w:eastAsia="zh-CN"/>
        </w:rPr>
        <w:t>；11-20名</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申报</w:t>
      </w:r>
      <w:r>
        <w:rPr>
          <w:rFonts w:hint="eastAsia" w:ascii="Times New Roman" w:hAnsi="Times New Roman" w:eastAsia="仿宋_GB2312" w:cs="仿宋_GB2312"/>
          <w:kern w:val="0"/>
          <w:sz w:val="32"/>
          <w:szCs w:val="32"/>
        </w:rPr>
        <w:t>总数不足50</w:t>
      </w:r>
      <w:r>
        <w:rPr>
          <w:rFonts w:hint="eastAsia" w:ascii="Times New Roman" w:hAnsi="Times New Roman" w:eastAsia="仿宋_GB2312" w:cs="仿宋_GB2312"/>
          <w:kern w:val="0"/>
          <w:sz w:val="32"/>
          <w:szCs w:val="32"/>
          <w:lang w:eastAsia="zh-CN"/>
        </w:rPr>
        <w:t>个</w:t>
      </w:r>
      <w:r>
        <w:rPr>
          <w:rFonts w:hint="eastAsia" w:ascii="Times New Roman" w:hAnsi="Times New Roman" w:eastAsia="仿宋_GB2312" w:cs="仿宋_GB2312"/>
          <w:kern w:val="0"/>
          <w:sz w:val="32"/>
          <w:szCs w:val="32"/>
        </w:rPr>
        <w:t>的为前</w:t>
      </w:r>
      <w:r>
        <w:rPr>
          <w:rFonts w:hint="eastAsia" w:ascii="Times New Roman" w:hAnsi="Times New Roman" w:eastAsia="仿宋_GB2312" w:cs="仿宋_GB2312"/>
          <w:kern w:val="0"/>
          <w:sz w:val="32"/>
          <w:szCs w:val="32"/>
          <w:lang w:val="en-US" w:eastAsia="zh-CN"/>
        </w:rPr>
        <w:t>40</w:t>
      </w:r>
      <w:r>
        <w:rPr>
          <w:rFonts w:hint="eastAsia" w:ascii="Times New Roman" w:hAnsi="Times New Roman" w:eastAsia="仿宋_GB2312" w:cs="仿宋_GB2312"/>
          <w:kern w:val="0"/>
          <w:sz w:val="32"/>
          <w:szCs w:val="32"/>
        </w:rPr>
        <w:t>%）</w:t>
      </w:r>
      <w:r>
        <w:rPr>
          <w:rFonts w:hint="eastAsia" w:ascii="Times New Roman" w:hAnsi="Times New Roman" w:eastAsia="仿宋_GB2312" w:cs="Times New Roman"/>
          <w:sz w:val="32"/>
          <w:szCs w:val="32"/>
          <w:lang w:val="en-US" w:eastAsia="zh-CN"/>
        </w:rPr>
        <w:t>的奖励租金的80%</w:t>
      </w:r>
      <w:r>
        <w:rPr>
          <w:rFonts w:hint="eastAsia" w:ascii="Times New Roman" w:hAnsi="Times New Roman" w:eastAsia="仿宋_GB2312" w:cs="仿宋_GB2312"/>
          <w:kern w:val="0"/>
          <w:sz w:val="32"/>
          <w:szCs w:val="32"/>
          <w:lang w:val="en-US" w:eastAsia="zh-CN"/>
        </w:rPr>
        <w:t>（最高不超过4万元）</w:t>
      </w:r>
      <w:r>
        <w:rPr>
          <w:rFonts w:hint="eastAsia" w:ascii="Times New Roman" w:hAnsi="Times New Roman" w:eastAsia="仿宋_GB2312" w:cs="Times New Roman"/>
          <w:sz w:val="32"/>
          <w:szCs w:val="32"/>
          <w:lang w:val="en-US" w:eastAsia="zh-CN"/>
        </w:rPr>
        <w:t>；21-50名</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申报</w:t>
      </w:r>
      <w:r>
        <w:rPr>
          <w:rFonts w:hint="eastAsia" w:ascii="Times New Roman" w:hAnsi="Times New Roman" w:eastAsia="仿宋_GB2312" w:cs="仿宋_GB2312"/>
          <w:kern w:val="0"/>
          <w:sz w:val="32"/>
          <w:szCs w:val="32"/>
        </w:rPr>
        <w:t>总数不足50</w:t>
      </w:r>
      <w:r>
        <w:rPr>
          <w:rFonts w:hint="eastAsia" w:ascii="Times New Roman" w:hAnsi="Times New Roman" w:eastAsia="仿宋_GB2312" w:cs="仿宋_GB2312"/>
          <w:kern w:val="0"/>
          <w:sz w:val="32"/>
          <w:szCs w:val="32"/>
          <w:lang w:eastAsia="zh-CN"/>
        </w:rPr>
        <w:t>个</w:t>
      </w:r>
      <w:r>
        <w:rPr>
          <w:rFonts w:hint="eastAsia" w:ascii="Times New Roman" w:hAnsi="Times New Roman" w:eastAsia="仿宋_GB2312" w:cs="仿宋_GB2312"/>
          <w:kern w:val="0"/>
          <w:sz w:val="32"/>
          <w:szCs w:val="32"/>
        </w:rPr>
        <w:t>的为前</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0%）</w:t>
      </w:r>
      <w:r>
        <w:rPr>
          <w:rFonts w:hint="eastAsia" w:ascii="Times New Roman" w:hAnsi="Times New Roman" w:eastAsia="仿宋_GB2312" w:cs="Times New Roman"/>
          <w:sz w:val="32"/>
          <w:szCs w:val="32"/>
          <w:lang w:val="en-US" w:eastAsia="zh-CN"/>
        </w:rPr>
        <w:t>的奖励租金的50%</w:t>
      </w:r>
      <w:r>
        <w:rPr>
          <w:rFonts w:hint="eastAsia" w:ascii="Times New Roman" w:hAnsi="Times New Roman" w:eastAsia="仿宋_GB2312" w:cs="仿宋_GB2312"/>
          <w:kern w:val="0"/>
          <w:sz w:val="32"/>
          <w:szCs w:val="32"/>
          <w:lang w:val="en-US" w:eastAsia="zh-CN"/>
        </w:rPr>
        <w:t>（最高不超过2万元）</w:t>
      </w:r>
      <w:r>
        <w:rPr>
          <w:rFonts w:hint="eastAsia" w:ascii="Times New Roman" w:hAnsi="Times New Roman" w:eastAsia="仿宋_GB2312" w:cs="Times New Roman"/>
          <w:sz w:val="32"/>
          <w:szCs w:val="32"/>
          <w:lang w:val="en-US" w:eastAsia="zh-CN"/>
        </w:rPr>
        <w:t>。</w:t>
      </w:r>
    </w:p>
    <w:p w14:paraId="20B26923">
      <w:pPr>
        <w:widowControl/>
        <w:shd w:val="clear" w:color="auto" w:fill="FFFFFF"/>
        <w:spacing w:line="574" w:lineRule="exact"/>
        <w:ind w:firstLine="643" w:firstLineChars="200"/>
        <w:rPr>
          <w:rFonts w:hint="eastAsia" w:ascii="Times New Roman" w:hAnsi="Times New Roman" w:eastAsia="仿宋_GB2312" w:cs="Times New Roman"/>
          <w:b/>
          <w:bCs/>
          <w:color w:val="000000"/>
          <w:kern w:val="0"/>
          <w:sz w:val="32"/>
          <w:szCs w:val="22"/>
          <w:lang w:val="en-US" w:eastAsia="zh-CN"/>
        </w:rPr>
      </w:pPr>
      <w:r>
        <w:rPr>
          <w:rFonts w:hint="eastAsia" w:ascii="Times New Roman" w:hAnsi="Times New Roman" w:eastAsia="仿宋_GB2312" w:cs="Times New Roman"/>
          <w:b/>
          <w:bCs/>
          <w:color w:val="000000"/>
          <w:kern w:val="0"/>
          <w:sz w:val="32"/>
          <w:szCs w:val="22"/>
          <w:lang w:val="en-US" w:eastAsia="zh-CN"/>
        </w:rPr>
        <w:t>1.</w:t>
      </w:r>
      <w:r>
        <w:rPr>
          <w:rFonts w:hint="eastAsia" w:ascii="Times New Roman" w:hAnsi="Times New Roman" w:eastAsia="仿宋_GB2312" w:cs="Times New Roman"/>
          <w:b/>
          <w:bCs/>
          <w:sz w:val="32"/>
          <w:szCs w:val="32"/>
          <w:lang w:val="en-US" w:eastAsia="zh-CN"/>
        </w:rPr>
        <w:t>申请材料</w:t>
      </w:r>
    </w:p>
    <w:p w14:paraId="509D26DC">
      <w:pPr>
        <w:widowControl/>
        <w:shd w:val="clear" w:color="auto" w:fill="FFFFFF"/>
        <w:spacing w:line="57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kern w:val="0"/>
          <w:sz w:val="32"/>
          <w:szCs w:val="32"/>
          <w:lang w:val="en-US" w:eastAsia="zh-CN"/>
        </w:rPr>
        <w:t>法人代表（经营者）</w:t>
      </w:r>
      <w:r>
        <w:rPr>
          <w:rFonts w:hint="eastAsia" w:ascii="Times New Roman" w:hAnsi="Times New Roman" w:eastAsia="仿宋_GB2312" w:cs="Times New Roman"/>
          <w:sz w:val="32"/>
          <w:szCs w:val="32"/>
          <w:lang w:val="en-US" w:eastAsia="zh-CN"/>
        </w:rPr>
        <w:t>身份证；</w:t>
      </w:r>
    </w:p>
    <w:p w14:paraId="29F2F39A">
      <w:pPr>
        <w:widowControl/>
        <w:shd w:val="clear" w:color="auto" w:fill="FFFFFF"/>
        <w:spacing w:line="57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（2）营业执照；</w:t>
      </w:r>
    </w:p>
    <w:p w14:paraId="253B44A3">
      <w:pPr>
        <w:widowControl/>
        <w:shd w:val="clear" w:color="auto" w:fill="FFFFFF"/>
        <w:spacing w:line="57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（3）房屋租赁合同及租金支付凭证；</w:t>
      </w:r>
    </w:p>
    <w:p w14:paraId="0AC984F9">
      <w:pPr>
        <w:widowControl/>
        <w:shd w:val="clear" w:color="auto" w:fill="FFFFFF"/>
        <w:spacing w:line="57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（4）附件2中要求的各项材料；</w:t>
      </w:r>
    </w:p>
    <w:p w14:paraId="1236EA42">
      <w:pPr>
        <w:widowControl/>
        <w:shd w:val="clear" w:color="auto" w:fill="FFFFFF"/>
        <w:spacing w:line="57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（5）申报企业（</w:t>
      </w:r>
      <w:r>
        <w:rPr>
          <w:rFonts w:hint="eastAsia" w:ascii="Times New Roman" w:hAnsi="Times New Roman" w:eastAsia="仿宋_GB2312" w:cs="Times New Roman"/>
          <w:kern w:val="0"/>
          <w:sz w:val="32"/>
          <w:szCs w:val="32"/>
          <w:lang w:val="en-US" w:eastAsia="zh-CN"/>
        </w:rPr>
        <w:t>个体户</w:t>
      </w:r>
      <w:r>
        <w:rPr>
          <w:rFonts w:hint="eastAsia" w:ascii="Times New Roman" w:hAnsi="Times New Roman" w:eastAsia="仿宋_GB2312" w:cs="Times New Roman"/>
          <w:sz w:val="32"/>
          <w:szCs w:val="32"/>
          <w:lang w:val="en-US" w:eastAsia="zh-CN"/>
        </w:rPr>
        <w:t>）承诺书。</w:t>
      </w:r>
    </w:p>
    <w:p w14:paraId="416CC630">
      <w:pPr>
        <w:widowControl/>
        <w:shd w:val="clear" w:color="auto" w:fill="FFFFFF"/>
        <w:spacing w:line="574" w:lineRule="exact"/>
        <w:ind w:firstLine="643" w:firstLineChars="200"/>
        <w:rPr>
          <w:rFonts w:hint="eastAsia" w:ascii="Times New Roman" w:hAnsi="Times New Roman" w:eastAsia="仿宋_GB2312" w:cs="Times New Roman"/>
          <w:b/>
          <w:bCs/>
          <w:color w:val="000000"/>
          <w:kern w:val="0"/>
          <w:sz w:val="32"/>
          <w:szCs w:val="22"/>
          <w:lang w:val="en-US" w:eastAsia="zh-CN"/>
        </w:rPr>
      </w:pPr>
      <w:r>
        <w:rPr>
          <w:rFonts w:hint="eastAsia" w:ascii="Times New Roman" w:hAnsi="Times New Roman" w:eastAsia="仿宋_GB2312" w:cs="Times New Roman"/>
          <w:b/>
          <w:bCs/>
          <w:color w:val="000000"/>
          <w:kern w:val="0"/>
          <w:sz w:val="32"/>
          <w:szCs w:val="22"/>
          <w:lang w:val="en-US" w:eastAsia="zh-CN"/>
        </w:rPr>
        <w:t>2.相关说明</w:t>
      </w:r>
    </w:p>
    <w:p w14:paraId="11B62903">
      <w:pPr>
        <w:widowControl/>
        <w:shd w:val="clear" w:color="auto" w:fill="FFFFFF"/>
        <w:spacing w:line="57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（1）行业风评考核内容及标准详见附件2；</w:t>
      </w:r>
    </w:p>
    <w:p w14:paraId="3380C3EF">
      <w:pPr>
        <w:widowControl/>
        <w:shd w:val="clear" w:color="auto" w:fill="FFFFFF"/>
        <w:spacing w:line="57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（2）参与行业风评考核的创客企业（个体户）在考核期内至少需要参与一次绍兴市历史文化名城保护办公室主办的古城青年创客活动（首年不作要求）。</w:t>
      </w:r>
    </w:p>
    <w:p w14:paraId="09C747DE">
      <w:pPr>
        <w:widowControl/>
        <w:shd w:val="clear" w:color="auto" w:fill="FFFFFF"/>
        <w:spacing w:line="574"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四、各部门职责</w:t>
      </w:r>
    </w:p>
    <w:p w14:paraId="46A9E378">
      <w:pPr>
        <w:pStyle w:val="5"/>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越城区人民政府：</w:t>
      </w:r>
      <w:r>
        <w:rPr>
          <w:rFonts w:hint="eastAsia" w:cs="Times New Roman"/>
          <w:kern w:val="2"/>
          <w:sz w:val="32"/>
          <w:szCs w:val="32"/>
          <w:lang w:val="en-US" w:eastAsia="zh-CN" w:bidi="ar-SA"/>
        </w:rPr>
        <w:t>牵头制定创业租金奖励实施细则。</w:t>
      </w:r>
      <w:r>
        <w:rPr>
          <w:rFonts w:hint="eastAsia" w:ascii="Times New Roman" w:hAnsi="Times New Roman" w:eastAsia="仿宋_GB2312" w:cs="Times New Roman"/>
          <w:kern w:val="2"/>
          <w:sz w:val="32"/>
          <w:szCs w:val="32"/>
          <w:lang w:val="en-US" w:eastAsia="zh-CN" w:bidi="ar-SA"/>
        </w:rPr>
        <w:t>落实区财政局、区人社局、区市场监管局、区税务局</w:t>
      </w:r>
      <w:r>
        <w:rPr>
          <w:rFonts w:hint="eastAsia" w:cs="Times New Roman"/>
          <w:kern w:val="2"/>
          <w:sz w:val="32"/>
          <w:szCs w:val="32"/>
          <w:lang w:val="en-US" w:eastAsia="zh-CN" w:bidi="ar-SA"/>
        </w:rPr>
        <w:t>、团区委、属地街道</w:t>
      </w:r>
      <w:r>
        <w:rPr>
          <w:rFonts w:hint="eastAsia" w:ascii="Times New Roman" w:hAnsi="Times New Roman" w:eastAsia="仿宋_GB2312" w:cs="Times New Roman"/>
          <w:kern w:val="2"/>
          <w:sz w:val="32"/>
          <w:szCs w:val="32"/>
          <w:lang w:val="en-US" w:eastAsia="zh-CN" w:bidi="ar-SA"/>
        </w:rPr>
        <w:t>等单位，根据职能</w:t>
      </w:r>
      <w:r>
        <w:rPr>
          <w:rFonts w:hint="eastAsia" w:cs="Times New Roman"/>
          <w:kern w:val="2"/>
          <w:sz w:val="32"/>
          <w:szCs w:val="32"/>
          <w:lang w:val="en-US" w:eastAsia="zh-CN" w:bidi="ar-SA"/>
        </w:rPr>
        <w:t>做好申报的</w:t>
      </w:r>
      <w:r>
        <w:rPr>
          <w:rFonts w:hint="eastAsia" w:ascii="Times New Roman" w:hAnsi="Times New Roman" w:eastAsia="仿宋_GB2312" w:cs="Times New Roman"/>
          <w:kern w:val="2"/>
          <w:sz w:val="32"/>
          <w:szCs w:val="32"/>
          <w:lang w:val="en-US" w:eastAsia="zh-CN" w:bidi="ar-SA"/>
        </w:rPr>
        <w:t>创客</w:t>
      </w:r>
      <w:r>
        <w:rPr>
          <w:rFonts w:hint="eastAsia" w:cs="Times New Roman"/>
          <w:kern w:val="2"/>
          <w:sz w:val="32"/>
          <w:szCs w:val="32"/>
          <w:lang w:val="en-US" w:eastAsia="zh-CN" w:bidi="ar-SA"/>
        </w:rPr>
        <w:t>企业（个体户）资料审核。落实区人社局完成租金奖励发放。</w:t>
      </w:r>
    </w:p>
    <w:p w14:paraId="3039EC70">
      <w:pPr>
        <w:pStyle w:val="5"/>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市人社局：</w:t>
      </w:r>
      <w:r>
        <w:rPr>
          <w:rFonts w:hint="eastAsia" w:cs="Times New Roman"/>
          <w:kern w:val="2"/>
          <w:sz w:val="32"/>
          <w:szCs w:val="32"/>
          <w:lang w:val="en-US" w:eastAsia="zh-CN" w:bidi="ar-SA"/>
        </w:rPr>
        <w:t>牵头行业风评考核的考评组工作。</w:t>
      </w:r>
    </w:p>
    <w:p w14:paraId="07B26B16">
      <w:pPr>
        <w:pStyle w:val="5"/>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团市委：</w:t>
      </w:r>
      <w:r>
        <w:rPr>
          <w:rFonts w:hint="eastAsia" w:cs="Times New Roman"/>
          <w:kern w:val="2"/>
          <w:sz w:val="32"/>
          <w:szCs w:val="32"/>
          <w:lang w:val="en-US" w:eastAsia="zh-CN" w:bidi="ar-SA"/>
        </w:rPr>
        <w:t>牵头行业风评考核的导师组工作。</w:t>
      </w:r>
    </w:p>
    <w:p w14:paraId="43ADBAF8">
      <w:pPr>
        <w:pStyle w:val="5"/>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28"/>
          <w:szCs w:val="28"/>
          <w:lang w:val="en-US" w:eastAsia="zh-CN"/>
        </w:rPr>
      </w:pPr>
      <w:r>
        <w:rPr>
          <w:rFonts w:hint="eastAsia" w:ascii="楷体_GB2312" w:hAnsi="楷体_GB2312" w:eastAsia="楷体_GB2312" w:cs="楷体_GB2312"/>
          <w:b/>
          <w:bCs/>
          <w:kern w:val="2"/>
          <w:sz w:val="32"/>
          <w:szCs w:val="32"/>
          <w:lang w:val="en-US" w:eastAsia="zh-CN" w:bidi="ar-SA"/>
        </w:rPr>
        <w:t>市名城办：</w:t>
      </w:r>
      <w:r>
        <w:rPr>
          <w:rFonts w:hint="eastAsia" w:cs="Times New Roman"/>
          <w:kern w:val="2"/>
          <w:sz w:val="32"/>
          <w:szCs w:val="32"/>
          <w:lang w:val="en-US" w:eastAsia="zh-CN" w:bidi="ar-SA"/>
        </w:rPr>
        <w:t>牵头开展古城青年创客项目考核，协调落实奖励专项资金。</w:t>
      </w:r>
    </w:p>
    <w:p w14:paraId="332ED828">
      <w:pPr>
        <w:widowControl/>
        <w:shd w:val="clear" w:color="auto" w:fill="FFFFFF"/>
        <w:spacing w:line="574" w:lineRule="exact"/>
        <w:ind w:firstLine="640" w:firstLineChars="200"/>
        <w:rPr>
          <w:rFonts w:hint="eastAsia" w:ascii="Times New Roman" w:hAnsi="Times New Roman" w:eastAsia="仿宋_GB2312"/>
          <w:kern w:val="0"/>
          <w:sz w:val="32"/>
          <w:szCs w:val="32"/>
        </w:rPr>
      </w:pPr>
      <w:r>
        <w:rPr>
          <w:rFonts w:hint="eastAsia" w:ascii="Times New Roman" w:hAnsi="Times New Roman" w:eastAsia="黑体" w:cs="Times New Roman"/>
          <w:sz w:val="32"/>
          <w:szCs w:val="32"/>
          <w:lang w:val="en-US" w:eastAsia="zh-CN"/>
        </w:rPr>
        <w:t>四、其他</w:t>
      </w:r>
    </w:p>
    <w:p w14:paraId="57F5B0A7">
      <w:pPr>
        <w:keepNext w:val="0"/>
        <w:keepLines w:val="0"/>
        <w:pageBreakBefore w:val="0"/>
        <w:widowControl w:val="0"/>
        <w:kinsoku/>
        <w:wordWrap/>
        <w:overflowPunct/>
        <w:topLinePunct w:val="0"/>
        <w:autoSpaceDE/>
        <w:autoSpaceDN/>
        <w:bidi w:val="0"/>
        <w:adjustRightInd/>
        <w:snapToGrid/>
        <w:spacing w:line="574" w:lineRule="exact"/>
        <w:ind w:firstLine="627" w:firstLineChars="196"/>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1．当年度因偷税、侵权、违建等行为受到处罚的，发生较大及以上安全生产和环境污染事故、影响重大的劳资纠纷、严重失信行为等，不予享受政策。</w:t>
      </w:r>
    </w:p>
    <w:p w14:paraId="7D6256D0">
      <w:pPr>
        <w:keepNext w:val="0"/>
        <w:keepLines w:val="0"/>
        <w:pageBreakBefore w:val="0"/>
        <w:widowControl w:val="0"/>
        <w:kinsoku/>
        <w:wordWrap/>
        <w:overflowPunct/>
        <w:topLinePunct w:val="0"/>
        <w:autoSpaceDE/>
        <w:autoSpaceDN/>
        <w:bidi w:val="0"/>
        <w:adjustRightInd/>
        <w:snapToGrid/>
        <w:spacing w:line="574" w:lineRule="exact"/>
        <w:ind w:firstLine="627" w:firstLineChars="196"/>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2．同一主体符合上述多项考核条款</w:t>
      </w:r>
      <w:r>
        <w:rPr>
          <w:rFonts w:hint="eastAsia" w:ascii="Times New Roman" w:hAnsi="Times New Roman" w:eastAsia="仿宋_GB2312"/>
          <w:kern w:val="0"/>
          <w:sz w:val="32"/>
          <w:szCs w:val="32"/>
          <w:lang w:eastAsia="zh-CN"/>
        </w:rPr>
        <w:t>政策</w:t>
      </w:r>
      <w:r>
        <w:rPr>
          <w:rFonts w:hint="eastAsia" w:ascii="Times New Roman" w:hAnsi="Times New Roman" w:eastAsia="仿宋_GB2312"/>
          <w:kern w:val="0"/>
          <w:sz w:val="32"/>
          <w:szCs w:val="32"/>
        </w:rPr>
        <w:t>的，不重复享受；同一奖项（认定）在低等次已作奖励的，晋升到高等次时，只奖励差额部分；同一主体同一事项已获得区级及以上相关政策奖励的，就高执行，不重复享受。</w:t>
      </w:r>
    </w:p>
    <w:p w14:paraId="3F23953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s="Times New Roman"/>
          <w:kern w:val="2"/>
          <w:sz w:val="32"/>
          <w:szCs w:val="32"/>
          <w:lang w:val="en-US" w:eastAsia="zh-CN" w:bidi="ar-SA"/>
        </w:rPr>
      </w:pPr>
      <w:r>
        <w:rPr>
          <w:rFonts w:hint="eastAsia" w:ascii="Times New Roman" w:hAnsi="Times New Roman" w:eastAsia="仿宋_GB2312"/>
          <w:kern w:val="0"/>
          <w:sz w:val="32"/>
          <w:szCs w:val="32"/>
        </w:rPr>
        <w:t>3．</w:t>
      </w:r>
      <w:r>
        <w:rPr>
          <w:rFonts w:hint="eastAsia" w:ascii="Times New Roman" w:hAnsi="Times New Roman" w:eastAsia="仿宋_GB2312"/>
          <w:kern w:val="0"/>
          <w:sz w:val="32"/>
          <w:szCs w:val="32"/>
          <w:lang w:eastAsia="zh-CN"/>
        </w:rPr>
        <w:t>本实施细则</w:t>
      </w:r>
      <w:r>
        <w:rPr>
          <w:rFonts w:hint="eastAsia" w:ascii="Times New Roman" w:hAnsi="Times New Roman" w:eastAsia="仿宋_GB2312" w:cs="Times New Roman"/>
          <w:kern w:val="2"/>
          <w:sz w:val="32"/>
          <w:szCs w:val="32"/>
          <w:lang w:val="en-US" w:eastAsia="zh-CN" w:bidi="ar-SA"/>
        </w:rPr>
        <w:t>第一年度考核自本细则发文之日起正式开展，第二、三年度考核分别于2024年9月9日、2025年9月9日正式开展。本实施细则最终解释权归绍兴市越城区人民政府、绍兴市人力资源和社会保障局、绍兴市历史文化名城保护办公室、共青团绍兴市委所有。</w:t>
      </w:r>
    </w:p>
    <w:p w14:paraId="78007F02">
      <w:pPr>
        <w:pStyle w:val="5"/>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cs="Times New Roman"/>
          <w:kern w:val="2"/>
          <w:sz w:val="32"/>
          <w:szCs w:val="32"/>
          <w:lang w:val="en-US" w:eastAsia="zh-CN" w:bidi="ar-SA"/>
        </w:rPr>
      </w:pPr>
    </w:p>
    <w:p w14:paraId="69B3CF0C">
      <w:pPr>
        <w:pStyle w:val="5"/>
        <w:keepNext w:val="0"/>
        <w:keepLines w:val="0"/>
        <w:pageBreakBefore w:val="0"/>
        <w:widowControl w:val="0"/>
        <w:kinsoku/>
        <w:wordWrap/>
        <w:overflowPunct/>
        <w:topLinePunct w:val="0"/>
        <w:autoSpaceDE/>
        <w:autoSpaceDN/>
        <w:bidi w:val="0"/>
        <w:adjustRightInd/>
        <w:snapToGrid/>
        <w:jc w:val="left"/>
        <w:textAlignment w:val="auto"/>
        <w:rPr>
          <w:rFonts w:hint="eastAsia" w:cs="Times New Roman"/>
          <w:kern w:val="2"/>
          <w:sz w:val="32"/>
          <w:szCs w:val="32"/>
          <w:lang w:val="en-US" w:eastAsia="zh-CN" w:bidi="ar-SA"/>
        </w:rPr>
      </w:pPr>
    </w:p>
    <w:p w14:paraId="3EA2B0FD">
      <w:pPr>
        <w:pStyle w:val="5"/>
        <w:keepNext w:val="0"/>
        <w:keepLines w:val="0"/>
        <w:pageBreakBefore w:val="0"/>
        <w:widowControl w:val="0"/>
        <w:kinsoku/>
        <w:wordWrap/>
        <w:overflowPunct/>
        <w:topLinePunct w:val="0"/>
        <w:autoSpaceDE/>
        <w:autoSpaceDN/>
        <w:bidi w:val="0"/>
        <w:adjustRightInd/>
        <w:snapToGrid/>
        <w:ind w:left="1918" w:leftChars="304" w:hanging="1280" w:hangingChars="400"/>
        <w:jc w:val="both"/>
        <w:textAlignment w:val="auto"/>
        <w:rPr>
          <w:rFonts w:hint="default" w:cs="Times New Roman"/>
          <w:kern w:val="2"/>
          <w:sz w:val="32"/>
          <w:szCs w:val="32"/>
          <w:lang w:val="en-US" w:eastAsia="zh-CN" w:bidi="ar-SA"/>
        </w:rPr>
      </w:pPr>
      <w:r>
        <w:rPr>
          <w:rFonts w:hint="eastAsia" w:cs="Times New Roman"/>
          <w:kern w:val="2"/>
          <w:sz w:val="32"/>
          <w:szCs w:val="32"/>
          <w:lang w:val="en-US" w:eastAsia="zh-CN" w:bidi="ar-SA"/>
        </w:rPr>
        <w:t>附件：1.绍兴“古城青年创客”项目创业租金奖励申报企业（个体户）承诺书</w:t>
      </w:r>
    </w:p>
    <w:p w14:paraId="7AA5B8AD">
      <w:pPr>
        <w:pStyle w:val="5"/>
        <w:keepNext w:val="0"/>
        <w:keepLines w:val="0"/>
        <w:pageBreakBefore w:val="0"/>
        <w:widowControl w:val="0"/>
        <w:kinsoku/>
        <w:wordWrap/>
        <w:overflowPunct/>
        <w:topLinePunct w:val="0"/>
        <w:autoSpaceDE/>
        <w:autoSpaceDN/>
        <w:bidi w:val="0"/>
        <w:adjustRightInd/>
        <w:snapToGrid/>
        <w:ind w:left="1916" w:leftChars="760" w:hanging="320" w:hangingChars="1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2.绍兴“古城青年创客”项目创业租金奖励行业风评考核标准</w:t>
      </w:r>
    </w:p>
    <w:p w14:paraId="4D35CA19">
      <w:pPr>
        <w:pStyle w:val="5"/>
        <w:keepNext w:val="0"/>
        <w:keepLines w:val="0"/>
        <w:pageBreakBefore w:val="0"/>
        <w:widowControl w:val="0"/>
        <w:kinsoku/>
        <w:wordWrap/>
        <w:overflowPunct/>
        <w:topLinePunct w:val="0"/>
        <w:autoSpaceDE/>
        <w:autoSpaceDN/>
        <w:bidi w:val="0"/>
        <w:adjustRightInd/>
        <w:snapToGrid/>
        <w:ind w:left="1916" w:leftChars="760" w:hanging="320" w:hangingChars="100"/>
        <w:jc w:val="both"/>
        <w:textAlignment w:val="auto"/>
        <w:rPr>
          <w:rFonts w:hint="default" w:cs="Times New Roman"/>
          <w:kern w:val="2"/>
          <w:sz w:val="32"/>
          <w:szCs w:val="32"/>
          <w:lang w:val="en-US" w:eastAsia="zh-CN" w:bidi="ar-SA"/>
        </w:rPr>
      </w:pPr>
      <w:r>
        <w:rPr>
          <w:rFonts w:hint="eastAsia" w:cs="Times New Roman"/>
          <w:kern w:val="2"/>
          <w:sz w:val="32"/>
          <w:szCs w:val="32"/>
          <w:lang w:val="en-US" w:eastAsia="zh-CN" w:bidi="ar-SA"/>
        </w:rPr>
        <w:t>3.绍兴“古城青年创客”项目创业租金奖励创客企业（个体户）申报表</w:t>
      </w:r>
    </w:p>
    <w:p w14:paraId="16630375">
      <w:pPr>
        <w:pStyle w:val="5"/>
        <w:keepNext w:val="0"/>
        <w:keepLines w:val="0"/>
        <w:pageBreakBefore w:val="0"/>
        <w:widowControl w:val="0"/>
        <w:kinsoku/>
        <w:wordWrap/>
        <w:overflowPunct/>
        <w:topLinePunct w:val="0"/>
        <w:autoSpaceDE/>
        <w:autoSpaceDN/>
        <w:bidi w:val="0"/>
        <w:adjustRightInd/>
        <w:snapToGrid/>
        <w:ind w:left="1916" w:leftChars="760" w:hanging="320" w:hangingChars="1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4.绍兴“古城青年创客”项目创业租金奖励申报企业（个体户）资格初审表</w:t>
      </w:r>
    </w:p>
    <w:p w14:paraId="7FB7E17D">
      <w:pPr>
        <w:pStyle w:val="5"/>
        <w:keepNext w:val="0"/>
        <w:keepLines w:val="0"/>
        <w:pageBreakBefore w:val="0"/>
        <w:widowControl w:val="0"/>
        <w:kinsoku/>
        <w:wordWrap/>
        <w:overflowPunct/>
        <w:topLinePunct w:val="0"/>
        <w:autoSpaceDE/>
        <w:autoSpaceDN/>
        <w:bidi w:val="0"/>
        <w:adjustRightInd/>
        <w:snapToGrid/>
        <w:ind w:left="1916" w:leftChars="760" w:hanging="320" w:hangingChars="1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5.绍兴“古城青年创客”项目创业租金奖励资金发放联审表</w:t>
      </w:r>
    </w:p>
    <w:p w14:paraId="0C9C8260">
      <w:pPr>
        <w:jc w:val="left"/>
        <w:rPr>
          <w:rFonts w:hint="default" w:ascii="Times New Roman" w:hAnsi="Times New Roman" w:eastAsia="黑体" w:cs="Times New Roman"/>
          <w:sz w:val="32"/>
          <w:szCs w:val="32"/>
          <w:lang w:val="en-US" w:eastAsia="zh-CN"/>
        </w:rPr>
      </w:pPr>
    </w:p>
    <w:p w14:paraId="3FF572F5">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5BCA9D32">
      <w:pPr>
        <w:pStyle w:val="5"/>
        <w:rPr>
          <w:rFonts w:hint="eastAsia"/>
          <w:sz w:val="28"/>
          <w:szCs w:val="28"/>
          <w:lang w:val="en-US" w:eastAsia="zh-CN"/>
        </w:rPr>
      </w:pPr>
    </w:p>
    <w:p w14:paraId="34C114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绍兴“古城青年创客”项目创业租金奖励</w:t>
      </w:r>
    </w:p>
    <w:p w14:paraId="3D8008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申报企业（个体户）承诺书</w:t>
      </w:r>
    </w:p>
    <w:p w14:paraId="356726B7">
      <w:pPr>
        <w:pStyle w:val="5"/>
        <w:rPr>
          <w:rFonts w:hint="eastAsia" w:ascii="方正小标宋简体" w:hAnsi="方正小标宋简体" w:eastAsia="方正小标宋简体" w:cs="方正小标宋简体"/>
          <w:b/>
          <w:bCs/>
          <w:sz w:val="44"/>
          <w:szCs w:val="44"/>
          <w:lang w:eastAsia="zh-CN"/>
        </w:rPr>
      </w:pPr>
    </w:p>
    <w:p w14:paraId="026B417C">
      <w:pPr>
        <w:widowControl/>
        <w:shd w:val="clear" w:color="auto" w:fill="FFFFFF"/>
        <w:spacing w:line="57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本企业（个体户）自愿申报绍兴“古城青年创客”项目创业租金奖励，承诺提交的资料均真实、合法、有效，本企业（个体户）</w:t>
      </w:r>
      <w:r>
        <w:rPr>
          <w:rFonts w:hint="eastAsia" w:ascii="Times New Roman" w:hAnsi="Times New Roman" w:eastAsia="仿宋_GB2312" w:cs="Times New Roman"/>
          <w:sz w:val="32"/>
          <w:szCs w:val="32"/>
          <w:lang w:val="en-US" w:eastAsia="zh-CN"/>
        </w:rPr>
        <w:sym w:font="Wingdings 2" w:char="00A3"/>
      </w:r>
      <w:r>
        <w:rPr>
          <w:rFonts w:hint="eastAsia" w:ascii="Times New Roman" w:hAnsi="Times New Roman" w:eastAsia="仿宋_GB2312" w:cs="Times New Roman"/>
          <w:sz w:val="32"/>
          <w:szCs w:val="32"/>
          <w:lang w:val="en-US" w:eastAsia="zh-CN"/>
        </w:rPr>
        <w:t>未获得其他区级及以上租金相同类型的政策奖励</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sym w:font="Wingdings 2" w:char="00A3"/>
      </w:r>
      <w:r>
        <w:rPr>
          <w:rFonts w:hint="eastAsia" w:ascii="Times New Roman" w:hAnsi="Times New Roman" w:eastAsia="仿宋_GB2312" w:cs="Times New Roman"/>
          <w:sz w:val="32"/>
          <w:szCs w:val="32"/>
          <w:lang w:val="en-US" w:eastAsia="zh-CN"/>
        </w:rPr>
        <w:t>已获得___________（单位名称）发放的_________元租金奖励 。如有不实之处，我企业（个体户）愿负相应的法律责任，并承担由此产生的包括取消申报资格在内的一切后果。</w:t>
      </w:r>
    </w:p>
    <w:p w14:paraId="47BF5839">
      <w:pPr>
        <w:ind w:firstLine="640" w:firstLineChars="200"/>
        <w:rPr>
          <w:rFonts w:hint="eastAsia" w:ascii="仿宋_GB2312" w:hAnsi="仿宋_GB2312" w:eastAsia="仿宋_GB2312" w:cs="仿宋_GB2312"/>
          <w:sz w:val="32"/>
          <w:szCs w:val="32"/>
          <w:lang w:val="en-US" w:eastAsia="zh-CN"/>
        </w:rPr>
      </w:pPr>
    </w:p>
    <w:p w14:paraId="50CA027B">
      <w:pPr>
        <w:ind w:firstLine="640" w:firstLineChars="200"/>
        <w:rPr>
          <w:rFonts w:hint="eastAsia" w:ascii="仿宋_GB2312" w:hAnsi="仿宋_GB2312" w:eastAsia="仿宋_GB2312" w:cs="仿宋_GB2312"/>
          <w:sz w:val="32"/>
          <w:szCs w:val="32"/>
          <w:lang w:val="en-US" w:eastAsia="zh-CN"/>
        </w:rPr>
      </w:pPr>
    </w:p>
    <w:p w14:paraId="5B07D19A">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申请单位：</w:t>
      </w:r>
    </w:p>
    <w:p w14:paraId="2DED607B">
      <w:pPr>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（单位盖章） </w:t>
      </w: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p>
    <w:p w14:paraId="6F592215">
      <w:pPr>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414D42CA">
      <w:pPr>
        <w:rPr>
          <w:rFonts w:hint="default"/>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14:paraId="3A0DA4E3">
      <w:pPr>
        <w:numPr>
          <w:ilvl w:val="0"/>
          <w:numId w:val="0"/>
        </w:num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附件2</w:t>
      </w:r>
    </w:p>
    <w:p w14:paraId="4D559BE0">
      <w:pPr>
        <w:keepNext w:val="0"/>
        <w:keepLines w:val="0"/>
        <w:pageBreakBefore w:val="0"/>
        <w:widowControl w:val="0"/>
        <w:tabs>
          <w:tab w:val="left" w:pos="4395"/>
        </w:tabs>
        <w:kinsoku/>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绍兴“古城青年创客”项目创业租金奖励</w:t>
      </w:r>
    </w:p>
    <w:p w14:paraId="1ADFB675">
      <w:pPr>
        <w:keepNext w:val="0"/>
        <w:keepLines w:val="0"/>
        <w:pageBreakBefore w:val="0"/>
        <w:widowControl w:val="0"/>
        <w:tabs>
          <w:tab w:val="left" w:pos="4395"/>
        </w:tabs>
        <w:kinsoku/>
        <w:overflowPunct/>
        <w:topLinePunct w:val="0"/>
        <w:autoSpaceDE/>
        <w:autoSpaceDN/>
        <w:bidi w:val="0"/>
        <w:adjustRightInd/>
        <w:snapToGrid/>
        <w:spacing w:line="579" w:lineRule="exact"/>
        <w:jc w:val="center"/>
        <w:textAlignment w:val="auto"/>
        <w:rPr>
          <w:rFonts w:hint="eastAsia" w:ascii="黑体" w:eastAsia="黑体"/>
          <w:sz w:val="44"/>
          <w:szCs w:val="44"/>
          <w:lang w:eastAsia="zh-CN"/>
        </w:rPr>
      </w:pPr>
      <w:r>
        <w:rPr>
          <w:rFonts w:hint="eastAsia" w:ascii="Times New Roman" w:hAnsi="Times New Roman" w:eastAsia="方正小标宋简体" w:cs="Times New Roman"/>
          <w:sz w:val="44"/>
          <w:szCs w:val="44"/>
          <w:lang w:eastAsia="zh-CN"/>
        </w:rPr>
        <w:t>行业风评考核标准</w:t>
      </w:r>
    </w:p>
    <w:tbl>
      <w:tblPr>
        <w:tblStyle w:val="12"/>
        <w:tblpPr w:leftFromText="180" w:rightFromText="180" w:vertAnchor="text" w:horzAnchor="page" w:tblpX="1431" w:tblpY="716"/>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3517"/>
        <w:gridCol w:w="4160"/>
        <w:gridCol w:w="4055"/>
        <w:gridCol w:w="833"/>
      </w:tblGrid>
      <w:tr w14:paraId="67AD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14:paraId="7BAB4D9F">
            <w:pPr>
              <w:spacing w:line="48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类型</w:t>
            </w:r>
          </w:p>
        </w:tc>
        <w:tc>
          <w:tcPr>
            <w:tcW w:w="1241" w:type="pct"/>
          </w:tcPr>
          <w:p w14:paraId="1B278618">
            <w:pPr>
              <w:spacing w:line="48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所需材料及要求</w:t>
            </w:r>
          </w:p>
        </w:tc>
        <w:tc>
          <w:tcPr>
            <w:tcW w:w="1468" w:type="pct"/>
          </w:tcPr>
          <w:p w14:paraId="070244B6">
            <w:pPr>
              <w:spacing w:line="48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评审内容</w:t>
            </w:r>
          </w:p>
        </w:tc>
        <w:tc>
          <w:tcPr>
            <w:tcW w:w="1431" w:type="pct"/>
          </w:tcPr>
          <w:p w14:paraId="7B49C50E">
            <w:pPr>
              <w:spacing w:line="48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评审标准</w:t>
            </w:r>
          </w:p>
        </w:tc>
        <w:tc>
          <w:tcPr>
            <w:tcW w:w="294" w:type="pct"/>
          </w:tcPr>
          <w:p w14:paraId="4D73FFD0">
            <w:pPr>
              <w:spacing w:line="48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分值</w:t>
            </w:r>
          </w:p>
        </w:tc>
      </w:tr>
      <w:tr w14:paraId="20BE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64" w:type="pct"/>
            <w:vMerge w:val="restart"/>
            <w:vAlign w:val="center"/>
          </w:tcPr>
          <w:p w14:paraId="752E05E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社会评价</w:t>
            </w:r>
          </w:p>
        </w:tc>
        <w:tc>
          <w:tcPr>
            <w:tcW w:w="1241" w:type="pct"/>
            <w:vMerge w:val="restart"/>
            <w:vAlign w:val="center"/>
          </w:tcPr>
          <w:p w14:paraId="76C4463B">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企业（个体户）简介。要求图文形式，300字以内，可另加短视频。</w:t>
            </w:r>
          </w:p>
        </w:tc>
        <w:tc>
          <w:tcPr>
            <w:tcW w:w="1468" w:type="pct"/>
            <w:vAlign w:val="center"/>
          </w:tcPr>
          <w:p w14:paraId="139946B2">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以投票形式在“绍兴古城”APP上开展，时间持续15天。</w:t>
            </w:r>
          </w:p>
        </w:tc>
        <w:tc>
          <w:tcPr>
            <w:tcW w:w="1431" w:type="pct"/>
            <w:vAlign w:val="center"/>
          </w:tcPr>
          <w:p w14:paraId="28FD6E8B">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投票总数第一名计15分，第二名开始根据与第一名的投票数比值赋分，精确到小数点后2位。</w:t>
            </w:r>
          </w:p>
        </w:tc>
        <w:tc>
          <w:tcPr>
            <w:tcW w:w="294" w:type="pct"/>
            <w:vAlign w:val="center"/>
          </w:tcPr>
          <w:p w14:paraId="7A2D48B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15</w:t>
            </w:r>
          </w:p>
        </w:tc>
      </w:tr>
      <w:tr w14:paraId="0935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4" w:type="pct"/>
            <w:vMerge w:val="continue"/>
            <w:vAlign w:val="center"/>
          </w:tcPr>
          <w:p w14:paraId="59C97C7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6"/>
                <w:szCs w:val="26"/>
                <w:u w:val="none"/>
                <w:vertAlign w:val="baseline"/>
                <w:lang w:val="en-US" w:eastAsia="zh-CN"/>
              </w:rPr>
            </w:pPr>
          </w:p>
        </w:tc>
        <w:tc>
          <w:tcPr>
            <w:tcW w:w="1241" w:type="pct"/>
            <w:vMerge w:val="continue"/>
            <w:vAlign w:val="center"/>
          </w:tcPr>
          <w:p w14:paraId="2412827A">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468" w:type="pct"/>
            <w:vAlign w:val="center"/>
          </w:tcPr>
          <w:p w14:paraId="73F041E5">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属地街道评价（各属地街道根据日常管理情况给予评价）。</w:t>
            </w:r>
          </w:p>
        </w:tc>
        <w:tc>
          <w:tcPr>
            <w:tcW w:w="1431" w:type="pct"/>
            <w:vAlign w:val="center"/>
          </w:tcPr>
          <w:p w14:paraId="536306F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评定标准分3类，A类10.1至15分（占20%）；B类5.1至10分（占50%）；C类5分以下（占30%）。</w:t>
            </w:r>
          </w:p>
        </w:tc>
        <w:tc>
          <w:tcPr>
            <w:tcW w:w="294" w:type="pct"/>
            <w:vAlign w:val="center"/>
          </w:tcPr>
          <w:p w14:paraId="0395BD0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15</w:t>
            </w:r>
          </w:p>
        </w:tc>
      </w:tr>
      <w:tr w14:paraId="7E75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64" w:type="pct"/>
            <w:vMerge w:val="restart"/>
            <w:vAlign w:val="center"/>
          </w:tcPr>
          <w:p w14:paraId="6232D54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导师评价</w:t>
            </w:r>
          </w:p>
        </w:tc>
        <w:tc>
          <w:tcPr>
            <w:tcW w:w="1241" w:type="pct"/>
            <w:vMerge w:val="restart"/>
            <w:vAlign w:val="center"/>
          </w:tcPr>
          <w:p w14:paraId="1C93FBD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p w14:paraId="47C70D0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p w14:paraId="2951CA82">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p w14:paraId="19777053">
            <w:pPr>
              <w:pStyle w:val="4"/>
              <w:rPr>
                <w:rFonts w:hint="eastAsia"/>
                <w:lang w:val="en-US" w:eastAsia="zh-CN"/>
              </w:rPr>
            </w:pPr>
          </w:p>
          <w:p w14:paraId="11A2DEA0">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创业自述。要求包含三部分，一是经营现状概述，如主营业务/产品介绍、营业活动获得的荣誉及媒体报道等材料；二是企业（个体户）社会效益介绍，如参与公益志愿活动记录、线上线下宣传推介绍兴古城的记录等；三是未来发展规划（总体以图文形式上传，社会效益部分的宣传活动记录需上传凭证，截图与视频均可）。</w:t>
            </w:r>
          </w:p>
        </w:tc>
        <w:tc>
          <w:tcPr>
            <w:tcW w:w="1468" w:type="pct"/>
            <w:vAlign w:val="center"/>
          </w:tcPr>
          <w:p w14:paraId="6DFA5A5C">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经营成效，能否全面且客观地介绍产品/服务的特点及优势。</w:t>
            </w:r>
          </w:p>
        </w:tc>
        <w:tc>
          <w:tcPr>
            <w:tcW w:w="1431" w:type="pct"/>
            <w:vMerge w:val="restart"/>
            <w:vAlign w:val="center"/>
          </w:tcPr>
          <w:p w14:paraId="491F65D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每项评审内容标准分3类，A类7.1至10分（占20%）；B类4.1至7分（占50%）；C类4分及以下（占30%）。</w:t>
            </w:r>
          </w:p>
        </w:tc>
        <w:tc>
          <w:tcPr>
            <w:tcW w:w="294" w:type="pct"/>
            <w:vAlign w:val="center"/>
          </w:tcPr>
          <w:p w14:paraId="4D14E89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10</w:t>
            </w:r>
          </w:p>
        </w:tc>
      </w:tr>
      <w:tr w14:paraId="1E3C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64" w:type="pct"/>
            <w:vMerge w:val="continue"/>
            <w:vAlign w:val="center"/>
          </w:tcPr>
          <w:p w14:paraId="143D2DA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6"/>
                <w:szCs w:val="26"/>
                <w:u w:val="none"/>
                <w:vertAlign w:val="baseline"/>
                <w:lang w:val="en-US" w:eastAsia="zh-CN"/>
              </w:rPr>
            </w:pPr>
          </w:p>
        </w:tc>
        <w:tc>
          <w:tcPr>
            <w:tcW w:w="1241" w:type="pct"/>
            <w:vMerge w:val="continue"/>
            <w:vAlign w:val="center"/>
          </w:tcPr>
          <w:p w14:paraId="1219543C">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468" w:type="pct"/>
            <w:vAlign w:val="center"/>
          </w:tcPr>
          <w:p w14:paraId="1576A37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2"/>
                <w:sz w:val="26"/>
                <w:szCs w:val="26"/>
                <w:u w:val="none"/>
                <w:vertAlign w:val="baseline"/>
                <w:lang w:val="en-US" w:eastAsia="zh-CN" w:bidi="ar-SA"/>
              </w:rPr>
            </w:pPr>
            <w:r>
              <w:rPr>
                <w:rFonts w:hint="eastAsia" w:ascii="Times New Roman" w:hAnsi="Times New Roman" w:eastAsia="仿宋_GB2312" w:cs="Times New Roman"/>
                <w:color w:val="auto"/>
                <w:sz w:val="26"/>
                <w:szCs w:val="26"/>
                <w:u w:val="none"/>
                <w:vertAlign w:val="baseline"/>
                <w:lang w:val="en-US" w:eastAsia="zh-CN"/>
              </w:rPr>
              <w:t>社会效益，综合考量企业（个体户）为社会带来的综合效益。</w:t>
            </w:r>
          </w:p>
        </w:tc>
        <w:tc>
          <w:tcPr>
            <w:tcW w:w="1431" w:type="pct"/>
            <w:vMerge w:val="continue"/>
            <w:vAlign w:val="center"/>
          </w:tcPr>
          <w:p w14:paraId="78920F27">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p>
        </w:tc>
        <w:tc>
          <w:tcPr>
            <w:tcW w:w="294" w:type="pct"/>
            <w:vAlign w:val="center"/>
          </w:tcPr>
          <w:p w14:paraId="6599AD1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10</w:t>
            </w:r>
          </w:p>
        </w:tc>
      </w:tr>
      <w:tr w14:paraId="64B7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564" w:type="pct"/>
            <w:vMerge w:val="continue"/>
            <w:vAlign w:val="center"/>
          </w:tcPr>
          <w:p w14:paraId="4ED58EB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6"/>
                <w:szCs w:val="26"/>
                <w:u w:val="none"/>
                <w:vertAlign w:val="baseline"/>
                <w:lang w:val="en-US" w:eastAsia="zh-CN"/>
              </w:rPr>
            </w:pPr>
          </w:p>
        </w:tc>
        <w:tc>
          <w:tcPr>
            <w:tcW w:w="1241" w:type="pct"/>
            <w:vMerge w:val="continue"/>
            <w:vAlign w:val="center"/>
          </w:tcPr>
          <w:p w14:paraId="7070E1EA">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468" w:type="pct"/>
            <w:vAlign w:val="center"/>
          </w:tcPr>
          <w:p w14:paraId="1F9B921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市场前景，是否拥有长期发展战略及应对不同时期的营销战略。</w:t>
            </w:r>
          </w:p>
        </w:tc>
        <w:tc>
          <w:tcPr>
            <w:tcW w:w="1431" w:type="pct"/>
            <w:vMerge w:val="continue"/>
            <w:vAlign w:val="center"/>
          </w:tcPr>
          <w:p w14:paraId="1B38CDAC">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294" w:type="pct"/>
            <w:vAlign w:val="center"/>
          </w:tcPr>
          <w:p w14:paraId="1BA4CF5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10</w:t>
            </w:r>
          </w:p>
        </w:tc>
      </w:tr>
      <w:tr w14:paraId="63F3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64" w:type="pct"/>
            <w:vMerge w:val="restart"/>
            <w:vAlign w:val="center"/>
          </w:tcPr>
          <w:p w14:paraId="2A9F1AAC">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考评组评价</w:t>
            </w:r>
          </w:p>
        </w:tc>
        <w:tc>
          <w:tcPr>
            <w:tcW w:w="1241" w:type="pct"/>
            <w:vMerge w:val="continue"/>
            <w:vAlign w:val="center"/>
          </w:tcPr>
          <w:p w14:paraId="78E35CD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468" w:type="pct"/>
            <w:vAlign w:val="center"/>
          </w:tcPr>
          <w:p w14:paraId="02D508C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考核经营效果，包含专利，区级以上奖励、官媒报道等。</w:t>
            </w:r>
          </w:p>
        </w:tc>
        <w:tc>
          <w:tcPr>
            <w:tcW w:w="1431" w:type="pct"/>
            <w:vAlign w:val="center"/>
          </w:tcPr>
          <w:p w14:paraId="4D02E687">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专利每项计3分，奖励或报道每项计2分。总分不超过5分。</w:t>
            </w:r>
          </w:p>
        </w:tc>
        <w:tc>
          <w:tcPr>
            <w:tcW w:w="294" w:type="pct"/>
            <w:vAlign w:val="center"/>
          </w:tcPr>
          <w:p w14:paraId="6BAA18A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5</w:t>
            </w:r>
          </w:p>
        </w:tc>
      </w:tr>
      <w:tr w14:paraId="1EE8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4" w:type="pct"/>
            <w:vMerge w:val="continue"/>
            <w:vAlign w:val="center"/>
          </w:tcPr>
          <w:p w14:paraId="752FEE3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241" w:type="pct"/>
            <w:vMerge w:val="continue"/>
            <w:vAlign w:val="center"/>
          </w:tcPr>
          <w:p w14:paraId="339B446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468" w:type="pct"/>
            <w:vAlign w:val="center"/>
          </w:tcPr>
          <w:p w14:paraId="21F752B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项目存续时间。</w:t>
            </w:r>
          </w:p>
        </w:tc>
        <w:tc>
          <w:tcPr>
            <w:tcW w:w="1431" w:type="pct"/>
            <w:vAlign w:val="center"/>
          </w:tcPr>
          <w:p w14:paraId="2DF1F285">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0-1年的计3分；1-3年的计5分；3年以上的计8分；5年以上的计10分。</w:t>
            </w:r>
          </w:p>
        </w:tc>
        <w:tc>
          <w:tcPr>
            <w:tcW w:w="294" w:type="pct"/>
            <w:vAlign w:val="center"/>
          </w:tcPr>
          <w:p w14:paraId="6C42398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10</w:t>
            </w:r>
          </w:p>
        </w:tc>
      </w:tr>
      <w:tr w14:paraId="3F7D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vAlign w:val="center"/>
          </w:tcPr>
          <w:p w14:paraId="343919E5">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241" w:type="pct"/>
            <w:vMerge w:val="continue"/>
            <w:vAlign w:val="center"/>
          </w:tcPr>
          <w:p w14:paraId="10BBBA3D">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468" w:type="pct"/>
            <w:vAlign w:val="center"/>
          </w:tcPr>
          <w:p w14:paraId="14E8E0CA">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是否积极推介绍兴古城。</w:t>
            </w:r>
          </w:p>
        </w:tc>
        <w:tc>
          <w:tcPr>
            <w:tcW w:w="1431" w:type="pct"/>
            <w:vAlign w:val="center"/>
          </w:tcPr>
          <w:p w14:paraId="794C687D">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点赞数大于500的计为一次有效宣传，计2分。总分不超过10分（形式不限、平台不限）。</w:t>
            </w:r>
          </w:p>
        </w:tc>
        <w:tc>
          <w:tcPr>
            <w:tcW w:w="294" w:type="pct"/>
            <w:vAlign w:val="center"/>
          </w:tcPr>
          <w:p w14:paraId="346ED43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10</w:t>
            </w:r>
          </w:p>
        </w:tc>
      </w:tr>
      <w:tr w14:paraId="1D6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vAlign w:val="center"/>
          </w:tcPr>
          <w:p w14:paraId="6E4C9427">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241" w:type="pct"/>
            <w:vMerge w:val="continue"/>
            <w:vAlign w:val="center"/>
          </w:tcPr>
          <w:p w14:paraId="3651062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p>
        </w:tc>
        <w:tc>
          <w:tcPr>
            <w:tcW w:w="1468" w:type="pct"/>
            <w:vAlign w:val="center"/>
          </w:tcPr>
          <w:p w14:paraId="2539AABD">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现场考察，主要为文明经营等情况。</w:t>
            </w:r>
          </w:p>
        </w:tc>
        <w:tc>
          <w:tcPr>
            <w:tcW w:w="1431" w:type="pct"/>
            <w:vAlign w:val="center"/>
          </w:tcPr>
          <w:p w14:paraId="16CA1F9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评定标准分3类，A类10.1至15分（占20%）；B类5.1至10分（占50%）；C类5分以下（占30%）。</w:t>
            </w:r>
          </w:p>
        </w:tc>
        <w:tc>
          <w:tcPr>
            <w:tcW w:w="294" w:type="pct"/>
            <w:vAlign w:val="center"/>
          </w:tcPr>
          <w:p w14:paraId="463F0B4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u w:val="none"/>
                <w:vertAlign w:val="baseline"/>
                <w:lang w:val="en-US" w:eastAsia="zh-CN"/>
              </w:rPr>
            </w:pPr>
            <w:r>
              <w:rPr>
                <w:rFonts w:hint="eastAsia" w:ascii="Times New Roman" w:hAnsi="Times New Roman" w:eastAsia="仿宋_GB2312" w:cs="Times New Roman"/>
                <w:color w:val="auto"/>
                <w:sz w:val="26"/>
                <w:szCs w:val="26"/>
                <w:u w:val="none"/>
                <w:vertAlign w:val="baseline"/>
                <w:lang w:val="en-US" w:eastAsia="zh-CN"/>
              </w:rPr>
              <w:t>15</w:t>
            </w:r>
          </w:p>
        </w:tc>
      </w:tr>
    </w:tbl>
    <w:p w14:paraId="51C79121">
      <w:pPr>
        <w:rPr>
          <w:rFonts w:hint="eastAsia" w:ascii="黑体" w:eastAsia="黑体"/>
          <w:sz w:val="44"/>
          <w:szCs w:val="44"/>
          <w:lang w:eastAsia="zh-CN"/>
        </w:rPr>
      </w:pPr>
    </w:p>
    <w:p w14:paraId="31E8D7DB">
      <w:pPr>
        <w:pStyle w:val="2"/>
        <w:ind w:left="0" w:leftChars="0" w:firstLine="0" w:firstLineChars="0"/>
        <w:rPr>
          <w:rFonts w:hint="eastAsia" w:ascii="黑体" w:eastAsia="黑体"/>
          <w:sz w:val="44"/>
          <w:szCs w:val="44"/>
          <w:lang w:eastAsia="zh-CN"/>
        </w:rPr>
        <w:sectPr>
          <w:pgSz w:w="16838" w:h="11906" w:orient="landscape"/>
          <w:pgMar w:top="1800" w:right="1440" w:bottom="1800" w:left="1440" w:header="851" w:footer="992" w:gutter="0"/>
          <w:cols w:space="425" w:num="1"/>
          <w:docGrid w:type="lines" w:linePitch="312" w:charSpace="0"/>
        </w:sectPr>
      </w:pPr>
    </w:p>
    <w:p w14:paraId="387873E7">
      <w:pPr>
        <w:numPr>
          <w:ilvl w:val="0"/>
          <w:numId w:val="0"/>
        </w:num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3AF919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绍兴“古城青年创客”项目创业租金奖励</w:t>
      </w:r>
    </w:p>
    <w:p w14:paraId="0433E5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创客企业（个体户）申报</w:t>
      </w:r>
      <w:r>
        <w:rPr>
          <w:rFonts w:hint="eastAsia" w:ascii="方正小标宋简体" w:hAnsi="方正小标宋简体" w:eastAsia="方正小标宋简体" w:cs="方正小标宋简体"/>
          <w:sz w:val="44"/>
          <w:szCs w:val="44"/>
        </w:rPr>
        <w:t>表</w:t>
      </w:r>
    </w:p>
    <w:tbl>
      <w:tblPr>
        <w:tblStyle w:val="1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837"/>
        <w:gridCol w:w="2060"/>
        <w:gridCol w:w="380"/>
        <w:gridCol w:w="1001"/>
        <w:gridCol w:w="1199"/>
        <w:gridCol w:w="2080"/>
      </w:tblGrid>
      <w:tr w14:paraId="12E6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restart"/>
            <w:vAlign w:val="center"/>
          </w:tcPr>
          <w:p w14:paraId="35AEE916">
            <w:pPr>
              <w:spacing w:line="32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基本</w:t>
            </w:r>
            <w:r>
              <w:rPr>
                <w:rFonts w:ascii="Times New Roman" w:hAnsi="Times New Roman"/>
                <w:color w:val="000000" w:themeColor="text1"/>
                <w:sz w:val="24"/>
                <w14:textFill>
                  <w14:solidFill>
                    <w14:schemeClr w14:val="tx1"/>
                  </w14:solidFill>
                </w14:textFill>
              </w:rPr>
              <w:t>情况</w:t>
            </w:r>
          </w:p>
        </w:tc>
        <w:tc>
          <w:tcPr>
            <w:tcW w:w="1837" w:type="dxa"/>
            <w:vAlign w:val="center"/>
          </w:tcPr>
          <w:p w14:paraId="32936A97">
            <w:pPr>
              <w:spacing w:line="28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创客企业（个体户）</w:t>
            </w:r>
            <w:r>
              <w:rPr>
                <w:rFonts w:ascii="Times New Roman" w:hAnsi="Times New Roman"/>
                <w:color w:val="000000" w:themeColor="text1"/>
                <w:sz w:val="24"/>
                <w14:textFill>
                  <w14:solidFill>
                    <w14:schemeClr w14:val="tx1"/>
                  </w14:solidFill>
                </w14:textFill>
              </w:rPr>
              <w:t>名称</w:t>
            </w:r>
          </w:p>
        </w:tc>
        <w:tc>
          <w:tcPr>
            <w:tcW w:w="2440" w:type="dxa"/>
            <w:gridSpan w:val="2"/>
            <w:vAlign w:val="center"/>
          </w:tcPr>
          <w:p w14:paraId="7375CCA8">
            <w:pPr>
              <w:spacing w:line="280" w:lineRule="exact"/>
              <w:rPr>
                <w:rFonts w:ascii="Times New Roman" w:hAnsi="Times New Roman"/>
                <w:b/>
                <w:color w:val="000000" w:themeColor="text1"/>
                <w:sz w:val="24"/>
                <w14:textFill>
                  <w14:solidFill>
                    <w14:schemeClr w14:val="tx1"/>
                  </w14:solidFill>
                </w14:textFill>
              </w:rPr>
            </w:pPr>
          </w:p>
        </w:tc>
        <w:tc>
          <w:tcPr>
            <w:tcW w:w="2200" w:type="dxa"/>
            <w:gridSpan w:val="2"/>
            <w:vAlign w:val="center"/>
          </w:tcPr>
          <w:p w14:paraId="2CA8F9A1">
            <w:pPr>
              <w:spacing w:line="280" w:lineRule="exact"/>
              <w:jc w:val="center"/>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经营范围</w:t>
            </w:r>
          </w:p>
        </w:tc>
        <w:tc>
          <w:tcPr>
            <w:tcW w:w="2080" w:type="dxa"/>
            <w:vAlign w:val="center"/>
          </w:tcPr>
          <w:p w14:paraId="706CF195">
            <w:pPr>
              <w:spacing w:line="280" w:lineRule="exact"/>
              <w:jc w:val="center"/>
              <w:rPr>
                <w:rFonts w:ascii="Times New Roman" w:hAnsi="Times New Roman"/>
                <w:b/>
                <w:color w:val="000000" w:themeColor="text1"/>
                <w:sz w:val="24"/>
                <w14:textFill>
                  <w14:solidFill>
                    <w14:schemeClr w14:val="tx1"/>
                  </w14:solidFill>
                </w14:textFill>
              </w:rPr>
            </w:pPr>
          </w:p>
        </w:tc>
      </w:tr>
      <w:tr w14:paraId="63DA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6" w:type="dxa"/>
            <w:vMerge w:val="continue"/>
            <w:vAlign w:val="center"/>
          </w:tcPr>
          <w:p w14:paraId="264C55F0">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56E09784">
            <w:pPr>
              <w:spacing w:line="28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统一</w:t>
            </w:r>
            <w:r>
              <w:rPr>
                <w:rFonts w:hint="eastAsia" w:ascii="Times New Roman" w:hAnsi="Times New Roman"/>
                <w:color w:val="000000" w:themeColor="text1"/>
                <w:sz w:val="24"/>
                <w:lang w:val="en-US" w:eastAsia="zh-CN"/>
                <w14:textFill>
                  <w14:solidFill>
                    <w14:schemeClr w14:val="tx1"/>
                  </w14:solidFill>
                </w14:textFill>
              </w:rPr>
              <w:t>社会</w:t>
            </w:r>
            <w:bookmarkStart w:id="0" w:name="_GoBack"/>
            <w:bookmarkEnd w:id="0"/>
            <w:r>
              <w:rPr>
                <w:rFonts w:ascii="Times New Roman" w:hAnsi="Times New Roman"/>
                <w:color w:val="000000" w:themeColor="text1"/>
                <w:sz w:val="24"/>
                <w14:textFill>
                  <w14:solidFill>
                    <w14:schemeClr w14:val="tx1"/>
                  </w14:solidFill>
                </w14:textFill>
              </w:rPr>
              <w:t>信用代码</w:t>
            </w:r>
          </w:p>
        </w:tc>
        <w:tc>
          <w:tcPr>
            <w:tcW w:w="2440" w:type="dxa"/>
            <w:gridSpan w:val="2"/>
            <w:vAlign w:val="center"/>
          </w:tcPr>
          <w:p w14:paraId="77AB1F46">
            <w:pPr>
              <w:spacing w:line="280" w:lineRule="exact"/>
              <w:rPr>
                <w:rFonts w:ascii="Times New Roman" w:hAnsi="Times New Roman"/>
                <w:b/>
                <w:color w:val="000000" w:themeColor="text1"/>
                <w:sz w:val="24"/>
                <w14:textFill>
                  <w14:solidFill>
                    <w14:schemeClr w14:val="tx1"/>
                  </w14:solidFill>
                </w14:textFill>
              </w:rPr>
            </w:pPr>
          </w:p>
        </w:tc>
        <w:tc>
          <w:tcPr>
            <w:tcW w:w="2200" w:type="dxa"/>
            <w:gridSpan w:val="2"/>
            <w:vAlign w:val="center"/>
          </w:tcPr>
          <w:p w14:paraId="689A0294">
            <w:pPr>
              <w:spacing w:line="28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营业执照</w:t>
            </w:r>
          </w:p>
          <w:p w14:paraId="00E04878">
            <w:pPr>
              <w:spacing w:line="28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有效期</w:t>
            </w:r>
          </w:p>
        </w:tc>
        <w:tc>
          <w:tcPr>
            <w:tcW w:w="2080" w:type="dxa"/>
            <w:vAlign w:val="center"/>
          </w:tcPr>
          <w:p w14:paraId="15899192">
            <w:pPr>
              <w:spacing w:line="280" w:lineRule="exact"/>
              <w:jc w:val="center"/>
              <w:rPr>
                <w:rFonts w:ascii="Times New Roman" w:hAnsi="Times New Roman"/>
                <w:b/>
                <w:color w:val="000000" w:themeColor="text1"/>
                <w:sz w:val="24"/>
                <w14:textFill>
                  <w14:solidFill>
                    <w14:schemeClr w14:val="tx1"/>
                  </w14:solidFill>
                </w14:textFill>
              </w:rPr>
            </w:pPr>
          </w:p>
        </w:tc>
      </w:tr>
      <w:tr w14:paraId="2FCB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continue"/>
            <w:vAlign w:val="center"/>
          </w:tcPr>
          <w:p w14:paraId="4C98E871">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247749A3">
            <w:pPr>
              <w:spacing w:line="280" w:lineRule="exact"/>
              <w:jc w:val="center"/>
              <w:rPr>
                <w:rFonts w:hint="default" w:ascii="Times New Roman" w:hAnsi="Times New Roman" w:eastAsiaTheme="minorEastAsia"/>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法人代表(经营者）姓名</w:t>
            </w:r>
          </w:p>
        </w:tc>
        <w:tc>
          <w:tcPr>
            <w:tcW w:w="2440" w:type="dxa"/>
            <w:gridSpan w:val="2"/>
            <w:vAlign w:val="center"/>
          </w:tcPr>
          <w:p w14:paraId="7AD7669A">
            <w:pPr>
              <w:spacing w:line="280" w:lineRule="exact"/>
              <w:rPr>
                <w:rFonts w:ascii="Times New Roman" w:hAnsi="Times New Roman"/>
                <w:b/>
                <w:color w:val="000000" w:themeColor="text1"/>
                <w:sz w:val="24"/>
                <w14:textFill>
                  <w14:solidFill>
                    <w14:schemeClr w14:val="tx1"/>
                  </w14:solidFill>
                </w14:textFill>
              </w:rPr>
            </w:pPr>
          </w:p>
        </w:tc>
        <w:tc>
          <w:tcPr>
            <w:tcW w:w="2200" w:type="dxa"/>
            <w:gridSpan w:val="2"/>
            <w:vAlign w:val="center"/>
          </w:tcPr>
          <w:p w14:paraId="0C3A3466">
            <w:pPr>
              <w:spacing w:line="28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身份证号</w:t>
            </w:r>
          </w:p>
        </w:tc>
        <w:tc>
          <w:tcPr>
            <w:tcW w:w="2080" w:type="dxa"/>
            <w:vAlign w:val="center"/>
          </w:tcPr>
          <w:p w14:paraId="5186642A">
            <w:pPr>
              <w:spacing w:line="280" w:lineRule="exact"/>
              <w:jc w:val="center"/>
              <w:rPr>
                <w:rFonts w:ascii="Times New Roman" w:hAnsi="Times New Roman"/>
                <w:b/>
                <w:color w:val="000000" w:themeColor="text1"/>
                <w:sz w:val="24"/>
                <w14:textFill>
                  <w14:solidFill>
                    <w14:schemeClr w14:val="tx1"/>
                  </w14:solidFill>
                </w14:textFill>
              </w:rPr>
            </w:pPr>
          </w:p>
        </w:tc>
      </w:tr>
      <w:tr w14:paraId="6131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continue"/>
            <w:vAlign w:val="center"/>
          </w:tcPr>
          <w:p w14:paraId="0CDC04B2">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6E6F6553">
            <w:pPr>
              <w:spacing w:line="280" w:lineRule="exact"/>
              <w:jc w:val="center"/>
              <w:rPr>
                <w:rFonts w:hint="eastAsia"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联系电话</w:t>
            </w:r>
          </w:p>
        </w:tc>
        <w:tc>
          <w:tcPr>
            <w:tcW w:w="2440" w:type="dxa"/>
            <w:gridSpan w:val="2"/>
            <w:vAlign w:val="center"/>
          </w:tcPr>
          <w:p w14:paraId="7F725833">
            <w:pPr>
              <w:spacing w:line="280" w:lineRule="exact"/>
              <w:rPr>
                <w:rFonts w:ascii="Times New Roman" w:hAnsi="Times New Roman"/>
                <w:b/>
                <w:color w:val="000000" w:themeColor="text1"/>
                <w:sz w:val="24"/>
                <w14:textFill>
                  <w14:solidFill>
                    <w14:schemeClr w14:val="tx1"/>
                  </w14:solidFill>
                </w14:textFill>
              </w:rPr>
            </w:pPr>
          </w:p>
        </w:tc>
        <w:tc>
          <w:tcPr>
            <w:tcW w:w="2200" w:type="dxa"/>
            <w:gridSpan w:val="2"/>
            <w:vAlign w:val="center"/>
          </w:tcPr>
          <w:p w14:paraId="2B4E83AC">
            <w:pPr>
              <w:spacing w:line="28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何时加入青创联盟</w:t>
            </w:r>
          </w:p>
        </w:tc>
        <w:tc>
          <w:tcPr>
            <w:tcW w:w="2080" w:type="dxa"/>
            <w:vAlign w:val="center"/>
          </w:tcPr>
          <w:p w14:paraId="54F39D07">
            <w:pPr>
              <w:spacing w:line="280" w:lineRule="exact"/>
              <w:jc w:val="center"/>
              <w:rPr>
                <w:rFonts w:ascii="Times New Roman" w:hAnsi="Times New Roman"/>
                <w:b/>
                <w:color w:val="000000" w:themeColor="text1"/>
                <w:sz w:val="24"/>
                <w14:textFill>
                  <w14:solidFill>
                    <w14:schemeClr w14:val="tx1"/>
                  </w14:solidFill>
                </w14:textFill>
              </w:rPr>
            </w:pPr>
          </w:p>
        </w:tc>
      </w:tr>
      <w:tr w14:paraId="4443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continue"/>
            <w:vAlign w:val="center"/>
          </w:tcPr>
          <w:p w14:paraId="511A3E8D">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109A7EAB">
            <w:pPr>
              <w:spacing w:line="280" w:lineRule="exact"/>
              <w:jc w:val="center"/>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开户银行</w:t>
            </w:r>
          </w:p>
        </w:tc>
        <w:tc>
          <w:tcPr>
            <w:tcW w:w="2440" w:type="dxa"/>
            <w:gridSpan w:val="2"/>
            <w:vAlign w:val="center"/>
          </w:tcPr>
          <w:p w14:paraId="151B24A5">
            <w:pPr>
              <w:spacing w:line="280" w:lineRule="exact"/>
              <w:rPr>
                <w:rFonts w:ascii="Times New Roman" w:hAnsi="Times New Roman"/>
                <w:b/>
                <w:color w:val="000000" w:themeColor="text1"/>
                <w:sz w:val="24"/>
                <w14:textFill>
                  <w14:solidFill>
                    <w14:schemeClr w14:val="tx1"/>
                  </w14:solidFill>
                </w14:textFill>
              </w:rPr>
            </w:pPr>
          </w:p>
        </w:tc>
        <w:tc>
          <w:tcPr>
            <w:tcW w:w="2200" w:type="dxa"/>
            <w:gridSpan w:val="2"/>
            <w:vAlign w:val="center"/>
          </w:tcPr>
          <w:p w14:paraId="12FC3CD8">
            <w:pPr>
              <w:spacing w:line="280" w:lineRule="exact"/>
              <w:jc w:val="center"/>
              <w:rPr>
                <w:rFonts w:hint="eastAsia" w:ascii="Times New Roman" w:hAnsi="Times New Roman"/>
                <w:color w:val="000000" w:themeColor="text1"/>
                <w:sz w:val="24"/>
                <w:lang w:val="en-US" w:eastAsia="zh-CN"/>
                <w14:textFill>
                  <w14:solidFill>
                    <w14:schemeClr w14:val="tx1"/>
                  </w14:solidFill>
                </w14:textFill>
              </w:rPr>
            </w:pPr>
            <w:r>
              <w:rPr>
                <w:rFonts w:ascii="Times New Roman" w:hAnsi="Times New Roman"/>
                <w:bCs/>
                <w:color w:val="000000" w:themeColor="text1"/>
                <w:sz w:val="24"/>
                <w14:textFill>
                  <w14:solidFill>
                    <w14:schemeClr w14:val="tx1"/>
                  </w14:solidFill>
                </w14:textFill>
              </w:rPr>
              <w:t>银行账号</w:t>
            </w:r>
          </w:p>
        </w:tc>
        <w:tc>
          <w:tcPr>
            <w:tcW w:w="2080" w:type="dxa"/>
            <w:vAlign w:val="center"/>
          </w:tcPr>
          <w:p w14:paraId="7CACF919">
            <w:pPr>
              <w:spacing w:line="280" w:lineRule="exact"/>
              <w:jc w:val="center"/>
              <w:rPr>
                <w:rFonts w:ascii="Times New Roman" w:hAnsi="Times New Roman"/>
                <w:b/>
                <w:color w:val="000000" w:themeColor="text1"/>
                <w:sz w:val="24"/>
                <w14:textFill>
                  <w14:solidFill>
                    <w14:schemeClr w14:val="tx1"/>
                  </w14:solidFill>
                </w14:textFill>
              </w:rPr>
            </w:pPr>
          </w:p>
        </w:tc>
      </w:tr>
      <w:tr w14:paraId="1870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continue"/>
            <w:vAlign w:val="center"/>
          </w:tcPr>
          <w:p w14:paraId="6D591A14">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1DEE057F">
            <w:pPr>
              <w:spacing w:line="32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经营场所地址</w:t>
            </w:r>
          </w:p>
        </w:tc>
        <w:tc>
          <w:tcPr>
            <w:tcW w:w="6720" w:type="dxa"/>
            <w:gridSpan w:val="5"/>
            <w:vAlign w:val="center"/>
          </w:tcPr>
          <w:p w14:paraId="63F3C429">
            <w:pPr>
              <w:spacing w:line="320" w:lineRule="exact"/>
              <w:rPr>
                <w:rFonts w:ascii="Times New Roman" w:hAnsi="Times New Roman"/>
                <w:b/>
                <w:color w:val="000000" w:themeColor="text1"/>
                <w:sz w:val="24"/>
                <w14:textFill>
                  <w14:solidFill>
                    <w14:schemeClr w14:val="tx1"/>
                  </w14:solidFill>
                </w14:textFill>
              </w:rPr>
            </w:pPr>
          </w:p>
        </w:tc>
      </w:tr>
      <w:tr w14:paraId="79ED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continue"/>
            <w:vAlign w:val="center"/>
          </w:tcPr>
          <w:p w14:paraId="27CEF48E">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62999C22">
            <w:pPr>
              <w:spacing w:line="320" w:lineRule="exact"/>
              <w:jc w:val="center"/>
              <w:rPr>
                <w:rFonts w:hint="eastAsia" w:ascii="Times New Roman" w:hAnsi="Times New Roman" w:eastAsiaTheme="minorEastAsia"/>
                <w:color w:val="000000" w:themeColor="text1"/>
                <w:sz w:val="24"/>
                <w:lang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经营时间</w:t>
            </w:r>
          </w:p>
        </w:tc>
        <w:tc>
          <w:tcPr>
            <w:tcW w:w="6720" w:type="dxa"/>
            <w:gridSpan w:val="5"/>
            <w:vAlign w:val="center"/>
          </w:tcPr>
          <w:p w14:paraId="449C9EA7">
            <w:pPr>
              <w:spacing w:line="320" w:lineRule="exact"/>
              <w:rPr>
                <w:rFonts w:ascii="Times New Roman" w:hAnsi="Times New Roman"/>
                <w:b/>
                <w:color w:val="000000" w:themeColor="text1"/>
                <w:sz w:val="24"/>
                <w14:textFill>
                  <w14:solidFill>
                    <w14:schemeClr w14:val="tx1"/>
                  </w14:solidFill>
                </w14:textFill>
              </w:rPr>
            </w:pPr>
          </w:p>
        </w:tc>
      </w:tr>
      <w:tr w14:paraId="0927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continue"/>
            <w:vAlign w:val="center"/>
          </w:tcPr>
          <w:p w14:paraId="21A0216F">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04C26227">
            <w:pPr>
              <w:spacing w:line="32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租房合同期限</w:t>
            </w:r>
          </w:p>
        </w:tc>
        <w:tc>
          <w:tcPr>
            <w:tcW w:w="6720" w:type="dxa"/>
            <w:gridSpan w:val="5"/>
            <w:vAlign w:val="center"/>
          </w:tcPr>
          <w:p w14:paraId="353BACDC">
            <w:pPr>
              <w:spacing w:line="320" w:lineRule="exact"/>
              <w:jc w:val="center"/>
              <w:rPr>
                <w:rFonts w:hint="eastAsia" w:ascii="Times New Roman" w:hAnsi="Times New Roman" w:eastAsiaTheme="minorEastAsia"/>
                <w:b/>
                <w:color w:val="000000" w:themeColor="text1"/>
                <w:sz w:val="24"/>
                <w:lang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自  年 月 日至   年  月  日</w:t>
            </w:r>
          </w:p>
        </w:tc>
      </w:tr>
      <w:tr w14:paraId="3217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6" w:type="dxa"/>
            <w:vMerge w:val="continue"/>
            <w:vAlign w:val="center"/>
          </w:tcPr>
          <w:p w14:paraId="59FCFBCC">
            <w:pPr>
              <w:spacing w:line="320" w:lineRule="exact"/>
              <w:rPr>
                <w:rFonts w:ascii="Times New Roman" w:hAnsi="Times New Roman"/>
                <w:color w:val="000000" w:themeColor="text1"/>
                <w:sz w:val="24"/>
                <w14:textFill>
                  <w14:solidFill>
                    <w14:schemeClr w14:val="tx1"/>
                  </w14:solidFill>
                </w14:textFill>
              </w:rPr>
            </w:pPr>
          </w:p>
        </w:tc>
        <w:tc>
          <w:tcPr>
            <w:tcW w:w="1837" w:type="dxa"/>
            <w:vAlign w:val="center"/>
          </w:tcPr>
          <w:p w14:paraId="075ADFE4">
            <w:pPr>
              <w:spacing w:line="32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租用面积</w:t>
            </w:r>
          </w:p>
        </w:tc>
        <w:tc>
          <w:tcPr>
            <w:tcW w:w="2060" w:type="dxa"/>
            <w:vAlign w:val="center"/>
          </w:tcPr>
          <w:p w14:paraId="3CE15765">
            <w:pPr>
              <w:spacing w:line="320" w:lineRule="exact"/>
              <w:ind w:firstLine="240" w:firstLineChars="100"/>
              <w:rPr>
                <w:rFonts w:ascii="Times New Roman" w:hAnsi="Times New Roman"/>
                <w:color w:val="000000" w:themeColor="text1"/>
                <w:sz w:val="24"/>
                <w14:textFill>
                  <w14:solidFill>
                    <w14:schemeClr w14:val="tx1"/>
                  </w14:solidFill>
                </w14:textFill>
              </w:rPr>
            </w:pPr>
          </w:p>
        </w:tc>
        <w:tc>
          <w:tcPr>
            <w:tcW w:w="1381" w:type="dxa"/>
            <w:gridSpan w:val="2"/>
            <w:vAlign w:val="center"/>
          </w:tcPr>
          <w:p w14:paraId="63781BE8">
            <w:pPr>
              <w:spacing w:line="32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租  金</w:t>
            </w:r>
          </w:p>
        </w:tc>
        <w:tc>
          <w:tcPr>
            <w:tcW w:w="3279" w:type="dxa"/>
            <w:gridSpan w:val="2"/>
            <w:vAlign w:val="center"/>
          </w:tcPr>
          <w:p w14:paraId="367B14AA">
            <w:pPr>
              <w:spacing w:line="320" w:lineRule="exact"/>
              <w:ind w:firstLine="1680" w:firstLineChars="700"/>
              <w:rPr>
                <w:rFonts w:hint="eastAsia" w:ascii="Times New Roman" w:hAnsi="Times New Roman" w:eastAsiaTheme="minorEastAsia"/>
                <w:color w:val="000000" w:themeColor="text1"/>
                <w:sz w:val="24"/>
                <w:lang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元/</w:t>
            </w:r>
            <w:r>
              <w:rPr>
                <w:rFonts w:hint="eastAsia" w:ascii="Times New Roman" w:hAnsi="Times New Roman"/>
                <w:color w:val="000000" w:themeColor="text1"/>
                <w:sz w:val="24"/>
                <w:lang w:val="en-US" w:eastAsia="zh-CN"/>
                <w14:textFill>
                  <w14:solidFill>
                    <w14:schemeClr w14:val="tx1"/>
                  </w14:solidFill>
                </w14:textFill>
              </w:rPr>
              <w:t>年</w:t>
            </w:r>
          </w:p>
        </w:tc>
      </w:tr>
      <w:tr w14:paraId="3877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313" w:type="dxa"/>
            <w:gridSpan w:val="2"/>
            <w:vAlign w:val="center"/>
          </w:tcPr>
          <w:p w14:paraId="71A7D12C">
            <w:pPr>
              <w:spacing w:line="32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eastAsia="黑体" w:cs="Times New Roman"/>
                <w:color w:val="auto"/>
                <w:sz w:val="28"/>
                <w:szCs w:val="30"/>
                <w:lang w:val="en-US" w:eastAsia="zh-CN"/>
              </w:rPr>
              <w:t>申报意向</w:t>
            </w:r>
          </w:p>
        </w:tc>
        <w:tc>
          <w:tcPr>
            <w:tcW w:w="6720" w:type="dxa"/>
            <w:gridSpan w:val="5"/>
            <w:vAlign w:val="center"/>
          </w:tcPr>
          <w:p w14:paraId="7A2C61C3">
            <w:pPr>
              <w:spacing w:line="360" w:lineRule="auto"/>
              <w:jc w:val="both"/>
              <w:rPr>
                <w:rFonts w:hint="eastAsia"/>
                <w:lang w:val="en-US" w:eastAsia="zh-CN"/>
              </w:rPr>
            </w:pPr>
            <w:r>
              <w:rPr>
                <w:rFonts w:hint="eastAsia"/>
                <w:lang w:val="en-US" w:eastAsia="zh-CN"/>
              </w:rPr>
              <w:sym w:font="Wingdings 2" w:char="00A3"/>
            </w:r>
            <w:r>
              <w:rPr>
                <w:rFonts w:hint="eastAsia"/>
                <w:lang w:val="en-US" w:eastAsia="zh-CN"/>
              </w:rPr>
              <w:t xml:space="preserve">带动就业考核        </w:t>
            </w:r>
            <w:r>
              <w:rPr>
                <w:rFonts w:hint="eastAsia"/>
                <w:lang w:val="en-US" w:eastAsia="zh-CN"/>
              </w:rPr>
              <w:sym w:font="Wingdings 2" w:char="00A3"/>
            </w:r>
            <w:r>
              <w:rPr>
                <w:rFonts w:hint="eastAsia"/>
                <w:lang w:val="en-US" w:eastAsia="zh-CN"/>
              </w:rPr>
              <w:t xml:space="preserve">经营指标考核        □行业风评考核 </w:t>
            </w:r>
          </w:p>
          <w:p w14:paraId="2445D429">
            <w:pPr>
              <w:spacing w:line="320" w:lineRule="exact"/>
              <w:rPr>
                <w:rFonts w:ascii="Times New Roman" w:hAnsi="Times New Roman"/>
                <w:color w:val="000000" w:themeColor="text1"/>
                <w:sz w:val="24"/>
                <w14:textFill>
                  <w14:solidFill>
                    <w14:schemeClr w14:val="tx1"/>
                  </w14:solidFill>
                </w14:textFill>
              </w:rPr>
            </w:pPr>
            <w:r>
              <w:rPr>
                <w:rFonts w:hint="eastAsia" w:asciiTheme="minorHAnsi" w:hAnsiTheme="minorHAnsi" w:eastAsiaTheme="minorEastAsia" w:cstheme="minorBidi"/>
                <w:kern w:val="2"/>
                <w:sz w:val="21"/>
                <w:szCs w:val="24"/>
                <w:lang w:val="en-US" w:eastAsia="zh-CN" w:bidi="ar-SA"/>
              </w:rPr>
              <w:t>（请根据所选意向</w:t>
            </w:r>
            <w:r>
              <w:rPr>
                <w:rFonts w:hint="eastAsia" w:cstheme="minorBidi"/>
                <w:kern w:val="2"/>
                <w:sz w:val="21"/>
                <w:szCs w:val="24"/>
                <w:lang w:val="en-US" w:eastAsia="zh-CN" w:bidi="ar-SA"/>
              </w:rPr>
              <w:t>上传相应的</w:t>
            </w:r>
            <w:r>
              <w:rPr>
                <w:rFonts w:hint="eastAsia" w:asciiTheme="minorHAnsi" w:hAnsiTheme="minorHAnsi" w:eastAsiaTheme="minorEastAsia" w:cstheme="minorBidi"/>
                <w:kern w:val="2"/>
                <w:sz w:val="21"/>
                <w:szCs w:val="24"/>
                <w:lang w:val="en-US" w:eastAsia="zh-CN" w:bidi="ar-SA"/>
              </w:rPr>
              <w:t>资料）</w:t>
            </w:r>
          </w:p>
        </w:tc>
      </w:tr>
      <w:tr w14:paraId="71CB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313" w:type="dxa"/>
            <w:gridSpan w:val="2"/>
            <w:vAlign w:val="center"/>
          </w:tcPr>
          <w:p w14:paraId="0C49094E">
            <w:pPr>
              <w:spacing w:line="32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带动就业考核</w:t>
            </w:r>
          </w:p>
          <w:p w14:paraId="4CAEE753">
            <w:pPr>
              <w:spacing w:line="32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eastAsia="黑体" w:cs="Times New Roman"/>
                <w:color w:val="auto"/>
                <w:sz w:val="28"/>
                <w:szCs w:val="30"/>
                <w:lang w:val="en-US" w:eastAsia="zh-CN"/>
              </w:rPr>
              <w:t>所需材料</w:t>
            </w:r>
          </w:p>
        </w:tc>
        <w:tc>
          <w:tcPr>
            <w:tcW w:w="6720" w:type="dxa"/>
            <w:gridSpan w:val="5"/>
            <w:vAlign w:val="top"/>
          </w:tcPr>
          <w:p w14:paraId="4226DEDD">
            <w:pPr>
              <w:numPr>
                <w:ilvl w:val="0"/>
                <w:numId w:val="0"/>
              </w:numPr>
              <w:spacing w:line="360" w:lineRule="auto"/>
              <w:jc w:val="both"/>
              <w:rPr>
                <w:rFonts w:hint="eastAsia" w:ascii="Perpetua" w:hAnsi="Perpetua" w:eastAsia="宋体" w:cs="Times New Roman"/>
                <w:color w:val="000000"/>
                <w:kern w:val="0"/>
                <w:szCs w:val="21"/>
                <w:lang w:val="en-US" w:eastAsia="zh-CN"/>
              </w:rPr>
            </w:pPr>
            <w:r>
              <w:rPr>
                <w:rFonts w:hint="eastAsia" w:ascii="Perpetua" w:hAnsi="Perpetua" w:eastAsia="宋体" w:cs="Times New Roman"/>
                <w:color w:val="000000"/>
                <w:kern w:val="0"/>
                <w:szCs w:val="21"/>
                <w:lang w:val="en-US" w:eastAsia="zh-CN"/>
              </w:rPr>
              <w:t>1.员工人数及社保证明；</w:t>
            </w:r>
          </w:p>
          <w:p w14:paraId="08C0D2AC">
            <w:pPr>
              <w:numPr>
                <w:ilvl w:val="0"/>
                <w:numId w:val="0"/>
              </w:numPr>
              <w:spacing w:line="360" w:lineRule="auto"/>
              <w:jc w:val="both"/>
              <w:rPr>
                <w:rFonts w:hint="eastAsia" w:ascii="Perpetua" w:hAnsi="Perpetua" w:eastAsia="宋体" w:cs="Times New Roman"/>
                <w:color w:val="000000"/>
                <w:kern w:val="0"/>
                <w:szCs w:val="21"/>
                <w:lang w:val="en-US" w:eastAsia="zh-CN"/>
              </w:rPr>
            </w:pPr>
            <w:r>
              <w:rPr>
                <w:rFonts w:hint="eastAsia" w:ascii="Perpetua" w:hAnsi="Perpetua" w:eastAsia="宋体" w:cs="Times New Roman"/>
                <w:color w:val="000000"/>
                <w:kern w:val="0"/>
                <w:szCs w:val="21"/>
                <w:lang w:val="en-US" w:eastAsia="zh-CN"/>
              </w:rPr>
              <w:t>2.吸纳应届高校毕业生（含二年择业期）人数,附毕业证书。（此项选填）</w:t>
            </w:r>
          </w:p>
          <w:p w14:paraId="608D892F">
            <w:pPr>
              <w:numPr>
                <w:ilvl w:val="0"/>
                <w:numId w:val="0"/>
              </w:numPr>
              <w:spacing w:line="360" w:lineRule="auto"/>
              <w:ind w:left="0" w:leftChars="0" w:firstLine="0" w:firstLineChars="0"/>
              <w:jc w:val="both"/>
              <w:rPr>
                <w:rFonts w:asciiTheme="minorHAnsi" w:hAnsiTheme="minorHAnsi" w:eastAsiaTheme="minorEastAsia" w:cstheme="minorBidi"/>
                <w:kern w:val="2"/>
                <w:sz w:val="21"/>
                <w:szCs w:val="24"/>
                <w:lang w:val="en-US" w:eastAsia="zh-CN" w:bidi="ar-SA"/>
              </w:rPr>
            </w:pPr>
            <w:r>
              <w:rPr>
                <w:rFonts w:hint="eastAsia" w:ascii="Perpetua" w:hAnsi="Perpetua" w:eastAsia="宋体" w:cs="Times New Roman"/>
                <w:color w:val="000000"/>
                <w:kern w:val="0"/>
                <w:szCs w:val="21"/>
                <w:lang w:val="en-US" w:eastAsia="zh-CN"/>
              </w:rPr>
              <w:t>（需上传各类凭证复印件照片或电子凭证）</w:t>
            </w:r>
          </w:p>
        </w:tc>
      </w:tr>
      <w:tr w14:paraId="2B38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313" w:type="dxa"/>
            <w:gridSpan w:val="2"/>
            <w:vAlign w:val="center"/>
          </w:tcPr>
          <w:p w14:paraId="7162DC84">
            <w:pPr>
              <w:spacing w:line="32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经营指标考核</w:t>
            </w:r>
          </w:p>
          <w:p w14:paraId="5B14708E">
            <w:pPr>
              <w:spacing w:line="320" w:lineRule="exact"/>
              <w:jc w:val="center"/>
            </w:pPr>
            <w:r>
              <w:rPr>
                <w:rFonts w:hint="eastAsia" w:ascii="Times New Roman" w:hAnsi="Times New Roman" w:eastAsia="黑体" w:cs="Times New Roman"/>
                <w:color w:val="auto"/>
                <w:sz w:val="28"/>
                <w:szCs w:val="30"/>
                <w:lang w:val="en-US" w:eastAsia="zh-CN"/>
              </w:rPr>
              <w:t>所需材料</w:t>
            </w:r>
          </w:p>
        </w:tc>
        <w:tc>
          <w:tcPr>
            <w:tcW w:w="6720" w:type="dxa"/>
            <w:gridSpan w:val="5"/>
            <w:vAlign w:val="top"/>
          </w:tcPr>
          <w:p w14:paraId="50E3B395">
            <w:pPr>
              <w:numPr>
                <w:ilvl w:val="0"/>
                <w:numId w:val="0"/>
              </w:numPr>
              <w:spacing w:line="360" w:lineRule="auto"/>
              <w:jc w:val="both"/>
              <w:rPr>
                <w:rFonts w:hint="eastAsia" w:ascii="Perpetua" w:hAnsi="Perpetua" w:eastAsia="宋体" w:cs="Times New Roman"/>
                <w:color w:val="000000"/>
                <w:kern w:val="0"/>
                <w:szCs w:val="21"/>
                <w:lang w:val="en-US" w:eastAsia="zh-CN"/>
              </w:rPr>
            </w:pPr>
            <w:r>
              <w:rPr>
                <w:rFonts w:hint="eastAsia" w:ascii="Perpetua" w:hAnsi="Perpetua" w:eastAsia="宋体" w:cs="Times New Roman"/>
                <w:color w:val="000000"/>
                <w:kern w:val="0"/>
                <w:szCs w:val="21"/>
                <w:lang w:val="en-US" w:eastAsia="zh-CN"/>
              </w:rPr>
              <w:t>1用电缴费凭证；</w:t>
            </w:r>
          </w:p>
          <w:p w14:paraId="2AC44AB1">
            <w:pPr>
              <w:numPr>
                <w:ilvl w:val="0"/>
                <w:numId w:val="0"/>
              </w:numPr>
              <w:spacing w:line="360" w:lineRule="auto"/>
              <w:jc w:val="both"/>
              <w:rPr>
                <w:rFonts w:hint="eastAsia" w:ascii="Perpetua" w:hAnsi="Perpetua" w:eastAsia="宋体" w:cs="Times New Roman"/>
                <w:color w:val="000000"/>
                <w:kern w:val="0"/>
                <w:szCs w:val="21"/>
                <w:lang w:val="en-US" w:eastAsia="zh-CN"/>
              </w:rPr>
            </w:pPr>
            <w:r>
              <w:rPr>
                <w:rFonts w:hint="eastAsia" w:ascii="Perpetua" w:hAnsi="Perpetua" w:eastAsia="宋体" w:cs="Times New Roman"/>
                <w:color w:val="000000"/>
                <w:kern w:val="0"/>
                <w:szCs w:val="21"/>
                <w:lang w:val="en-US" w:eastAsia="zh-CN"/>
              </w:rPr>
              <w:t>2.增值税及附加税费申报表；</w:t>
            </w:r>
          </w:p>
          <w:p w14:paraId="203E6773">
            <w:pPr>
              <w:numPr>
                <w:ilvl w:val="0"/>
                <w:numId w:val="0"/>
              </w:numPr>
              <w:spacing w:line="360" w:lineRule="auto"/>
              <w:jc w:val="both"/>
              <w:rPr>
                <w:rFonts w:hint="eastAsia" w:ascii="Perpetua" w:hAnsi="Perpetua" w:eastAsia="宋体" w:cs="Times New Roman"/>
                <w:color w:val="000000"/>
                <w:kern w:val="0"/>
                <w:szCs w:val="21"/>
                <w:lang w:val="en-US" w:eastAsia="zh-CN"/>
              </w:rPr>
            </w:pPr>
            <w:r>
              <w:rPr>
                <w:rFonts w:hint="eastAsia" w:ascii="Perpetua" w:hAnsi="Perpetua" w:eastAsia="宋体" w:cs="Times New Roman"/>
                <w:color w:val="000000"/>
                <w:kern w:val="0"/>
                <w:szCs w:val="21"/>
                <w:lang w:val="en-US" w:eastAsia="zh-CN"/>
              </w:rPr>
              <w:t>3.日常经营资金流水。</w:t>
            </w:r>
          </w:p>
          <w:p w14:paraId="790BB106">
            <w:pPr>
              <w:numPr>
                <w:ilvl w:val="0"/>
                <w:numId w:val="0"/>
              </w:numPr>
              <w:spacing w:line="360" w:lineRule="auto"/>
              <w:ind w:left="0" w:leftChars="0" w:firstLine="0" w:firstLineChars="0"/>
              <w:jc w:val="both"/>
              <w:rPr>
                <w:rFonts w:asciiTheme="minorHAnsi" w:hAnsiTheme="minorHAnsi" w:eastAsiaTheme="minorEastAsia" w:cstheme="minorBidi"/>
                <w:kern w:val="2"/>
                <w:sz w:val="21"/>
                <w:szCs w:val="24"/>
                <w:lang w:val="en-US" w:eastAsia="zh-CN" w:bidi="ar-SA"/>
              </w:rPr>
            </w:pPr>
            <w:r>
              <w:rPr>
                <w:rFonts w:hint="eastAsia" w:ascii="Perpetua" w:hAnsi="Perpetua" w:eastAsia="宋体" w:cs="Times New Roman"/>
                <w:color w:val="000000"/>
                <w:kern w:val="0"/>
                <w:szCs w:val="21"/>
                <w:lang w:val="en-US" w:eastAsia="zh-CN"/>
              </w:rPr>
              <w:t>（需上传各类凭证复印件照片或电子凭证）</w:t>
            </w:r>
          </w:p>
        </w:tc>
      </w:tr>
      <w:tr w14:paraId="0A28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313" w:type="dxa"/>
            <w:gridSpan w:val="2"/>
            <w:vAlign w:val="center"/>
          </w:tcPr>
          <w:p w14:paraId="7F35FB79">
            <w:pPr>
              <w:spacing w:line="320" w:lineRule="exact"/>
              <w:jc w:val="center"/>
              <w:rPr>
                <w:rFonts w:hint="eastAsia" w:ascii="Times New Roman" w:hAnsi="Times New Roman" w:eastAsia="黑体" w:cs="Times New Roman"/>
                <w:color w:val="auto"/>
                <w:sz w:val="28"/>
                <w:szCs w:val="30"/>
                <w:lang w:val="en-US" w:eastAsia="zh-CN"/>
              </w:rPr>
            </w:pPr>
            <w:r>
              <w:rPr>
                <w:rFonts w:hint="eastAsia" w:ascii="Times New Roman" w:hAnsi="Times New Roman" w:eastAsia="黑体" w:cs="Times New Roman"/>
                <w:color w:val="auto"/>
                <w:sz w:val="28"/>
                <w:szCs w:val="30"/>
                <w:lang w:val="en-US" w:eastAsia="zh-CN"/>
              </w:rPr>
              <w:t>行业风评考核</w:t>
            </w:r>
          </w:p>
          <w:p w14:paraId="0373D603">
            <w:pPr>
              <w:spacing w:line="320" w:lineRule="exact"/>
              <w:jc w:val="center"/>
            </w:pPr>
            <w:r>
              <w:rPr>
                <w:rFonts w:hint="eastAsia" w:ascii="Times New Roman" w:hAnsi="Times New Roman" w:eastAsia="黑体" w:cs="Times New Roman"/>
                <w:color w:val="auto"/>
                <w:sz w:val="28"/>
                <w:szCs w:val="30"/>
                <w:lang w:val="en-US" w:eastAsia="zh-CN"/>
              </w:rPr>
              <w:t>所需材料</w:t>
            </w:r>
          </w:p>
        </w:tc>
        <w:tc>
          <w:tcPr>
            <w:tcW w:w="6720" w:type="dxa"/>
            <w:gridSpan w:val="5"/>
            <w:vAlign w:val="top"/>
          </w:tcPr>
          <w:p w14:paraId="56E64EAC">
            <w:pPr>
              <w:numPr>
                <w:ilvl w:val="0"/>
                <w:numId w:val="0"/>
              </w:numPr>
              <w:spacing w:line="360" w:lineRule="auto"/>
              <w:jc w:val="both"/>
              <w:rPr>
                <w:rFonts w:hint="eastAsia"/>
                <w:lang w:val="en-US" w:eastAsia="zh-CN"/>
              </w:rPr>
            </w:pPr>
            <w:r>
              <w:rPr>
                <w:rFonts w:hint="eastAsia"/>
                <w:lang w:val="en-US" w:eastAsia="zh-CN"/>
              </w:rPr>
              <w:t>1.企业（个体户）简介；</w:t>
            </w:r>
          </w:p>
          <w:p w14:paraId="7CA020DB">
            <w:pPr>
              <w:numPr>
                <w:ilvl w:val="0"/>
                <w:numId w:val="0"/>
              </w:numPr>
              <w:spacing w:line="360" w:lineRule="auto"/>
              <w:jc w:val="both"/>
              <w:rPr>
                <w:rFonts w:hint="default" w:asciiTheme="minorHAnsi" w:hAnsiTheme="minorHAnsi" w:eastAsiaTheme="minorEastAsia" w:cstheme="minorBidi"/>
                <w:kern w:val="2"/>
                <w:sz w:val="21"/>
                <w:szCs w:val="24"/>
                <w:lang w:val="en-US" w:eastAsia="zh-CN" w:bidi="ar-SA"/>
              </w:rPr>
            </w:pPr>
            <w:r>
              <w:rPr>
                <w:rFonts w:hint="eastAsia"/>
                <w:lang w:val="en-US" w:eastAsia="zh-CN"/>
              </w:rPr>
              <w:t>2.创业自述。</w:t>
            </w:r>
          </w:p>
        </w:tc>
      </w:tr>
    </w:tbl>
    <w:p w14:paraId="7FD7C6BA">
      <w:pPr>
        <w:rPr>
          <w:rFonts w:hint="eastAsia"/>
          <w:lang w:val="en-US"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14:paraId="7BDEFCE0">
      <w:pPr>
        <w:rPr>
          <w:rFonts w:hint="eastAsia"/>
          <w:lang w:val="en-US" w:eastAsia="zh-CN"/>
        </w:rPr>
      </w:pPr>
    </w:p>
    <w:p w14:paraId="115A3E93">
      <w:pPr>
        <w:numPr>
          <w:ilvl w:val="0"/>
          <w:numId w:val="0"/>
        </w:num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14:paraId="37756A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绍兴“古城青年创客”项目创业租金奖励</w:t>
      </w:r>
    </w:p>
    <w:p w14:paraId="7A35CE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申报企业（个体户）资格初审</w:t>
      </w:r>
      <w:r>
        <w:rPr>
          <w:rFonts w:hint="eastAsia" w:ascii="方正小标宋简体" w:hAnsi="方正小标宋简体" w:eastAsia="方正小标宋简体" w:cs="方正小标宋简体"/>
          <w:sz w:val="44"/>
          <w:szCs w:val="44"/>
        </w:rPr>
        <w:t>表</w:t>
      </w:r>
    </w:p>
    <w:p w14:paraId="408ABBDC">
      <w:pPr>
        <w:numPr>
          <w:ilvl w:val="0"/>
          <w:numId w:val="0"/>
        </w:numPr>
        <w:rPr>
          <w:rFonts w:hint="eastAsia"/>
          <w:color w:val="auto"/>
          <w:sz w:val="24"/>
          <w:szCs w:val="24"/>
          <w:highlight w:val="none"/>
          <w:vertAlign w:val="baseli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741"/>
        <w:gridCol w:w="2025"/>
        <w:gridCol w:w="2775"/>
        <w:gridCol w:w="1280"/>
        <w:gridCol w:w="3445"/>
      </w:tblGrid>
      <w:tr w14:paraId="2145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71" w:type="dxa"/>
            <w:vAlign w:val="center"/>
          </w:tcPr>
          <w:p w14:paraId="28EA43E4">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序号</w:t>
            </w:r>
          </w:p>
        </w:tc>
        <w:tc>
          <w:tcPr>
            <w:tcW w:w="3741" w:type="dxa"/>
            <w:vAlign w:val="center"/>
          </w:tcPr>
          <w:p w14:paraId="0EE06ABE">
            <w:pPr>
              <w:numPr>
                <w:ilvl w:val="0"/>
                <w:numId w:val="0"/>
              </w:numPr>
              <w:jc w:val="center"/>
              <w:rPr>
                <w:rFonts w:hint="default"/>
                <w:color w:val="auto"/>
                <w:sz w:val="24"/>
                <w:szCs w:val="24"/>
                <w:highlight w:val="none"/>
                <w:vertAlign w:val="baseline"/>
                <w:lang w:val="en-US" w:eastAsia="zh-CN"/>
              </w:rPr>
            </w:pPr>
            <w:r>
              <w:rPr>
                <w:rFonts w:hint="eastAsia" w:ascii="Times New Roman" w:hAnsi="Times New Roman"/>
                <w:color w:val="000000" w:themeColor="text1"/>
                <w:sz w:val="24"/>
                <w:lang w:eastAsia="zh-CN"/>
                <w14:textFill>
                  <w14:solidFill>
                    <w14:schemeClr w14:val="tx1"/>
                  </w14:solidFill>
                </w14:textFill>
              </w:rPr>
              <w:t>创客企业（个体户）</w:t>
            </w:r>
            <w:r>
              <w:rPr>
                <w:rFonts w:ascii="Times New Roman" w:hAnsi="Times New Roman"/>
                <w:color w:val="000000" w:themeColor="text1"/>
                <w:sz w:val="24"/>
                <w14:textFill>
                  <w14:solidFill>
                    <w14:schemeClr w14:val="tx1"/>
                  </w14:solidFill>
                </w14:textFill>
              </w:rPr>
              <w:t>名称</w:t>
            </w:r>
          </w:p>
        </w:tc>
        <w:tc>
          <w:tcPr>
            <w:tcW w:w="2025" w:type="dxa"/>
            <w:vAlign w:val="center"/>
          </w:tcPr>
          <w:p w14:paraId="4E647FC9">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申报的考核方式</w:t>
            </w:r>
          </w:p>
        </w:tc>
        <w:tc>
          <w:tcPr>
            <w:tcW w:w="2775" w:type="dxa"/>
            <w:vAlign w:val="center"/>
          </w:tcPr>
          <w:p w14:paraId="31A690A6">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初审结果（通过/不通过）</w:t>
            </w:r>
          </w:p>
        </w:tc>
        <w:tc>
          <w:tcPr>
            <w:tcW w:w="1280" w:type="dxa"/>
            <w:vAlign w:val="center"/>
          </w:tcPr>
          <w:p w14:paraId="2CFDB7A5">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所属街道</w:t>
            </w:r>
          </w:p>
        </w:tc>
        <w:tc>
          <w:tcPr>
            <w:tcW w:w="3445" w:type="dxa"/>
            <w:vAlign w:val="center"/>
          </w:tcPr>
          <w:p w14:paraId="507A55C9">
            <w:pPr>
              <w:numPr>
                <w:ilvl w:val="0"/>
                <w:numId w:val="0"/>
              </w:num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备注</w:t>
            </w:r>
          </w:p>
        </w:tc>
      </w:tr>
      <w:tr w14:paraId="6867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71" w:type="dxa"/>
            <w:vAlign w:val="center"/>
          </w:tcPr>
          <w:p w14:paraId="2E5F7C74">
            <w:pPr>
              <w:numPr>
                <w:ilvl w:val="0"/>
                <w:numId w:val="0"/>
              </w:numPr>
              <w:jc w:val="center"/>
              <w:rPr>
                <w:rFonts w:hint="default"/>
                <w:color w:val="auto"/>
                <w:sz w:val="24"/>
                <w:szCs w:val="24"/>
                <w:highlight w:val="none"/>
                <w:vertAlign w:val="baseline"/>
                <w:lang w:val="en-US" w:eastAsia="zh-CN"/>
              </w:rPr>
            </w:pPr>
          </w:p>
        </w:tc>
        <w:tc>
          <w:tcPr>
            <w:tcW w:w="3741" w:type="dxa"/>
            <w:vAlign w:val="center"/>
          </w:tcPr>
          <w:p w14:paraId="0EEE029B">
            <w:pPr>
              <w:numPr>
                <w:ilvl w:val="0"/>
                <w:numId w:val="0"/>
              </w:numPr>
              <w:jc w:val="center"/>
              <w:rPr>
                <w:rFonts w:hint="default"/>
                <w:color w:val="auto"/>
                <w:sz w:val="24"/>
                <w:szCs w:val="24"/>
                <w:highlight w:val="none"/>
                <w:vertAlign w:val="baseline"/>
                <w:lang w:val="en-US" w:eastAsia="zh-CN"/>
              </w:rPr>
            </w:pPr>
          </w:p>
        </w:tc>
        <w:tc>
          <w:tcPr>
            <w:tcW w:w="2025" w:type="dxa"/>
            <w:vAlign w:val="center"/>
          </w:tcPr>
          <w:p w14:paraId="2E1C8737">
            <w:pPr>
              <w:numPr>
                <w:ilvl w:val="0"/>
                <w:numId w:val="0"/>
              </w:numPr>
              <w:jc w:val="center"/>
              <w:rPr>
                <w:rFonts w:hint="default"/>
                <w:color w:val="auto"/>
                <w:sz w:val="24"/>
                <w:szCs w:val="24"/>
                <w:highlight w:val="none"/>
                <w:vertAlign w:val="baseline"/>
                <w:lang w:val="en-US" w:eastAsia="zh-CN"/>
              </w:rPr>
            </w:pPr>
          </w:p>
        </w:tc>
        <w:tc>
          <w:tcPr>
            <w:tcW w:w="2775" w:type="dxa"/>
            <w:vAlign w:val="center"/>
          </w:tcPr>
          <w:p w14:paraId="19ADD56E">
            <w:pPr>
              <w:numPr>
                <w:ilvl w:val="0"/>
                <w:numId w:val="0"/>
              </w:numPr>
              <w:jc w:val="center"/>
              <w:rPr>
                <w:rFonts w:hint="default"/>
                <w:color w:val="auto"/>
                <w:sz w:val="24"/>
                <w:szCs w:val="24"/>
                <w:highlight w:val="none"/>
                <w:vertAlign w:val="baseline"/>
                <w:lang w:val="en-US" w:eastAsia="zh-CN"/>
              </w:rPr>
            </w:pPr>
          </w:p>
        </w:tc>
        <w:tc>
          <w:tcPr>
            <w:tcW w:w="1280" w:type="dxa"/>
            <w:vAlign w:val="center"/>
          </w:tcPr>
          <w:p w14:paraId="245C0BAA">
            <w:pPr>
              <w:numPr>
                <w:ilvl w:val="0"/>
                <w:numId w:val="0"/>
              </w:numPr>
              <w:jc w:val="center"/>
              <w:rPr>
                <w:rFonts w:hint="default"/>
                <w:color w:val="auto"/>
                <w:sz w:val="24"/>
                <w:szCs w:val="24"/>
                <w:highlight w:val="none"/>
                <w:vertAlign w:val="baseline"/>
                <w:lang w:val="en-US" w:eastAsia="zh-CN"/>
              </w:rPr>
            </w:pPr>
          </w:p>
        </w:tc>
        <w:tc>
          <w:tcPr>
            <w:tcW w:w="3445" w:type="dxa"/>
            <w:vAlign w:val="center"/>
          </w:tcPr>
          <w:p w14:paraId="05CBE597">
            <w:pPr>
              <w:numPr>
                <w:ilvl w:val="0"/>
                <w:numId w:val="0"/>
              </w:numPr>
              <w:jc w:val="center"/>
              <w:rPr>
                <w:rFonts w:hint="default"/>
                <w:color w:val="auto"/>
                <w:sz w:val="24"/>
                <w:szCs w:val="24"/>
                <w:highlight w:val="none"/>
                <w:vertAlign w:val="baseline"/>
                <w:lang w:val="en-US" w:eastAsia="zh-CN"/>
              </w:rPr>
            </w:pPr>
          </w:p>
        </w:tc>
      </w:tr>
      <w:tr w14:paraId="3204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71" w:type="dxa"/>
            <w:vAlign w:val="center"/>
          </w:tcPr>
          <w:p w14:paraId="4DCA9BE7">
            <w:pPr>
              <w:numPr>
                <w:ilvl w:val="0"/>
                <w:numId w:val="0"/>
              </w:numPr>
              <w:jc w:val="center"/>
              <w:rPr>
                <w:rFonts w:hint="default"/>
                <w:color w:val="auto"/>
                <w:sz w:val="24"/>
                <w:szCs w:val="24"/>
                <w:highlight w:val="none"/>
                <w:vertAlign w:val="baseline"/>
                <w:lang w:val="en-US" w:eastAsia="zh-CN"/>
              </w:rPr>
            </w:pPr>
          </w:p>
        </w:tc>
        <w:tc>
          <w:tcPr>
            <w:tcW w:w="3741" w:type="dxa"/>
            <w:vAlign w:val="center"/>
          </w:tcPr>
          <w:p w14:paraId="21FA4D96">
            <w:pPr>
              <w:numPr>
                <w:ilvl w:val="0"/>
                <w:numId w:val="0"/>
              </w:numPr>
              <w:jc w:val="center"/>
              <w:rPr>
                <w:rFonts w:hint="default"/>
                <w:color w:val="auto"/>
                <w:sz w:val="24"/>
                <w:szCs w:val="24"/>
                <w:highlight w:val="none"/>
                <w:vertAlign w:val="baseline"/>
                <w:lang w:val="en-US" w:eastAsia="zh-CN"/>
              </w:rPr>
            </w:pPr>
          </w:p>
        </w:tc>
        <w:tc>
          <w:tcPr>
            <w:tcW w:w="2025" w:type="dxa"/>
            <w:vAlign w:val="center"/>
          </w:tcPr>
          <w:p w14:paraId="20328B9D">
            <w:pPr>
              <w:numPr>
                <w:ilvl w:val="0"/>
                <w:numId w:val="0"/>
              </w:numPr>
              <w:jc w:val="center"/>
              <w:rPr>
                <w:rFonts w:hint="default"/>
                <w:color w:val="auto"/>
                <w:sz w:val="24"/>
                <w:szCs w:val="24"/>
                <w:highlight w:val="none"/>
                <w:vertAlign w:val="baseline"/>
                <w:lang w:val="en-US" w:eastAsia="zh-CN"/>
              </w:rPr>
            </w:pPr>
          </w:p>
        </w:tc>
        <w:tc>
          <w:tcPr>
            <w:tcW w:w="2775" w:type="dxa"/>
            <w:vAlign w:val="center"/>
          </w:tcPr>
          <w:p w14:paraId="3C8AF910">
            <w:pPr>
              <w:numPr>
                <w:ilvl w:val="0"/>
                <w:numId w:val="0"/>
              </w:numPr>
              <w:jc w:val="center"/>
              <w:rPr>
                <w:rFonts w:hint="default"/>
                <w:color w:val="auto"/>
                <w:sz w:val="24"/>
                <w:szCs w:val="24"/>
                <w:highlight w:val="none"/>
                <w:vertAlign w:val="baseline"/>
                <w:lang w:val="en-US" w:eastAsia="zh-CN"/>
              </w:rPr>
            </w:pPr>
          </w:p>
        </w:tc>
        <w:tc>
          <w:tcPr>
            <w:tcW w:w="1280" w:type="dxa"/>
            <w:vAlign w:val="center"/>
          </w:tcPr>
          <w:p w14:paraId="6BB11C54">
            <w:pPr>
              <w:numPr>
                <w:ilvl w:val="0"/>
                <w:numId w:val="0"/>
              </w:numPr>
              <w:jc w:val="center"/>
              <w:rPr>
                <w:rFonts w:hint="default"/>
                <w:color w:val="auto"/>
                <w:sz w:val="24"/>
                <w:szCs w:val="24"/>
                <w:highlight w:val="none"/>
                <w:vertAlign w:val="baseline"/>
                <w:lang w:val="en-US" w:eastAsia="zh-CN"/>
              </w:rPr>
            </w:pPr>
          </w:p>
        </w:tc>
        <w:tc>
          <w:tcPr>
            <w:tcW w:w="3445" w:type="dxa"/>
            <w:vAlign w:val="center"/>
          </w:tcPr>
          <w:p w14:paraId="16B5C331">
            <w:pPr>
              <w:numPr>
                <w:ilvl w:val="0"/>
                <w:numId w:val="0"/>
              </w:numPr>
              <w:jc w:val="center"/>
              <w:rPr>
                <w:rFonts w:hint="default"/>
                <w:color w:val="auto"/>
                <w:sz w:val="24"/>
                <w:szCs w:val="24"/>
                <w:highlight w:val="none"/>
                <w:vertAlign w:val="baseline"/>
                <w:lang w:val="en-US" w:eastAsia="zh-CN"/>
              </w:rPr>
            </w:pPr>
          </w:p>
        </w:tc>
      </w:tr>
      <w:tr w14:paraId="33D6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71" w:type="dxa"/>
            <w:vAlign w:val="center"/>
          </w:tcPr>
          <w:p w14:paraId="5A0B6790">
            <w:pPr>
              <w:spacing w:line="280" w:lineRule="exact"/>
              <w:jc w:val="center"/>
              <w:rPr>
                <w:rFonts w:hint="eastAsia"/>
                <w:color w:val="auto"/>
                <w:sz w:val="24"/>
                <w:szCs w:val="24"/>
                <w:highlight w:val="none"/>
                <w:vertAlign w:val="baseline"/>
                <w:lang w:val="en-US" w:eastAsia="zh-CN"/>
              </w:rPr>
            </w:pPr>
          </w:p>
        </w:tc>
        <w:tc>
          <w:tcPr>
            <w:tcW w:w="3741" w:type="dxa"/>
            <w:vAlign w:val="center"/>
          </w:tcPr>
          <w:p w14:paraId="6462CDF0">
            <w:pPr>
              <w:spacing w:line="280" w:lineRule="exact"/>
              <w:rPr>
                <w:rFonts w:hint="default"/>
                <w:color w:val="auto"/>
                <w:sz w:val="24"/>
                <w:szCs w:val="24"/>
                <w:highlight w:val="none"/>
                <w:vertAlign w:val="baseline"/>
                <w:lang w:val="en-US" w:eastAsia="zh-CN"/>
              </w:rPr>
            </w:pPr>
          </w:p>
        </w:tc>
        <w:tc>
          <w:tcPr>
            <w:tcW w:w="2025" w:type="dxa"/>
            <w:vAlign w:val="center"/>
          </w:tcPr>
          <w:p w14:paraId="6B4069B6">
            <w:pPr>
              <w:spacing w:line="280" w:lineRule="exact"/>
              <w:jc w:val="center"/>
              <w:rPr>
                <w:rFonts w:hint="eastAsia"/>
                <w:color w:val="auto"/>
                <w:sz w:val="24"/>
                <w:szCs w:val="24"/>
                <w:highlight w:val="none"/>
                <w:vertAlign w:val="baseline"/>
                <w:lang w:val="en-US" w:eastAsia="zh-CN"/>
              </w:rPr>
            </w:pPr>
          </w:p>
        </w:tc>
        <w:tc>
          <w:tcPr>
            <w:tcW w:w="2775" w:type="dxa"/>
            <w:vAlign w:val="center"/>
          </w:tcPr>
          <w:p w14:paraId="0C744760">
            <w:pPr>
              <w:spacing w:line="280" w:lineRule="exact"/>
              <w:jc w:val="center"/>
              <w:rPr>
                <w:rFonts w:hint="default"/>
                <w:color w:val="auto"/>
                <w:sz w:val="24"/>
                <w:szCs w:val="24"/>
                <w:highlight w:val="none"/>
                <w:vertAlign w:val="baseline"/>
                <w:lang w:val="en-US" w:eastAsia="zh-CN"/>
              </w:rPr>
            </w:pPr>
          </w:p>
        </w:tc>
        <w:tc>
          <w:tcPr>
            <w:tcW w:w="1280" w:type="dxa"/>
            <w:vAlign w:val="center"/>
          </w:tcPr>
          <w:p w14:paraId="136A29AA">
            <w:pPr>
              <w:spacing w:line="280" w:lineRule="exact"/>
              <w:jc w:val="center"/>
              <w:rPr>
                <w:rFonts w:hint="default"/>
                <w:color w:val="auto"/>
                <w:sz w:val="24"/>
                <w:szCs w:val="24"/>
                <w:highlight w:val="none"/>
                <w:vertAlign w:val="baseline"/>
                <w:lang w:val="en-US" w:eastAsia="zh-CN"/>
              </w:rPr>
            </w:pPr>
          </w:p>
        </w:tc>
        <w:tc>
          <w:tcPr>
            <w:tcW w:w="3445" w:type="dxa"/>
            <w:vAlign w:val="center"/>
          </w:tcPr>
          <w:p w14:paraId="5A79E519">
            <w:pPr>
              <w:spacing w:line="280" w:lineRule="exact"/>
              <w:jc w:val="center"/>
              <w:rPr>
                <w:rFonts w:hint="default"/>
                <w:color w:val="auto"/>
                <w:sz w:val="24"/>
                <w:szCs w:val="24"/>
                <w:highlight w:val="none"/>
                <w:vertAlign w:val="baseline"/>
                <w:lang w:val="en-US" w:eastAsia="zh-CN"/>
              </w:rPr>
            </w:pPr>
          </w:p>
        </w:tc>
      </w:tr>
      <w:tr w14:paraId="7EF6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512" w:type="dxa"/>
            <w:gridSpan w:val="2"/>
            <w:vAlign w:val="top"/>
          </w:tcPr>
          <w:p w14:paraId="72DD566C">
            <w:pPr>
              <w:spacing w:line="280" w:lineRule="exact"/>
              <w:jc w:val="both"/>
              <w:rPr>
                <w:rFonts w:hint="eastAsia"/>
                <w:lang w:val="en-US" w:eastAsia="zh-CN"/>
              </w:rPr>
            </w:pPr>
          </w:p>
          <w:p w14:paraId="1F8C1E65">
            <w:pPr>
              <w:spacing w:line="280" w:lineRule="exact"/>
              <w:jc w:val="both"/>
              <w:rPr>
                <w:rFonts w:hint="eastAsia"/>
                <w:lang w:val="en-US" w:eastAsia="zh-CN"/>
              </w:rPr>
            </w:pPr>
          </w:p>
          <w:p w14:paraId="77D89E0B">
            <w:pPr>
              <w:spacing w:line="280" w:lineRule="exact"/>
              <w:jc w:val="both"/>
              <w:rPr>
                <w:rFonts w:hint="eastAsia"/>
                <w:lang w:val="en-US" w:eastAsia="zh-CN"/>
              </w:rPr>
            </w:pPr>
            <w:r>
              <w:rPr>
                <w:rFonts w:hint="eastAsia"/>
                <w:lang w:val="en-US" w:eastAsia="zh-CN"/>
              </w:rPr>
              <w:t>所属街道市场监管局</w:t>
            </w:r>
          </w:p>
          <w:p w14:paraId="15C2D84D">
            <w:pPr>
              <w:pStyle w:val="4"/>
              <w:rPr>
                <w:rFonts w:hint="eastAsia"/>
                <w:lang w:val="en-US" w:eastAsia="zh-CN"/>
              </w:rPr>
            </w:pPr>
          </w:p>
          <w:p w14:paraId="407A81C4">
            <w:pPr>
              <w:rPr>
                <w:rFonts w:hint="eastAsia"/>
                <w:lang w:val="en-US" w:eastAsia="zh-CN"/>
              </w:rPr>
            </w:pPr>
          </w:p>
          <w:p w14:paraId="4DAD49B8">
            <w:pPr>
              <w:pStyle w:val="4"/>
              <w:rPr>
                <w:rFonts w:hint="eastAsia"/>
                <w:lang w:val="en-US" w:eastAsia="zh-CN"/>
              </w:rPr>
            </w:pPr>
          </w:p>
          <w:p w14:paraId="1AB45D09">
            <w:pPr>
              <w:ind w:firstLine="2940" w:firstLineChars="1400"/>
              <w:rPr>
                <w:rFonts w:hint="default"/>
                <w:lang w:val="en-US" w:eastAsia="zh-CN"/>
              </w:rPr>
            </w:pPr>
            <w:r>
              <w:rPr>
                <w:rFonts w:hint="eastAsia"/>
                <w:lang w:val="en-US" w:eastAsia="zh-CN"/>
              </w:rPr>
              <w:t xml:space="preserve">年   月   日 </w:t>
            </w:r>
          </w:p>
        </w:tc>
        <w:tc>
          <w:tcPr>
            <w:tcW w:w="4800" w:type="dxa"/>
            <w:gridSpan w:val="2"/>
            <w:vAlign w:val="top"/>
          </w:tcPr>
          <w:p w14:paraId="0B3A629F">
            <w:pPr>
              <w:spacing w:line="280" w:lineRule="exact"/>
              <w:jc w:val="both"/>
              <w:rPr>
                <w:rFonts w:hint="eastAsia"/>
                <w:lang w:val="en-US" w:eastAsia="zh-CN"/>
              </w:rPr>
            </w:pPr>
          </w:p>
          <w:p w14:paraId="033EF779">
            <w:pPr>
              <w:spacing w:line="280" w:lineRule="exact"/>
              <w:jc w:val="both"/>
              <w:rPr>
                <w:rFonts w:hint="eastAsia"/>
                <w:lang w:val="en-US" w:eastAsia="zh-CN"/>
              </w:rPr>
            </w:pPr>
          </w:p>
          <w:p w14:paraId="1BA556AD">
            <w:pPr>
              <w:spacing w:line="280" w:lineRule="exact"/>
              <w:jc w:val="both"/>
              <w:rPr>
                <w:rFonts w:hint="eastAsia"/>
                <w:lang w:val="en-US" w:eastAsia="zh-CN"/>
              </w:rPr>
            </w:pPr>
            <w:r>
              <w:rPr>
                <w:rFonts w:hint="eastAsia"/>
                <w:lang w:val="en-US" w:eastAsia="zh-CN"/>
              </w:rPr>
              <w:t>越城区税务局</w:t>
            </w:r>
          </w:p>
          <w:p w14:paraId="0386B8B4">
            <w:pPr>
              <w:pStyle w:val="4"/>
              <w:rPr>
                <w:rFonts w:hint="eastAsia"/>
                <w:lang w:val="en-US" w:eastAsia="zh-CN"/>
              </w:rPr>
            </w:pPr>
          </w:p>
          <w:p w14:paraId="0EFA7027">
            <w:pPr>
              <w:rPr>
                <w:rFonts w:hint="eastAsia"/>
                <w:lang w:val="en-US" w:eastAsia="zh-CN"/>
              </w:rPr>
            </w:pPr>
          </w:p>
          <w:p w14:paraId="36E2B105">
            <w:pPr>
              <w:pStyle w:val="4"/>
              <w:rPr>
                <w:rFonts w:hint="eastAsia"/>
                <w:lang w:val="en-US" w:eastAsia="zh-CN"/>
              </w:rPr>
            </w:pPr>
          </w:p>
          <w:p w14:paraId="033F3E70">
            <w:pPr>
              <w:ind w:firstLine="3150" w:firstLineChars="1500"/>
              <w:rPr>
                <w:rFonts w:hint="default"/>
                <w:lang w:val="en-US" w:eastAsia="zh-CN"/>
              </w:rPr>
            </w:pPr>
            <w:r>
              <w:rPr>
                <w:rFonts w:hint="eastAsia"/>
                <w:lang w:val="en-US" w:eastAsia="zh-CN"/>
              </w:rPr>
              <w:t>年   月   日</w:t>
            </w:r>
          </w:p>
        </w:tc>
        <w:tc>
          <w:tcPr>
            <w:tcW w:w="4725" w:type="dxa"/>
            <w:gridSpan w:val="2"/>
            <w:vAlign w:val="top"/>
          </w:tcPr>
          <w:p w14:paraId="1595B093">
            <w:pPr>
              <w:spacing w:line="280" w:lineRule="exact"/>
              <w:jc w:val="both"/>
              <w:rPr>
                <w:rFonts w:hint="eastAsia"/>
                <w:lang w:val="en-US" w:eastAsia="zh-CN"/>
              </w:rPr>
            </w:pPr>
          </w:p>
          <w:p w14:paraId="427748E7">
            <w:pPr>
              <w:spacing w:line="280" w:lineRule="exact"/>
              <w:ind w:firstLine="420" w:firstLineChars="200"/>
              <w:jc w:val="both"/>
              <w:rPr>
                <w:rFonts w:hint="eastAsia"/>
                <w:lang w:val="en-US" w:eastAsia="zh-CN"/>
              </w:rPr>
            </w:pPr>
          </w:p>
          <w:p w14:paraId="24CDDE23">
            <w:pPr>
              <w:spacing w:line="280" w:lineRule="exact"/>
              <w:jc w:val="both"/>
              <w:rPr>
                <w:rFonts w:hint="eastAsia"/>
                <w:lang w:val="en-US" w:eastAsia="zh-CN"/>
              </w:rPr>
            </w:pPr>
            <w:r>
              <w:rPr>
                <w:rFonts w:hint="eastAsia"/>
                <w:lang w:val="en-US" w:eastAsia="zh-CN"/>
              </w:rPr>
              <w:t>越城区人力资源和社会保障局</w:t>
            </w:r>
          </w:p>
          <w:p w14:paraId="7EEEFA4D">
            <w:pPr>
              <w:pStyle w:val="4"/>
              <w:rPr>
                <w:rFonts w:hint="eastAsia"/>
                <w:lang w:val="en-US" w:eastAsia="zh-CN"/>
              </w:rPr>
            </w:pPr>
          </w:p>
          <w:p w14:paraId="2CB134CA">
            <w:pPr>
              <w:rPr>
                <w:rFonts w:hint="eastAsia"/>
                <w:lang w:val="en-US" w:eastAsia="zh-CN"/>
              </w:rPr>
            </w:pPr>
          </w:p>
          <w:p w14:paraId="3404FDE6">
            <w:pPr>
              <w:pStyle w:val="4"/>
              <w:rPr>
                <w:rFonts w:hint="eastAsia"/>
                <w:lang w:val="en-US" w:eastAsia="zh-CN"/>
              </w:rPr>
            </w:pPr>
          </w:p>
          <w:p w14:paraId="2B135F8E">
            <w:pPr>
              <w:ind w:firstLine="3150" w:firstLineChars="1500"/>
              <w:rPr>
                <w:rFonts w:hint="default"/>
                <w:lang w:val="en-US" w:eastAsia="zh-CN"/>
              </w:rPr>
            </w:pPr>
            <w:r>
              <w:rPr>
                <w:rFonts w:hint="eastAsia"/>
                <w:lang w:val="en-US" w:eastAsia="zh-CN"/>
              </w:rPr>
              <w:t>年   月   日</w:t>
            </w:r>
          </w:p>
        </w:tc>
      </w:tr>
    </w:tbl>
    <w:p w14:paraId="3B5C530E">
      <w:pPr>
        <w:numPr>
          <w:ilvl w:val="0"/>
          <w:numId w:val="0"/>
        </w:numPr>
        <w:rPr>
          <w:rFonts w:hint="eastAsia"/>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557525AC">
      <w:pPr>
        <w:numPr>
          <w:ilvl w:val="0"/>
          <w:numId w:val="0"/>
        </w:num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14:paraId="1F823D7E">
      <w:pPr>
        <w:jc w:val="center"/>
        <w:rPr>
          <w:rFonts w:hint="eastAsia" w:ascii="黑体" w:eastAsia="黑体"/>
          <w:sz w:val="44"/>
          <w:szCs w:val="44"/>
          <w:lang w:eastAsia="zh-CN"/>
        </w:rPr>
      </w:pPr>
    </w:p>
    <w:p w14:paraId="2DEBB1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绍兴“古城青年创客”项目创业租金奖励</w:t>
      </w:r>
    </w:p>
    <w:p w14:paraId="75B6A3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资金发放联审</w:t>
      </w:r>
      <w:r>
        <w:rPr>
          <w:rFonts w:hint="eastAsia" w:ascii="方正小标宋简体" w:hAnsi="方正小标宋简体" w:eastAsia="方正小标宋简体" w:cs="方正小标宋简体"/>
          <w:sz w:val="44"/>
          <w:szCs w:val="44"/>
        </w:rPr>
        <w:t>表</w:t>
      </w:r>
    </w:p>
    <w:p w14:paraId="3D3FEBC1">
      <w:pPr>
        <w:numPr>
          <w:ilvl w:val="0"/>
          <w:numId w:val="0"/>
        </w:numPr>
        <w:rPr>
          <w:rFonts w:hint="eastAsia"/>
          <w:color w:val="auto"/>
          <w:sz w:val="24"/>
          <w:szCs w:val="24"/>
          <w:highlight w:val="none"/>
          <w:vertAlign w:val="baseli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939"/>
        <w:gridCol w:w="1351"/>
        <w:gridCol w:w="2911"/>
      </w:tblGrid>
      <w:tr w14:paraId="3989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21" w:type="dxa"/>
            <w:vAlign w:val="center"/>
          </w:tcPr>
          <w:p w14:paraId="0D0D4404">
            <w:pPr>
              <w:numPr>
                <w:ilvl w:val="0"/>
                <w:numId w:val="0"/>
              </w:numPr>
              <w:jc w:val="center"/>
              <w:rPr>
                <w:rFonts w:hint="default"/>
                <w:color w:val="auto"/>
                <w:sz w:val="24"/>
                <w:szCs w:val="24"/>
                <w:highlight w:val="none"/>
                <w:vertAlign w:val="baseline"/>
                <w:lang w:val="en-US" w:eastAsia="zh-CN"/>
              </w:rPr>
            </w:pPr>
            <w:r>
              <w:rPr>
                <w:rFonts w:hint="eastAsia" w:ascii="Times New Roman" w:hAnsi="Times New Roman"/>
                <w:color w:val="000000" w:themeColor="text1"/>
                <w:sz w:val="24"/>
                <w:lang w:eastAsia="zh-CN"/>
                <w14:textFill>
                  <w14:solidFill>
                    <w14:schemeClr w14:val="tx1"/>
                  </w14:solidFill>
                </w14:textFill>
              </w:rPr>
              <w:t>创客企业（个体户）</w:t>
            </w:r>
            <w:r>
              <w:rPr>
                <w:rFonts w:ascii="Times New Roman" w:hAnsi="Times New Roman"/>
                <w:color w:val="000000" w:themeColor="text1"/>
                <w:sz w:val="24"/>
                <w14:textFill>
                  <w14:solidFill>
                    <w14:schemeClr w14:val="tx1"/>
                  </w14:solidFill>
                </w14:textFill>
              </w:rPr>
              <w:t>名称</w:t>
            </w:r>
          </w:p>
        </w:tc>
        <w:tc>
          <w:tcPr>
            <w:tcW w:w="2939" w:type="dxa"/>
            <w:vAlign w:val="center"/>
          </w:tcPr>
          <w:p w14:paraId="08AD1E5A">
            <w:pPr>
              <w:numPr>
                <w:ilvl w:val="0"/>
                <w:numId w:val="0"/>
              </w:numPr>
              <w:jc w:val="center"/>
              <w:rPr>
                <w:rFonts w:hint="default"/>
                <w:color w:val="auto"/>
                <w:sz w:val="24"/>
                <w:szCs w:val="24"/>
                <w:highlight w:val="none"/>
                <w:vertAlign w:val="baseline"/>
                <w:lang w:val="en-US" w:eastAsia="zh-CN"/>
              </w:rPr>
            </w:pPr>
          </w:p>
        </w:tc>
        <w:tc>
          <w:tcPr>
            <w:tcW w:w="1351" w:type="dxa"/>
            <w:vAlign w:val="center"/>
          </w:tcPr>
          <w:p w14:paraId="4204C08E">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法人代表（经营者）姓名</w:t>
            </w:r>
          </w:p>
        </w:tc>
        <w:tc>
          <w:tcPr>
            <w:tcW w:w="2911" w:type="dxa"/>
            <w:vAlign w:val="center"/>
          </w:tcPr>
          <w:p w14:paraId="44BD026C">
            <w:pPr>
              <w:numPr>
                <w:ilvl w:val="0"/>
                <w:numId w:val="0"/>
              </w:numPr>
              <w:jc w:val="center"/>
              <w:rPr>
                <w:rFonts w:hint="default"/>
                <w:color w:val="auto"/>
                <w:sz w:val="24"/>
                <w:szCs w:val="24"/>
                <w:highlight w:val="none"/>
                <w:vertAlign w:val="baseline"/>
                <w:lang w:val="en-US" w:eastAsia="zh-CN"/>
              </w:rPr>
            </w:pPr>
          </w:p>
        </w:tc>
      </w:tr>
      <w:tr w14:paraId="52D2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21" w:type="dxa"/>
            <w:vAlign w:val="center"/>
          </w:tcPr>
          <w:p w14:paraId="283FC217">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申报的考核类别</w:t>
            </w:r>
          </w:p>
        </w:tc>
        <w:tc>
          <w:tcPr>
            <w:tcW w:w="2939" w:type="dxa"/>
            <w:vAlign w:val="center"/>
          </w:tcPr>
          <w:p w14:paraId="6B4DB2AC">
            <w:pPr>
              <w:numPr>
                <w:ilvl w:val="0"/>
                <w:numId w:val="0"/>
              </w:numPr>
              <w:jc w:val="center"/>
              <w:rPr>
                <w:rFonts w:hint="default"/>
                <w:color w:val="auto"/>
                <w:sz w:val="24"/>
                <w:szCs w:val="24"/>
                <w:highlight w:val="none"/>
                <w:vertAlign w:val="baseline"/>
                <w:lang w:val="en-US" w:eastAsia="zh-CN"/>
              </w:rPr>
            </w:pPr>
          </w:p>
        </w:tc>
        <w:tc>
          <w:tcPr>
            <w:tcW w:w="1351" w:type="dxa"/>
            <w:vAlign w:val="center"/>
          </w:tcPr>
          <w:p w14:paraId="6B024AD8">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房租金额（元/年）</w:t>
            </w:r>
          </w:p>
        </w:tc>
        <w:tc>
          <w:tcPr>
            <w:tcW w:w="2911" w:type="dxa"/>
            <w:vAlign w:val="center"/>
          </w:tcPr>
          <w:p w14:paraId="0D85DC98">
            <w:pPr>
              <w:numPr>
                <w:ilvl w:val="0"/>
                <w:numId w:val="0"/>
              </w:numPr>
              <w:jc w:val="center"/>
              <w:rPr>
                <w:rFonts w:hint="default"/>
                <w:color w:val="auto"/>
                <w:sz w:val="24"/>
                <w:szCs w:val="24"/>
                <w:highlight w:val="none"/>
                <w:vertAlign w:val="baseline"/>
                <w:lang w:val="en-US" w:eastAsia="zh-CN"/>
              </w:rPr>
            </w:pPr>
          </w:p>
        </w:tc>
      </w:tr>
      <w:tr w14:paraId="77FF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1" w:type="dxa"/>
            <w:vAlign w:val="center"/>
          </w:tcPr>
          <w:p w14:paraId="01789F07">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考核年度</w:t>
            </w:r>
          </w:p>
        </w:tc>
        <w:tc>
          <w:tcPr>
            <w:tcW w:w="2939" w:type="dxa"/>
            <w:vAlign w:val="center"/>
          </w:tcPr>
          <w:p w14:paraId="64F70132">
            <w:pPr>
              <w:numPr>
                <w:ilvl w:val="0"/>
                <w:numId w:val="0"/>
              </w:numPr>
              <w:jc w:val="center"/>
              <w:rPr>
                <w:rFonts w:hint="default"/>
                <w:color w:val="auto"/>
                <w:sz w:val="24"/>
                <w:szCs w:val="24"/>
                <w:highlight w:val="none"/>
                <w:vertAlign w:val="baseline"/>
                <w:lang w:val="en-US" w:eastAsia="zh-CN"/>
              </w:rPr>
            </w:pPr>
          </w:p>
        </w:tc>
        <w:tc>
          <w:tcPr>
            <w:tcW w:w="1351" w:type="dxa"/>
            <w:vAlign w:val="center"/>
          </w:tcPr>
          <w:p w14:paraId="2AD4B4F9">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奖励金额</w:t>
            </w:r>
          </w:p>
        </w:tc>
        <w:tc>
          <w:tcPr>
            <w:tcW w:w="2911" w:type="dxa"/>
            <w:vAlign w:val="center"/>
          </w:tcPr>
          <w:p w14:paraId="10C1F029">
            <w:pPr>
              <w:numPr>
                <w:ilvl w:val="0"/>
                <w:numId w:val="0"/>
              </w:numPr>
              <w:jc w:val="center"/>
              <w:rPr>
                <w:rFonts w:hint="default"/>
                <w:color w:val="auto"/>
                <w:sz w:val="24"/>
                <w:szCs w:val="24"/>
                <w:highlight w:val="none"/>
                <w:vertAlign w:val="baseline"/>
                <w:lang w:val="en-US" w:eastAsia="zh-CN"/>
              </w:rPr>
            </w:pPr>
          </w:p>
        </w:tc>
      </w:tr>
      <w:tr w14:paraId="69DB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1" w:type="dxa"/>
            <w:vAlign w:val="center"/>
          </w:tcPr>
          <w:p w14:paraId="29E1DFE6">
            <w:pPr>
              <w:spacing w:line="280" w:lineRule="exact"/>
              <w:jc w:val="center"/>
              <w:rPr>
                <w:rFonts w:hint="eastAsia"/>
                <w:color w:val="auto"/>
                <w:sz w:val="24"/>
                <w:szCs w:val="24"/>
                <w:highlight w:val="none"/>
                <w:vertAlign w:val="baseline"/>
                <w:lang w:val="en-US" w:eastAsia="zh-CN"/>
              </w:rPr>
            </w:pPr>
            <w:r>
              <w:rPr>
                <w:rFonts w:ascii="Times New Roman" w:hAnsi="Times New Roman"/>
                <w:bCs/>
                <w:color w:val="000000" w:themeColor="text1"/>
                <w:sz w:val="24"/>
                <w14:textFill>
                  <w14:solidFill>
                    <w14:schemeClr w14:val="tx1"/>
                  </w14:solidFill>
                </w14:textFill>
              </w:rPr>
              <w:t>开户银行</w:t>
            </w:r>
          </w:p>
        </w:tc>
        <w:tc>
          <w:tcPr>
            <w:tcW w:w="2939" w:type="dxa"/>
            <w:vAlign w:val="center"/>
          </w:tcPr>
          <w:p w14:paraId="159FDC58">
            <w:pPr>
              <w:spacing w:line="280" w:lineRule="exact"/>
              <w:rPr>
                <w:rFonts w:hint="default"/>
                <w:color w:val="auto"/>
                <w:sz w:val="24"/>
                <w:szCs w:val="24"/>
                <w:highlight w:val="none"/>
                <w:vertAlign w:val="baseline"/>
                <w:lang w:val="en-US" w:eastAsia="zh-CN"/>
              </w:rPr>
            </w:pPr>
          </w:p>
        </w:tc>
        <w:tc>
          <w:tcPr>
            <w:tcW w:w="1351" w:type="dxa"/>
            <w:vAlign w:val="center"/>
          </w:tcPr>
          <w:p w14:paraId="2666BAE4">
            <w:pPr>
              <w:spacing w:line="280" w:lineRule="exact"/>
              <w:jc w:val="center"/>
              <w:rPr>
                <w:rFonts w:hint="eastAsia"/>
                <w:color w:val="auto"/>
                <w:sz w:val="24"/>
                <w:szCs w:val="24"/>
                <w:highlight w:val="none"/>
                <w:vertAlign w:val="baseline"/>
                <w:lang w:val="en-US" w:eastAsia="zh-CN"/>
              </w:rPr>
            </w:pPr>
            <w:r>
              <w:rPr>
                <w:rFonts w:ascii="Times New Roman" w:hAnsi="Times New Roman"/>
                <w:bCs/>
                <w:color w:val="000000" w:themeColor="text1"/>
                <w:sz w:val="24"/>
                <w14:textFill>
                  <w14:solidFill>
                    <w14:schemeClr w14:val="tx1"/>
                  </w14:solidFill>
                </w14:textFill>
              </w:rPr>
              <w:t>银行账号</w:t>
            </w:r>
          </w:p>
        </w:tc>
        <w:tc>
          <w:tcPr>
            <w:tcW w:w="2911" w:type="dxa"/>
            <w:vAlign w:val="center"/>
          </w:tcPr>
          <w:p w14:paraId="0F5425F2">
            <w:pPr>
              <w:spacing w:line="280" w:lineRule="exact"/>
              <w:jc w:val="center"/>
              <w:rPr>
                <w:rFonts w:hint="default"/>
                <w:color w:val="auto"/>
                <w:sz w:val="24"/>
                <w:szCs w:val="24"/>
                <w:highlight w:val="none"/>
                <w:vertAlign w:val="baseline"/>
                <w:lang w:val="en-US" w:eastAsia="zh-CN"/>
              </w:rPr>
            </w:pPr>
          </w:p>
        </w:tc>
      </w:tr>
      <w:tr w14:paraId="6759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321" w:type="dxa"/>
            <w:vAlign w:val="center"/>
          </w:tcPr>
          <w:p w14:paraId="25C01687">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市名城办审核意见</w:t>
            </w:r>
          </w:p>
        </w:tc>
        <w:tc>
          <w:tcPr>
            <w:tcW w:w="2939" w:type="dxa"/>
            <w:vAlign w:val="center"/>
          </w:tcPr>
          <w:p w14:paraId="15CCE9E0">
            <w:pPr>
              <w:numPr>
                <w:ilvl w:val="0"/>
                <w:numId w:val="0"/>
              </w:numPr>
              <w:jc w:val="center"/>
              <w:rPr>
                <w:rFonts w:hint="eastAsia"/>
                <w:color w:val="auto"/>
                <w:sz w:val="24"/>
                <w:szCs w:val="24"/>
                <w:highlight w:val="none"/>
                <w:vertAlign w:val="baseline"/>
                <w:lang w:val="en-US" w:eastAsia="zh-CN"/>
              </w:rPr>
            </w:pPr>
          </w:p>
          <w:p w14:paraId="240C8EFC">
            <w:pPr>
              <w:numPr>
                <w:ilvl w:val="0"/>
                <w:numId w:val="0"/>
              </w:numPr>
              <w:jc w:val="center"/>
              <w:rPr>
                <w:rFonts w:hint="eastAsia"/>
                <w:color w:val="auto"/>
                <w:sz w:val="24"/>
                <w:szCs w:val="24"/>
                <w:highlight w:val="none"/>
                <w:vertAlign w:val="baseline"/>
                <w:lang w:val="en-US" w:eastAsia="zh-CN"/>
              </w:rPr>
            </w:pPr>
          </w:p>
          <w:p w14:paraId="5BF6577D">
            <w:pPr>
              <w:numPr>
                <w:ilvl w:val="0"/>
                <w:numId w:val="0"/>
              </w:numPr>
              <w:jc w:val="both"/>
              <w:rPr>
                <w:rFonts w:hint="eastAsia"/>
                <w:color w:val="auto"/>
                <w:sz w:val="24"/>
                <w:szCs w:val="24"/>
                <w:highlight w:val="none"/>
                <w:vertAlign w:val="baseline"/>
                <w:lang w:val="en-US" w:eastAsia="zh-CN"/>
              </w:rPr>
            </w:pPr>
          </w:p>
          <w:p w14:paraId="0C7A3C68">
            <w:pPr>
              <w:numPr>
                <w:ilvl w:val="0"/>
                <w:numId w:val="0"/>
              </w:numPr>
              <w:jc w:val="both"/>
              <w:rPr>
                <w:rFonts w:hint="eastAsia"/>
                <w:color w:val="auto"/>
                <w:sz w:val="24"/>
                <w:szCs w:val="24"/>
                <w:highlight w:val="none"/>
                <w:vertAlign w:val="baseline"/>
                <w:lang w:val="en-US" w:eastAsia="zh-CN"/>
              </w:rPr>
            </w:pPr>
          </w:p>
          <w:p w14:paraId="3ACD85F7">
            <w:pPr>
              <w:numPr>
                <w:ilvl w:val="0"/>
                <w:numId w:val="0"/>
              </w:numPr>
              <w:ind w:firstLine="1200" w:firstLineChars="500"/>
              <w:jc w:val="both"/>
              <w:rPr>
                <w:rFonts w:hint="eastAsia"/>
                <w:color w:val="auto"/>
                <w:sz w:val="24"/>
                <w:szCs w:val="24"/>
                <w:highlight w:val="none"/>
                <w:vertAlign w:val="baseline"/>
                <w:lang w:val="en-US" w:eastAsia="zh-CN"/>
              </w:rPr>
            </w:pPr>
          </w:p>
          <w:p w14:paraId="3E79467B">
            <w:pPr>
              <w:numPr>
                <w:ilvl w:val="0"/>
                <w:numId w:val="0"/>
              </w:numPr>
              <w:ind w:firstLine="1680" w:firstLineChars="700"/>
              <w:jc w:val="both"/>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（盖章）</w:t>
            </w:r>
          </w:p>
          <w:p w14:paraId="40665F6F">
            <w:pPr>
              <w:numPr>
                <w:ilvl w:val="0"/>
                <w:numId w:val="0"/>
              </w:numPr>
              <w:ind w:firstLine="1200" w:firstLineChars="500"/>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年   月   日</w:t>
            </w:r>
          </w:p>
        </w:tc>
        <w:tc>
          <w:tcPr>
            <w:tcW w:w="1351" w:type="dxa"/>
            <w:vAlign w:val="center"/>
          </w:tcPr>
          <w:p w14:paraId="6A7AD5FF">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市人力社保部门审核意见</w:t>
            </w:r>
          </w:p>
        </w:tc>
        <w:tc>
          <w:tcPr>
            <w:tcW w:w="2911" w:type="dxa"/>
            <w:vAlign w:val="center"/>
          </w:tcPr>
          <w:p w14:paraId="33E85939">
            <w:pPr>
              <w:numPr>
                <w:ilvl w:val="0"/>
                <w:numId w:val="0"/>
              </w:numPr>
              <w:jc w:val="both"/>
              <w:rPr>
                <w:rFonts w:hint="eastAsia"/>
                <w:color w:val="auto"/>
                <w:sz w:val="24"/>
                <w:szCs w:val="24"/>
                <w:highlight w:val="none"/>
                <w:vertAlign w:val="baseline"/>
                <w:lang w:val="en-US" w:eastAsia="zh-CN"/>
              </w:rPr>
            </w:pPr>
          </w:p>
          <w:p w14:paraId="7ACC4C61">
            <w:pPr>
              <w:numPr>
                <w:ilvl w:val="0"/>
                <w:numId w:val="0"/>
              </w:numPr>
              <w:jc w:val="both"/>
              <w:rPr>
                <w:rFonts w:hint="eastAsia"/>
                <w:color w:val="auto"/>
                <w:sz w:val="24"/>
                <w:szCs w:val="24"/>
                <w:highlight w:val="none"/>
                <w:vertAlign w:val="baseline"/>
                <w:lang w:val="en-US" w:eastAsia="zh-CN"/>
              </w:rPr>
            </w:pPr>
          </w:p>
          <w:p w14:paraId="029E65A9">
            <w:pPr>
              <w:numPr>
                <w:ilvl w:val="0"/>
                <w:numId w:val="0"/>
              </w:numPr>
              <w:jc w:val="both"/>
              <w:rPr>
                <w:rFonts w:hint="eastAsia"/>
                <w:color w:val="auto"/>
                <w:sz w:val="24"/>
                <w:szCs w:val="24"/>
                <w:highlight w:val="none"/>
                <w:vertAlign w:val="baseline"/>
                <w:lang w:val="en-US" w:eastAsia="zh-CN"/>
              </w:rPr>
            </w:pPr>
          </w:p>
          <w:p w14:paraId="5F5DC371">
            <w:pPr>
              <w:numPr>
                <w:ilvl w:val="0"/>
                <w:numId w:val="0"/>
              </w:numPr>
              <w:jc w:val="both"/>
              <w:rPr>
                <w:rFonts w:hint="eastAsia"/>
                <w:color w:val="auto"/>
                <w:sz w:val="24"/>
                <w:szCs w:val="24"/>
                <w:highlight w:val="none"/>
                <w:vertAlign w:val="baseline"/>
                <w:lang w:val="en-US" w:eastAsia="zh-CN"/>
              </w:rPr>
            </w:pPr>
          </w:p>
          <w:p w14:paraId="720F5A1A">
            <w:pPr>
              <w:numPr>
                <w:ilvl w:val="0"/>
                <w:numId w:val="0"/>
              </w:numPr>
              <w:ind w:firstLine="1200" w:firstLineChars="500"/>
              <w:jc w:val="both"/>
              <w:rPr>
                <w:rFonts w:hint="eastAsia"/>
                <w:color w:val="auto"/>
                <w:sz w:val="24"/>
                <w:szCs w:val="24"/>
                <w:highlight w:val="none"/>
                <w:vertAlign w:val="baseline"/>
                <w:lang w:val="en-US" w:eastAsia="zh-CN"/>
              </w:rPr>
            </w:pPr>
          </w:p>
          <w:p w14:paraId="7DB78536">
            <w:pPr>
              <w:numPr>
                <w:ilvl w:val="0"/>
                <w:numId w:val="0"/>
              </w:numPr>
              <w:ind w:firstLine="1680" w:firstLineChars="700"/>
              <w:jc w:val="both"/>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（盖章）</w:t>
            </w:r>
          </w:p>
          <w:p w14:paraId="79DBF434">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 xml:space="preserve">          年   月   日</w:t>
            </w:r>
          </w:p>
        </w:tc>
      </w:tr>
      <w:tr w14:paraId="2A06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1321" w:type="dxa"/>
            <w:vAlign w:val="center"/>
          </w:tcPr>
          <w:p w14:paraId="3ACD70E2">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团市委审 核意见</w:t>
            </w:r>
          </w:p>
        </w:tc>
        <w:tc>
          <w:tcPr>
            <w:tcW w:w="2939" w:type="dxa"/>
            <w:vAlign w:val="center"/>
          </w:tcPr>
          <w:p w14:paraId="39952032">
            <w:pPr>
              <w:numPr>
                <w:ilvl w:val="0"/>
                <w:numId w:val="0"/>
              </w:numPr>
              <w:jc w:val="both"/>
              <w:rPr>
                <w:rFonts w:hint="eastAsia"/>
                <w:color w:val="auto"/>
                <w:sz w:val="24"/>
                <w:szCs w:val="24"/>
                <w:highlight w:val="none"/>
                <w:vertAlign w:val="baseline"/>
                <w:lang w:val="en-US" w:eastAsia="zh-CN"/>
              </w:rPr>
            </w:pPr>
          </w:p>
          <w:p w14:paraId="525A7835">
            <w:pPr>
              <w:numPr>
                <w:ilvl w:val="0"/>
                <w:numId w:val="0"/>
              </w:numPr>
              <w:jc w:val="both"/>
              <w:rPr>
                <w:rFonts w:hint="eastAsia"/>
                <w:color w:val="auto"/>
                <w:sz w:val="24"/>
                <w:szCs w:val="24"/>
                <w:highlight w:val="none"/>
                <w:vertAlign w:val="baseline"/>
                <w:lang w:val="en-US" w:eastAsia="zh-CN"/>
              </w:rPr>
            </w:pPr>
          </w:p>
          <w:p w14:paraId="092CA4AA">
            <w:pPr>
              <w:numPr>
                <w:ilvl w:val="0"/>
                <w:numId w:val="0"/>
              </w:numPr>
              <w:jc w:val="both"/>
              <w:rPr>
                <w:rFonts w:hint="eastAsia"/>
                <w:color w:val="auto"/>
                <w:sz w:val="24"/>
                <w:szCs w:val="24"/>
                <w:highlight w:val="none"/>
                <w:vertAlign w:val="baseline"/>
                <w:lang w:val="en-US" w:eastAsia="zh-CN"/>
              </w:rPr>
            </w:pPr>
          </w:p>
          <w:p w14:paraId="32262037">
            <w:pPr>
              <w:numPr>
                <w:ilvl w:val="0"/>
                <w:numId w:val="0"/>
              </w:numPr>
              <w:jc w:val="both"/>
              <w:rPr>
                <w:rFonts w:hint="eastAsia"/>
                <w:color w:val="auto"/>
                <w:sz w:val="24"/>
                <w:szCs w:val="24"/>
                <w:highlight w:val="none"/>
                <w:vertAlign w:val="baseline"/>
                <w:lang w:val="en-US" w:eastAsia="zh-CN"/>
              </w:rPr>
            </w:pPr>
          </w:p>
          <w:p w14:paraId="203F814E">
            <w:pPr>
              <w:numPr>
                <w:ilvl w:val="0"/>
                <w:numId w:val="0"/>
              </w:numPr>
              <w:jc w:val="both"/>
              <w:rPr>
                <w:rFonts w:hint="eastAsia"/>
                <w:color w:val="auto"/>
                <w:sz w:val="24"/>
                <w:szCs w:val="24"/>
                <w:highlight w:val="none"/>
                <w:vertAlign w:val="baseline"/>
                <w:lang w:val="en-US" w:eastAsia="zh-CN"/>
              </w:rPr>
            </w:pPr>
          </w:p>
          <w:p w14:paraId="4C9C9AC1">
            <w:pPr>
              <w:numPr>
                <w:ilvl w:val="0"/>
                <w:numId w:val="0"/>
              </w:numPr>
              <w:ind w:firstLine="1200" w:firstLineChars="500"/>
              <w:jc w:val="both"/>
              <w:rPr>
                <w:rFonts w:hint="eastAsia"/>
                <w:color w:val="auto"/>
                <w:sz w:val="24"/>
                <w:szCs w:val="24"/>
                <w:highlight w:val="none"/>
                <w:vertAlign w:val="baseline"/>
                <w:lang w:val="en-US" w:eastAsia="zh-CN"/>
              </w:rPr>
            </w:pPr>
          </w:p>
          <w:p w14:paraId="2358B22D">
            <w:pPr>
              <w:numPr>
                <w:ilvl w:val="0"/>
                <w:numId w:val="0"/>
              </w:numPr>
              <w:ind w:firstLine="1680" w:firstLineChars="700"/>
              <w:jc w:val="both"/>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（盖章）</w:t>
            </w:r>
          </w:p>
          <w:p w14:paraId="55A02F89">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 xml:space="preserve">          年   月   日</w:t>
            </w:r>
          </w:p>
        </w:tc>
        <w:tc>
          <w:tcPr>
            <w:tcW w:w="1351" w:type="dxa"/>
            <w:vAlign w:val="center"/>
          </w:tcPr>
          <w:p w14:paraId="48E3790F">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越城区人民政府审核意见</w:t>
            </w:r>
          </w:p>
        </w:tc>
        <w:tc>
          <w:tcPr>
            <w:tcW w:w="2911" w:type="dxa"/>
            <w:vAlign w:val="center"/>
          </w:tcPr>
          <w:p w14:paraId="19EEBD33">
            <w:pPr>
              <w:numPr>
                <w:ilvl w:val="0"/>
                <w:numId w:val="0"/>
              </w:numPr>
              <w:jc w:val="both"/>
              <w:rPr>
                <w:rFonts w:hint="eastAsia"/>
                <w:color w:val="auto"/>
                <w:sz w:val="24"/>
                <w:szCs w:val="24"/>
                <w:highlight w:val="none"/>
                <w:vertAlign w:val="baseline"/>
                <w:lang w:val="en-US" w:eastAsia="zh-CN"/>
              </w:rPr>
            </w:pPr>
          </w:p>
          <w:p w14:paraId="49C28660">
            <w:pPr>
              <w:numPr>
                <w:ilvl w:val="0"/>
                <w:numId w:val="0"/>
              </w:numPr>
              <w:jc w:val="both"/>
              <w:rPr>
                <w:rFonts w:hint="eastAsia"/>
                <w:color w:val="auto"/>
                <w:sz w:val="24"/>
                <w:szCs w:val="24"/>
                <w:highlight w:val="none"/>
                <w:vertAlign w:val="baseline"/>
                <w:lang w:val="en-US" w:eastAsia="zh-CN"/>
              </w:rPr>
            </w:pPr>
          </w:p>
          <w:p w14:paraId="7DC43BCA">
            <w:pPr>
              <w:numPr>
                <w:ilvl w:val="0"/>
                <w:numId w:val="0"/>
              </w:numPr>
              <w:jc w:val="both"/>
              <w:rPr>
                <w:rFonts w:hint="eastAsia"/>
                <w:color w:val="auto"/>
                <w:sz w:val="24"/>
                <w:szCs w:val="24"/>
                <w:highlight w:val="none"/>
                <w:vertAlign w:val="baseline"/>
                <w:lang w:val="en-US" w:eastAsia="zh-CN"/>
              </w:rPr>
            </w:pPr>
          </w:p>
          <w:p w14:paraId="53F5E4E7">
            <w:pPr>
              <w:numPr>
                <w:ilvl w:val="0"/>
                <w:numId w:val="0"/>
              </w:numPr>
              <w:jc w:val="both"/>
              <w:rPr>
                <w:rFonts w:hint="eastAsia"/>
                <w:color w:val="auto"/>
                <w:sz w:val="24"/>
                <w:szCs w:val="24"/>
                <w:highlight w:val="none"/>
                <w:vertAlign w:val="baseline"/>
                <w:lang w:val="en-US" w:eastAsia="zh-CN"/>
              </w:rPr>
            </w:pPr>
          </w:p>
          <w:p w14:paraId="2BC2FCE0">
            <w:pPr>
              <w:numPr>
                <w:ilvl w:val="0"/>
                <w:numId w:val="0"/>
              </w:numPr>
              <w:jc w:val="both"/>
              <w:rPr>
                <w:rFonts w:hint="eastAsia"/>
                <w:color w:val="auto"/>
                <w:sz w:val="24"/>
                <w:szCs w:val="24"/>
                <w:highlight w:val="none"/>
                <w:vertAlign w:val="baseline"/>
                <w:lang w:val="en-US" w:eastAsia="zh-CN"/>
              </w:rPr>
            </w:pPr>
          </w:p>
          <w:p w14:paraId="16450DD5">
            <w:pPr>
              <w:numPr>
                <w:ilvl w:val="0"/>
                <w:numId w:val="0"/>
              </w:numPr>
              <w:ind w:firstLine="1200" w:firstLineChars="500"/>
              <w:jc w:val="both"/>
              <w:rPr>
                <w:rFonts w:hint="eastAsia"/>
                <w:color w:val="auto"/>
                <w:sz w:val="24"/>
                <w:szCs w:val="24"/>
                <w:highlight w:val="none"/>
                <w:vertAlign w:val="baseline"/>
                <w:lang w:val="en-US" w:eastAsia="zh-CN"/>
              </w:rPr>
            </w:pPr>
          </w:p>
          <w:p w14:paraId="7B254FC2">
            <w:pPr>
              <w:numPr>
                <w:ilvl w:val="0"/>
                <w:numId w:val="0"/>
              </w:numPr>
              <w:ind w:firstLine="1680" w:firstLineChars="700"/>
              <w:jc w:val="both"/>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（盖章）</w:t>
            </w:r>
          </w:p>
          <w:p w14:paraId="6AC6B98A">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 xml:space="preserve">           年   月   日</w:t>
            </w:r>
          </w:p>
        </w:tc>
      </w:tr>
      <w:tr w14:paraId="4B36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1" w:type="dxa"/>
            <w:vAlign w:val="center"/>
          </w:tcPr>
          <w:p w14:paraId="048F8EA8">
            <w:pPr>
              <w:numPr>
                <w:ilvl w:val="0"/>
                <w:numId w:val="0"/>
              </w:num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备注</w:t>
            </w:r>
          </w:p>
        </w:tc>
        <w:tc>
          <w:tcPr>
            <w:tcW w:w="7201" w:type="dxa"/>
            <w:gridSpan w:val="3"/>
            <w:vAlign w:val="center"/>
          </w:tcPr>
          <w:p w14:paraId="56ACDAA4">
            <w:pPr>
              <w:numPr>
                <w:ilvl w:val="0"/>
                <w:numId w:val="0"/>
              </w:numPr>
              <w:jc w:val="center"/>
              <w:rPr>
                <w:rFonts w:hint="default"/>
                <w:color w:val="auto"/>
                <w:sz w:val="24"/>
                <w:szCs w:val="24"/>
                <w:highlight w:val="none"/>
                <w:vertAlign w:val="baseline"/>
                <w:lang w:val="en-US" w:eastAsia="zh-CN"/>
              </w:rPr>
            </w:pPr>
          </w:p>
        </w:tc>
      </w:tr>
    </w:tbl>
    <w:p w14:paraId="2F4D4D07">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erpetua">
    <w:panose1 w:val="02020502060401020303"/>
    <w:charset w:val="00"/>
    <w:family w:val="roman"/>
    <w:pitch w:val="default"/>
    <w:sig w:usb0="00000003" w:usb1="00000000" w:usb2="00000000" w:usb3="00000000" w:csb0="200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38CA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B261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8B261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4CC2">
    <w:pPr>
      <w:pStyle w:val="6"/>
      <w:spacing w:after="12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76ED4">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F76ED4">
                    <w:pPr>
                      <w:pStyle w:val="6"/>
                    </w:pPr>
                    <w:r>
                      <w:fldChar w:fldCharType="begin"/>
                    </w:r>
                    <w:r>
                      <w:instrText xml:space="preserve"> PAGE  \* MERGEFORMAT </w:instrText>
                    </w:r>
                    <w:r>
                      <w:fldChar w:fldCharType="separate"/>
                    </w:r>
                    <w:r>
                      <w:t>8</w:t>
                    </w:r>
                    <w:r>
                      <w:fldChar w:fldCharType="end"/>
                    </w:r>
                  </w:p>
                </w:txbxContent>
              </v:textbox>
            </v:shape>
          </w:pict>
        </mc:Fallback>
      </mc:AlternateContent>
    </w:r>
  </w:p>
  <w:p w14:paraId="7AB8B4E5">
    <w:pPr>
      <w:pStyle w:val="6"/>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B9DB">
    <w:pPr>
      <w:pStyle w:val="7"/>
      <w:pBdr>
        <w:bottom w:val="none" w:color="auto" w:sz="0" w:space="1"/>
      </w:pBdr>
      <w:ind w:left="0" w:leftChars="0" w:firstLine="0" w:firstLineChars="0"/>
      <w:jc w:val="both"/>
    </w:pPr>
  </w:p>
  <w:p w14:paraId="3EC39B8E">
    <w:pPr>
      <w:pStyle w:val="7"/>
      <w:pBdr>
        <w:bottom w:val="none" w:color="auto" w:sz="0"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6FEED"/>
    <w:multiLevelType w:val="singleLevel"/>
    <w:tmpl w:val="BB66FE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F5188"/>
    <w:rsid w:val="02057038"/>
    <w:rsid w:val="02655F8C"/>
    <w:rsid w:val="03A15BC3"/>
    <w:rsid w:val="03E76624"/>
    <w:rsid w:val="04CF70C9"/>
    <w:rsid w:val="04E442D5"/>
    <w:rsid w:val="055169A6"/>
    <w:rsid w:val="05FA4E9F"/>
    <w:rsid w:val="07545A7E"/>
    <w:rsid w:val="075E05DC"/>
    <w:rsid w:val="09606039"/>
    <w:rsid w:val="0C175E4E"/>
    <w:rsid w:val="0D6A47FE"/>
    <w:rsid w:val="0DD91BFD"/>
    <w:rsid w:val="0DD95C6C"/>
    <w:rsid w:val="0FFC3CF9"/>
    <w:rsid w:val="11B310C2"/>
    <w:rsid w:val="11E62915"/>
    <w:rsid w:val="128518BD"/>
    <w:rsid w:val="12C31056"/>
    <w:rsid w:val="13E214AD"/>
    <w:rsid w:val="15EC4898"/>
    <w:rsid w:val="17D27236"/>
    <w:rsid w:val="19D920DD"/>
    <w:rsid w:val="1A0E3652"/>
    <w:rsid w:val="1A7B75E7"/>
    <w:rsid w:val="1C3F2267"/>
    <w:rsid w:val="1CB8043C"/>
    <w:rsid w:val="1DF861D5"/>
    <w:rsid w:val="1DF8703A"/>
    <w:rsid w:val="1F2713DF"/>
    <w:rsid w:val="1F822D82"/>
    <w:rsid w:val="1FD94D3F"/>
    <w:rsid w:val="1FE52C63"/>
    <w:rsid w:val="2341158C"/>
    <w:rsid w:val="24205C92"/>
    <w:rsid w:val="242656A9"/>
    <w:rsid w:val="24711D3E"/>
    <w:rsid w:val="24AA08EF"/>
    <w:rsid w:val="24B73BCA"/>
    <w:rsid w:val="24D97602"/>
    <w:rsid w:val="258E5177"/>
    <w:rsid w:val="25FD4F86"/>
    <w:rsid w:val="261D1FBA"/>
    <w:rsid w:val="26C0609F"/>
    <w:rsid w:val="295C1F7A"/>
    <w:rsid w:val="29B238F6"/>
    <w:rsid w:val="2B8D0A3B"/>
    <w:rsid w:val="2BE96579"/>
    <w:rsid w:val="2C870F6C"/>
    <w:rsid w:val="2D7E135F"/>
    <w:rsid w:val="2D7E6244"/>
    <w:rsid w:val="2DC123A0"/>
    <w:rsid w:val="2F02672D"/>
    <w:rsid w:val="2F6509D0"/>
    <w:rsid w:val="2FAE6C38"/>
    <w:rsid w:val="301054DB"/>
    <w:rsid w:val="30486427"/>
    <w:rsid w:val="309F5188"/>
    <w:rsid w:val="30A45AD9"/>
    <w:rsid w:val="30D46125"/>
    <w:rsid w:val="31E63708"/>
    <w:rsid w:val="33AF202A"/>
    <w:rsid w:val="357D6758"/>
    <w:rsid w:val="360218C2"/>
    <w:rsid w:val="36F36FE6"/>
    <w:rsid w:val="39500B96"/>
    <w:rsid w:val="3A2A53FC"/>
    <w:rsid w:val="3A8C1C1D"/>
    <w:rsid w:val="3B2A0822"/>
    <w:rsid w:val="3C7C66CE"/>
    <w:rsid w:val="3CDF6BEE"/>
    <w:rsid w:val="3E2456A6"/>
    <w:rsid w:val="3F6D4C9E"/>
    <w:rsid w:val="3F8D3ABB"/>
    <w:rsid w:val="3FDB60BA"/>
    <w:rsid w:val="41021259"/>
    <w:rsid w:val="418610EA"/>
    <w:rsid w:val="4186527E"/>
    <w:rsid w:val="433E2202"/>
    <w:rsid w:val="43920B6B"/>
    <w:rsid w:val="4670321D"/>
    <w:rsid w:val="46BA229B"/>
    <w:rsid w:val="471B25AD"/>
    <w:rsid w:val="476F38D2"/>
    <w:rsid w:val="49153299"/>
    <w:rsid w:val="493801C9"/>
    <w:rsid w:val="49493CBA"/>
    <w:rsid w:val="49DF31E1"/>
    <w:rsid w:val="4A7D01CB"/>
    <w:rsid w:val="4BE03C17"/>
    <w:rsid w:val="4BE70F76"/>
    <w:rsid w:val="4BFC429C"/>
    <w:rsid w:val="4C065F69"/>
    <w:rsid w:val="4C3F3705"/>
    <w:rsid w:val="4DA60355"/>
    <w:rsid w:val="4E362203"/>
    <w:rsid w:val="51527BB0"/>
    <w:rsid w:val="51D03FED"/>
    <w:rsid w:val="5417171E"/>
    <w:rsid w:val="54227BDF"/>
    <w:rsid w:val="54F80E77"/>
    <w:rsid w:val="571B4AF5"/>
    <w:rsid w:val="57E90A8B"/>
    <w:rsid w:val="58B516D1"/>
    <w:rsid w:val="58C44EB1"/>
    <w:rsid w:val="590B5B1F"/>
    <w:rsid w:val="59EA7151"/>
    <w:rsid w:val="5A253DAC"/>
    <w:rsid w:val="5D5A09FC"/>
    <w:rsid w:val="5D926D13"/>
    <w:rsid w:val="60686323"/>
    <w:rsid w:val="61233122"/>
    <w:rsid w:val="63097A02"/>
    <w:rsid w:val="632D6763"/>
    <w:rsid w:val="63E92BFA"/>
    <w:rsid w:val="64AA47BE"/>
    <w:rsid w:val="684E3115"/>
    <w:rsid w:val="68C02E09"/>
    <w:rsid w:val="68EA4BE9"/>
    <w:rsid w:val="6A192E75"/>
    <w:rsid w:val="6B02275C"/>
    <w:rsid w:val="6B083F22"/>
    <w:rsid w:val="6BC209B2"/>
    <w:rsid w:val="6BD52823"/>
    <w:rsid w:val="6C975B83"/>
    <w:rsid w:val="6CCB12D1"/>
    <w:rsid w:val="6E1530CF"/>
    <w:rsid w:val="6E1B0BD4"/>
    <w:rsid w:val="6E326ED0"/>
    <w:rsid w:val="6E715D47"/>
    <w:rsid w:val="6EA04526"/>
    <w:rsid w:val="6F540B15"/>
    <w:rsid w:val="70A94E62"/>
    <w:rsid w:val="70C035D7"/>
    <w:rsid w:val="71782488"/>
    <w:rsid w:val="71F832DD"/>
    <w:rsid w:val="72F051B3"/>
    <w:rsid w:val="73246FA0"/>
    <w:rsid w:val="73BD06BD"/>
    <w:rsid w:val="73DC4D25"/>
    <w:rsid w:val="74150381"/>
    <w:rsid w:val="744D04DB"/>
    <w:rsid w:val="7511126C"/>
    <w:rsid w:val="75A518F9"/>
    <w:rsid w:val="75D75DE4"/>
    <w:rsid w:val="75FE33FE"/>
    <w:rsid w:val="764C2C9E"/>
    <w:rsid w:val="76E71CBC"/>
    <w:rsid w:val="78235F03"/>
    <w:rsid w:val="78632B4E"/>
    <w:rsid w:val="78864DFF"/>
    <w:rsid w:val="79045BCA"/>
    <w:rsid w:val="790F1380"/>
    <w:rsid w:val="79B9459A"/>
    <w:rsid w:val="7A882894"/>
    <w:rsid w:val="7C224772"/>
    <w:rsid w:val="7C4E39A8"/>
    <w:rsid w:val="7D4E614D"/>
    <w:rsid w:val="7E993E55"/>
    <w:rsid w:val="7EFD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outlineLvl w:val="0"/>
    </w:pPr>
    <w:rPr>
      <w:rFonts w:ascii="黑体" w:hAnsi="黑体" w:eastAsia="黑体" w:cs="Times New Roman"/>
      <w:kern w:val="0"/>
      <w:szCs w:val="20"/>
    </w:rPr>
  </w:style>
  <w:style w:type="paragraph" w:styleId="4">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eastAsia="仿宋_GB2312" w:asciiTheme="minorHAnsi" w:hAnsiTheme="minorHAnsi" w:cstheme="minorBidi"/>
      <w:sz w:val="32"/>
      <w:szCs w:val="24"/>
    </w:rPr>
  </w:style>
  <w:style w:type="paragraph" w:styleId="5">
    <w:name w:val="Balloon Text"/>
    <w:basedOn w:val="1"/>
    <w:semiHidden/>
    <w:qFormat/>
    <w:uiPriority w:val="0"/>
    <w:pPr>
      <w:widowControl w:val="0"/>
      <w:jc w:val="both"/>
    </w:pPr>
    <w:rPr>
      <w:rFonts w:ascii="Times New Roman" w:hAnsi="Times New Roman" w:eastAsia="仿宋_GB2312" w:cs="Times New Roman"/>
      <w:kern w:val="2"/>
      <w:sz w:val="18"/>
      <w:szCs w:val="18"/>
      <w:lang w:val="en-US" w:eastAsia="zh-CN" w:bidi="ar-SA"/>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TOC Heading"/>
    <w:basedOn w:val="3"/>
    <w:next w:val="1"/>
    <w:semiHidden/>
    <w:unhideWhenUsed/>
    <w:qFormat/>
    <w:uiPriority w:val="39"/>
    <w:pPr>
      <w:spacing w:before="480" w:after="0" w:afterLines="0" w:line="276" w:lineRule="auto"/>
      <w:ind w:firstLine="0" w:firstLineChars="0"/>
      <w:jc w:val="left"/>
      <w:outlineLvl w:val="9"/>
    </w:pPr>
    <w:rPr>
      <w:rFonts w:asciiTheme="majorHAnsi" w:hAnsiTheme="majorHAnsi" w:eastAsiaTheme="majorEastAsia" w:cstheme="majorBidi"/>
      <w:color w:val="2E75B6" w:themeColor="accent1" w:themeShade="BF"/>
      <w:kern w:val="0"/>
      <w:szCs w:val="28"/>
    </w:rPr>
  </w:style>
  <w:style w:type="paragraph" w:customStyle="1" w:styleId="16">
    <w:name w:val="self"/>
    <w:basedOn w:val="1"/>
    <w:qFormat/>
    <w:uiPriority w:val="0"/>
    <w:pPr>
      <w:spacing w:line="400" w:lineRule="exact"/>
      <w:ind w:firstLine="200" w:firstLineChars="200"/>
    </w:pPr>
    <w:rPr>
      <w:rFonts w:ascii="仿宋" w:hAnsi="仿宋" w:eastAsia="仿宋"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3158</Words>
  <Characters>3322</Characters>
  <Lines>0</Lines>
  <Paragraphs>0</Paragraphs>
  <TotalTime>2</TotalTime>
  <ScaleCrop>false</ScaleCrop>
  <LinksUpToDate>false</LinksUpToDate>
  <CharactersWithSpaces>3486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2023-08-08T06:55:00Z</dcterms:created>
  <dc:creator>Administrator</dc:creator>
  <cp:lastModifiedBy>张史舒仪</cp:lastModifiedBy>
  <cp:lastPrinted>2023-10-15T11:51:00Z</cp:lastPrinted>
  <dcterms:modified xsi:type="dcterms:W3CDTF">2025-04-28T01:04:21Z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32CF50F7527F4D409FBC24DC53E48B85</vt:lpwstr>
  </property>
  <property fmtid="{D5CDD505-2E9C-101B-9397-08002B2CF9AE}" pid="4" name="KSOTemplateDocerSaveRecord">
    <vt:lpwstr>eyJoZGlkIjoiYTc2ZGZiNzZiNDVlOGViOWVmM2JhOTY0NGJkNjUyYzgiLCJ1c2VySWQiOiIyNzI0MjMyNzAifQ==</vt:lpwstr>
  </property>
</Properties>
</file>