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6545C">
      <w:pPr>
        <w:pStyle w:val="3"/>
        <w:bidi w:val="0"/>
        <w:rPr>
          <w:rFonts w:hint="eastAsia"/>
          <w:w w:val="100"/>
          <w:sz w:val="44"/>
          <w:szCs w:val="44"/>
          <w:lang w:eastAsia="zh-CN"/>
        </w:rPr>
      </w:pPr>
      <w:r>
        <w:rPr>
          <w:rFonts w:hint="eastAsia"/>
          <w:w w:val="100"/>
          <w:sz w:val="44"/>
          <w:szCs w:val="44"/>
          <w:lang w:eastAsia="zh-CN"/>
        </w:rPr>
        <w:t>《关于支持金华猪（金华两头乌）和</w:t>
      </w:r>
      <w:r>
        <w:rPr>
          <w:rFonts w:hint="eastAsia"/>
          <w:w w:val="100"/>
          <w:sz w:val="44"/>
          <w:szCs w:val="44"/>
          <w:lang w:val="en-US" w:eastAsia="zh-CN"/>
        </w:rPr>
        <w:t xml:space="preserve">       </w:t>
      </w:r>
      <w:r>
        <w:rPr>
          <w:rFonts w:hint="eastAsia"/>
          <w:w w:val="100"/>
          <w:sz w:val="44"/>
          <w:szCs w:val="44"/>
          <w:lang w:eastAsia="zh-CN"/>
        </w:rPr>
        <w:t>金华火腿全产业链高质量发展的若干政策（试行）（征求意见稿）》</w:t>
      </w:r>
    </w:p>
    <w:p w14:paraId="2B37C71C">
      <w:pPr>
        <w:pStyle w:val="3"/>
        <w:bidi w:val="0"/>
        <w:rPr>
          <w:rFonts w:hint="eastAsia"/>
          <w:w w:val="100"/>
          <w:sz w:val="44"/>
          <w:szCs w:val="44"/>
          <w:lang w:eastAsia="zh-CN"/>
        </w:rPr>
      </w:pPr>
      <w:r>
        <w:rPr>
          <w:rFonts w:hint="eastAsia"/>
          <w:w w:val="100"/>
          <w:sz w:val="44"/>
          <w:szCs w:val="44"/>
          <w:lang w:eastAsia="zh-CN"/>
        </w:rPr>
        <w:t>起草说明</w:t>
      </w:r>
    </w:p>
    <w:p w14:paraId="6E4A6167">
      <w:pPr>
        <w:rPr>
          <w:rFonts w:hint="eastAsia"/>
          <w:sz w:val="32"/>
          <w:szCs w:val="32"/>
          <w:lang w:eastAsia="zh-CN"/>
        </w:rPr>
      </w:pPr>
    </w:p>
    <w:p w14:paraId="3BF6E986">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一、起草背景</w:t>
      </w:r>
    </w:p>
    <w:p w14:paraId="5C46ED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r>
        <w:rPr>
          <w:rFonts w:hint="eastAsia"/>
          <w:sz w:val="32"/>
          <w:szCs w:val="32"/>
          <w:lang w:val="en-US" w:eastAsia="zh-CN"/>
        </w:rPr>
        <w:t>近年来，地方特色畜牧产业发展受到广泛关注。省委和金华市委陆续出台多项政策，致力打造“浙猪”品牌，金华两头乌与金华火腿作为地方特色食品产业，被赋予了新的发展机遇。东阳作为主产区之一，依托资源禀赋，积极探索振兴路径，推动金华两头乌与火腿产业创新发展。现起草《关于支持金华猪（金华两头乌）和金华火腿全产业链高质量发展的若干政策（试行）（征求意见稿）》，旨在精准施策，加快金华两头乌全产业链发展，打造东阳特色“土特产”振兴典范及优势产业集群，推动地方经济高质量发展。</w:t>
      </w:r>
    </w:p>
    <w:p w14:paraId="7833A4C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二、政策依据</w:t>
      </w:r>
    </w:p>
    <w:p w14:paraId="21747345">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lang w:val="en-US" w:eastAsia="zh-CN"/>
        </w:rPr>
      </w:pPr>
      <w:r>
        <w:rPr>
          <w:rFonts w:hint="eastAsia"/>
          <w:sz w:val="32"/>
          <w:szCs w:val="32"/>
          <w:lang w:val="en-US" w:eastAsia="zh-CN"/>
        </w:rPr>
        <w:t>1.《浙江省人民政府办公厅关于加快畜牧业高质量发展的意见》（浙委办发〔2021〕61号）；</w:t>
      </w:r>
    </w:p>
    <w:p w14:paraId="64E516F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sz w:val="32"/>
          <w:szCs w:val="32"/>
          <w:highlight w:val="none"/>
          <w:lang w:val="en-US" w:eastAsia="zh-CN"/>
        </w:rPr>
      </w:pPr>
      <w:r>
        <w:rPr>
          <w:rFonts w:hint="eastAsia"/>
          <w:sz w:val="32"/>
          <w:szCs w:val="32"/>
          <w:highlight w:val="none"/>
          <w:lang w:val="en-US" w:eastAsia="zh-CN"/>
        </w:rPr>
        <w:t>2.</w:t>
      </w:r>
      <w:r>
        <w:rPr>
          <w:rFonts w:hint="eastAsia"/>
          <w:sz w:val="32"/>
          <w:szCs w:val="32"/>
          <w:highlight w:val="none"/>
        </w:rPr>
        <w:t>《中共金华市委 金华市人民政府关于金华两头乌和金华火腿全产业链高质量发展实施意见》（金委发〔2024〕2号）</w:t>
      </w:r>
      <w:r>
        <w:rPr>
          <w:rFonts w:hint="eastAsia"/>
          <w:sz w:val="32"/>
          <w:szCs w:val="32"/>
          <w:highlight w:val="none"/>
          <w:lang w:eastAsia="zh-CN"/>
        </w:rPr>
        <w:t>；</w:t>
      </w:r>
    </w:p>
    <w:p w14:paraId="389B040E">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lang w:val="en-US" w:eastAsia="zh-CN"/>
        </w:rPr>
      </w:pPr>
      <w:r>
        <w:rPr>
          <w:rFonts w:hint="eastAsia"/>
          <w:sz w:val="32"/>
          <w:szCs w:val="32"/>
          <w:lang w:val="en-US" w:eastAsia="zh-CN"/>
        </w:rPr>
        <w:t>3.金华市农业农村局 市场监管局 财政局关于印发《关于支持金华猪（金华两头乌）和金华火腿全产业链高质量发展的若干政策（试行）》的通知（金市农通〔2024〕14号）；</w:t>
      </w:r>
    </w:p>
    <w:p w14:paraId="6567149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2"/>
          <w:szCs w:val="32"/>
          <w:lang w:val="en-US" w:eastAsia="zh-CN"/>
        </w:rPr>
      </w:pPr>
      <w:r>
        <w:rPr>
          <w:rFonts w:hint="eastAsia"/>
          <w:sz w:val="32"/>
          <w:szCs w:val="32"/>
          <w:lang w:val="en-US" w:eastAsia="zh-CN"/>
        </w:rPr>
        <w:t>4.金华市人民政府督查交办单〔2024〕24号，第七条“发挥有为政府作用”第一点“各县（市、区）参照市“双十条”政策，积极谋划出台本地推进两大产业振兴支持政策（2024年底前完成）”。</w:t>
      </w:r>
    </w:p>
    <w:p w14:paraId="19B5F7AB">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default" w:ascii="Times New Roman" w:hAnsi="Times New Roman" w:eastAsia="黑体" w:cs="Times New Roman"/>
          <w:sz w:val="32"/>
          <w:szCs w:val="32"/>
        </w:rPr>
        <w:t>起草过程</w:t>
      </w:r>
    </w:p>
    <w:p w14:paraId="3BA9722B">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sz w:val="32"/>
          <w:szCs w:val="32"/>
          <w:lang w:val="en-US" w:eastAsia="zh-CN"/>
        </w:rPr>
      </w:pPr>
      <w:r>
        <w:rPr>
          <w:rFonts w:hint="eastAsia"/>
          <w:sz w:val="32"/>
          <w:szCs w:val="32"/>
          <w:lang w:eastAsia="zh-CN"/>
        </w:rPr>
        <w:t>根据上级目标任务，我局于</w:t>
      </w:r>
      <w:r>
        <w:rPr>
          <w:rFonts w:hint="eastAsia"/>
          <w:sz w:val="32"/>
          <w:szCs w:val="32"/>
          <w:highlight w:val="none"/>
          <w:lang w:val="en-US" w:eastAsia="zh-CN"/>
        </w:rPr>
        <w:t>5</w:t>
      </w:r>
      <w:r>
        <w:rPr>
          <w:rFonts w:hint="eastAsia"/>
          <w:sz w:val="32"/>
          <w:szCs w:val="32"/>
          <w:lang w:val="en-US" w:eastAsia="zh-CN"/>
        </w:rPr>
        <w:t>月初起草了《关于支持金华猪（金华两头乌）和金华火腿全产业链高质量发展的若干政策（试行）》。</w:t>
      </w:r>
    </w:p>
    <w:p w14:paraId="641A6A6F">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default" w:ascii="Times New Roman" w:hAnsi="Times New Roman" w:eastAsia="黑体" w:cs="Times New Roman"/>
          <w:sz w:val="32"/>
          <w:szCs w:val="32"/>
        </w:rPr>
        <w:t>总体框架及重要内容</w:t>
      </w:r>
    </w:p>
    <w:p w14:paraId="0CE2AF59">
      <w:pPr>
        <w:keepNext w:val="0"/>
        <w:keepLines w:val="0"/>
        <w:pageBreakBefore w:val="0"/>
        <w:widowControl/>
        <w:suppressAutoHyphens/>
        <w:kinsoku/>
        <w:wordWrap/>
        <w:overflowPunct/>
        <w:topLinePunct w:val="0"/>
        <w:autoSpaceDN/>
        <w:bidi w:val="0"/>
        <w:adjustRightInd/>
        <w:snapToGrid/>
        <w:spacing w:line="560" w:lineRule="exact"/>
        <w:ind w:firstLine="640" w:firstLineChars="200"/>
        <w:textAlignment w:val="auto"/>
        <w:rPr>
          <w:rFonts w:hint="eastAsia" w:ascii="Times New Roman" w:hAnsi="Times New Roman" w:cs="仿宋_GB2312"/>
          <w:i w:val="0"/>
          <w:caps w:val="0"/>
          <w:spacing w:val="0"/>
          <w:sz w:val="32"/>
          <w:szCs w:val="32"/>
          <w:shd w:val="clear"/>
        </w:rPr>
      </w:pPr>
      <w:r>
        <w:rPr>
          <w:rFonts w:hint="eastAsia"/>
          <w:sz w:val="32"/>
          <w:szCs w:val="32"/>
          <w:lang w:eastAsia="zh-CN"/>
        </w:rPr>
        <w:t>《意见》共3个部分</w:t>
      </w:r>
      <w:r>
        <w:rPr>
          <w:rFonts w:hint="eastAsia"/>
          <w:sz w:val="32"/>
          <w:szCs w:val="32"/>
          <w:lang w:val="en-US" w:eastAsia="zh-CN"/>
        </w:rPr>
        <w:t>17</w:t>
      </w:r>
      <w:r>
        <w:rPr>
          <w:rFonts w:hint="eastAsia"/>
          <w:sz w:val="32"/>
          <w:szCs w:val="32"/>
          <w:lang w:eastAsia="zh-CN"/>
        </w:rPr>
        <w:t>条，</w:t>
      </w:r>
      <w:r>
        <w:rPr>
          <w:rFonts w:hint="eastAsia" w:ascii="Times New Roman" w:hAnsi="Times New Roman" w:cs="仿宋_GB2312"/>
          <w:i w:val="0"/>
          <w:caps w:val="0"/>
          <w:spacing w:val="0"/>
          <w:sz w:val="32"/>
          <w:szCs w:val="32"/>
          <w:shd w:val="clear"/>
        </w:rPr>
        <w:t>涉及金华两头乌</w:t>
      </w:r>
      <w:r>
        <w:rPr>
          <w:rFonts w:hint="eastAsia" w:ascii="Times New Roman" w:hAnsi="Times New Roman" w:cs="仿宋_GB2312"/>
          <w:i w:val="0"/>
          <w:caps w:val="0"/>
          <w:spacing w:val="0"/>
          <w:sz w:val="32"/>
          <w:szCs w:val="32"/>
          <w:shd w:val="clear"/>
          <w:lang w:val="en-US" w:eastAsia="zh-CN"/>
        </w:rPr>
        <w:t>10条</w:t>
      </w:r>
      <w:r>
        <w:rPr>
          <w:rFonts w:hint="eastAsia" w:ascii="Times New Roman" w:hAnsi="Times New Roman" w:cs="仿宋_GB2312"/>
          <w:i w:val="0"/>
          <w:caps w:val="0"/>
          <w:spacing w:val="0"/>
          <w:sz w:val="32"/>
          <w:szCs w:val="32"/>
          <w:shd w:val="clear"/>
          <w:lang w:eastAsia="zh-CN"/>
        </w:rPr>
        <w:t>、</w:t>
      </w:r>
      <w:r>
        <w:rPr>
          <w:rFonts w:hint="eastAsia" w:ascii="Times New Roman" w:hAnsi="Times New Roman" w:cs="仿宋_GB2312"/>
          <w:i w:val="0"/>
          <w:caps w:val="0"/>
          <w:spacing w:val="0"/>
          <w:sz w:val="32"/>
          <w:szCs w:val="32"/>
          <w:shd w:val="clear"/>
        </w:rPr>
        <w:t>金华火腿</w:t>
      </w:r>
      <w:r>
        <w:rPr>
          <w:rFonts w:hint="eastAsia" w:ascii="Times New Roman" w:hAnsi="Times New Roman" w:cs="仿宋_GB2312"/>
          <w:i w:val="0"/>
          <w:caps w:val="0"/>
          <w:spacing w:val="0"/>
          <w:sz w:val="32"/>
          <w:szCs w:val="32"/>
          <w:shd w:val="clear"/>
          <w:lang w:val="en-US" w:eastAsia="zh-CN"/>
        </w:rPr>
        <w:t>7</w:t>
      </w:r>
      <w:r>
        <w:rPr>
          <w:rFonts w:hint="eastAsia" w:ascii="Times New Roman" w:hAnsi="Times New Roman" w:cs="仿宋_GB2312"/>
          <w:i w:val="0"/>
          <w:caps w:val="0"/>
          <w:spacing w:val="0"/>
          <w:sz w:val="32"/>
          <w:szCs w:val="32"/>
          <w:shd w:val="clear"/>
        </w:rPr>
        <w:t>条。政策主要内容如下：</w:t>
      </w:r>
    </w:p>
    <w:p w14:paraId="2AA79B03">
      <w:pPr>
        <w:keepNext w:val="0"/>
        <w:keepLines w:val="0"/>
        <w:pageBreakBefore w:val="0"/>
        <w:widowControl/>
        <w:suppressAutoHyphens/>
        <w:kinsoku/>
        <w:wordWrap/>
        <w:overflowPunct/>
        <w:topLinePunct w:val="0"/>
        <w:autoSpaceDN/>
        <w:bidi w:val="0"/>
        <w:adjustRightInd/>
        <w:snapToGrid/>
        <w:spacing w:line="560" w:lineRule="exact"/>
        <w:ind w:firstLine="596" w:firstLineChars="200"/>
        <w:textAlignment w:val="auto"/>
        <w:rPr>
          <w:rFonts w:hint="default" w:ascii="Times New Roman" w:hAnsi="Times New Roman" w:eastAsia="黑体" w:cs="Times New Roman"/>
          <w:color w:val="auto"/>
          <w:spacing w:val="-11"/>
          <w:sz w:val="32"/>
          <w:szCs w:val="32"/>
          <w:highlight w:val="none"/>
        </w:rPr>
      </w:pPr>
      <w:r>
        <w:rPr>
          <w:rFonts w:hint="eastAsia" w:ascii="Times New Roman" w:hAnsi="Times New Roman" w:eastAsia="黑体" w:cs="Times New Roman"/>
          <w:color w:val="auto"/>
          <w:spacing w:val="-11"/>
          <w:sz w:val="32"/>
          <w:szCs w:val="32"/>
          <w:highlight w:val="none"/>
          <w:lang w:val="en-US" w:eastAsia="zh-CN"/>
        </w:rPr>
        <w:t>1.</w:t>
      </w:r>
      <w:r>
        <w:rPr>
          <w:rFonts w:hint="default" w:ascii="Times New Roman" w:hAnsi="Times New Roman" w:eastAsia="黑体" w:cs="Times New Roman"/>
          <w:color w:val="auto"/>
          <w:spacing w:val="-11"/>
          <w:sz w:val="32"/>
          <w:szCs w:val="32"/>
          <w:highlight w:val="none"/>
        </w:rPr>
        <w:t>支持金华猪（金华两头乌）全产业链高质量发展</w:t>
      </w:r>
    </w:p>
    <w:p w14:paraId="65A2288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default" w:ascii="楷体_GB2312" w:eastAsia="楷体_GB2312" w:cs="楷体_GB2312"/>
          <w:color w:val="auto"/>
          <w:kern w:val="2"/>
          <w:sz w:val="32"/>
          <w:szCs w:val="32"/>
          <w:highlight w:val="none"/>
        </w:rPr>
      </w:pPr>
      <w:r>
        <w:rPr>
          <w:rFonts w:hint="eastAsia" w:ascii="Times New Roman" w:hAnsi="Times New Roman" w:cs="Times New Roman"/>
          <w:color w:val="auto"/>
          <w:kern w:val="2"/>
          <w:sz w:val="32"/>
          <w:szCs w:val="32"/>
          <w:highlight w:val="none"/>
          <w:lang w:val="en-US" w:eastAsia="zh-CN" w:bidi="ar"/>
        </w:rPr>
        <w:t>共十条，主要包</w:t>
      </w:r>
      <w:r>
        <w:rPr>
          <w:rFonts w:hint="eastAsia" w:ascii="Times New Roman" w:hAnsi="Times New Roman" w:cs="仿宋_GB2312"/>
          <w:i w:val="0"/>
          <w:caps w:val="0"/>
          <w:spacing w:val="0"/>
          <w:sz w:val="32"/>
          <w:szCs w:val="32"/>
          <w:shd w:val="clear"/>
          <w:lang w:val="en-US" w:eastAsia="zh-CN"/>
        </w:rPr>
        <w:t>括</w:t>
      </w:r>
      <w:r>
        <w:rPr>
          <w:rFonts w:hint="default" w:ascii="Times New Roman" w:hAnsi="Times New Roman" w:cs="仿宋_GB2312"/>
          <w:i w:val="0"/>
          <w:caps w:val="0"/>
          <w:spacing w:val="0"/>
          <w:sz w:val="32"/>
          <w:szCs w:val="32"/>
          <w:shd w:val="clear"/>
          <w:lang w:val="en-US" w:eastAsia="zh-CN"/>
        </w:rPr>
        <w:t>支持金华两头乌种质资源保护</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新品选育</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规模养殖</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企业改造</w:t>
      </w:r>
      <w:r>
        <w:rPr>
          <w:rFonts w:hint="eastAsia" w:ascii="Times New Roman" w:hAnsi="Times New Roman" w:cs="仿宋_GB2312"/>
          <w:i w:val="0"/>
          <w:caps w:val="0"/>
          <w:spacing w:val="0"/>
          <w:sz w:val="32"/>
          <w:szCs w:val="32"/>
          <w:shd w:val="clear"/>
          <w:lang w:val="en-US" w:eastAsia="zh-CN"/>
        </w:rPr>
        <w:t>、市场</w:t>
      </w:r>
      <w:r>
        <w:rPr>
          <w:rFonts w:hint="default" w:ascii="Times New Roman" w:hAnsi="Times New Roman" w:cs="仿宋_GB2312"/>
          <w:i w:val="0"/>
          <w:caps w:val="0"/>
          <w:spacing w:val="0"/>
          <w:sz w:val="32"/>
          <w:szCs w:val="32"/>
          <w:shd w:val="clear"/>
          <w:lang w:val="en-US" w:eastAsia="zh-CN"/>
        </w:rPr>
        <w:t>营销</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体验馆建设</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金融保障</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用地保障</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品牌推广</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人才队伍建设</w:t>
      </w:r>
      <w:r>
        <w:rPr>
          <w:rFonts w:hint="eastAsia" w:ascii="Times New Roman" w:hAnsi="Times New Roman" w:cs="仿宋_GB2312"/>
          <w:i w:val="0"/>
          <w:caps w:val="0"/>
          <w:spacing w:val="0"/>
          <w:sz w:val="32"/>
          <w:szCs w:val="32"/>
          <w:shd w:val="clear"/>
          <w:lang w:val="en-US" w:eastAsia="zh-CN"/>
        </w:rPr>
        <w:t>等</w:t>
      </w:r>
      <w:r>
        <w:rPr>
          <w:rFonts w:hint="default" w:ascii="Times New Roman" w:hAnsi="Times New Roman" w:cs="仿宋_GB2312"/>
          <w:i w:val="0"/>
          <w:caps w:val="0"/>
          <w:spacing w:val="0"/>
          <w:sz w:val="32"/>
          <w:szCs w:val="32"/>
          <w:shd w:val="clear"/>
          <w:lang w:val="en-US" w:eastAsia="zh-CN"/>
        </w:rPr>
        <w:t>。</w:t>
      </w:r>
    </w:p>
    <w:p w14:paraId="3A0610A6">
      <w:pPr>
        <w:keepNext w:val="0"/>
        <w:keepLines w:val="0"/>
        <w:pageBreakBefore w:val="0"/>
        <w:widowControl/>
        <w:suppressAutoHyphens/>
        <w:kinsoku/>
        <w:wordWrap/>
        <w:overflowPunct/>
        <w:topLinePunct w:val="0"/>
        <w:autoSpaceDN/>
        <w:bidi w:val="0"/>
        <w:adjustRightInd/>
        <w:snapToGrid/>
        <w:spacing w:line="560" w:lineRule="exact"/>
        <w:ind w:firstLine="596" w:firstLineChars="200"/>
        <w:textAlignment w:val="auto"/>
        <w:rPr>
          <w:rFonts w:hint="default" w:ascii="Times New Roman" w:hAnsi="Times New Roman" w:eastAsia="黑体" w:cs="Times New Roman"/>
          <w:color w:val="auto"/>
          <w:spacing w:val="-11"/>
          <w:sz w:val="32"/>
          <w:szCs w:val="32"/>
          <w:highlight w:val="none"/>
        </w:rPr>
      </w:pPr>
      <w:r>
        <w:rPr>
          <w:rFonts w:hint="eastAsia" w:ascii="Times New Roman" w:hAnsi="Times New Roman" w:eastAsia="黑体" w:cs="Times New Roman"/>
          <w:color w:val="auto"/>
          <w:spacing w:val="-11"/>
          <w:sz w:val="32"/>
          <w:szCs w:val="32"/>
          <w:highlight w:val="none"/>
          <w:lang w:val="en-US" w:eastAsia="zh-CN"/>
        </w:rPr>
        <w:t>2.</w:t>
      </w:r>
      <w:r>
        <w:rPr>
          <w:rFonts w:hint="default" w:ascii="Times New Roman" w:hAnsi="Times New Roman" w:eastAsia="黑体" w:cs="Times New Roman"/>
          <w:color w:val="auto"/>
          <w:spacing w:val="-11"/>
          <w:sz w:val="32"/>
          <w:szCs w:val="32"/>
          <w:highlight w:val="none"/>
        </w:rPr>
        <w:t>支持金华火腿全产业链高质量发展</w:t>
      </w:r>
    </w:p>
    <w:p w14:paraId="4B157496">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cs="仿宋_GB2312"/>
          <w:i w:val="0"/>
          <w:caps w:val="0"/>
          <w:spacing w:val="0"/>
          <w:sz w:val="32"/>
          <w:szCs w:val="32"/>
          <w:shd w:val="clear"/>
          <w:lang w:val="en-US" w:eastAsia="zh-CN"/>
        </w:rPr>
      </w:pPr>
      <w:r>
        <w:rPr>
          <w:rFonts w:hint="eastAsia" w:ascii="Times New Roman" w:hAnsi="Times New Roman" w:cs="仿宋_GB2312"/>
          <w:i w:val="0"/>
          <w:caps w:val="0"/>
          <w:spacing w:val="0"/>
          <w:sz w:val="32"/>
          <w:szCs w:val="32"/>
          <w:shd w:val="clear"/>
          <w:lang w:val="en-US" w:eastAsia="zh-CN"/>
        </w:rPr>
        <w:t>共七条，主要包括</w:t>
      </w:r>
      <w:r>
        <w:rPr>
          <w:rFonts w:hint="default" w:ascii="Times New Roman" w:hAnsi="Times New Roman" w:cs="仿宋_GB2312"/>
          <w:i w:val="0"/>
          <w:caps w:val="0"/>
          <w:spacing w:val="0"/>
          <w:sz w:val="32"/>
          <w:szCs w:val="32"/>
          <w:shd w:val="clear"/>
          <w:lang w:val="en-US" w:eastAsia="zh-CN"/>
        </w:rPr>
        <w:t>支持金华火腿产业标准制订</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工艺提档升级</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产业高质量发展</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菜肴推陈出新</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品牌宣传</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人才建设</w:t>
      </w:r>
      <w:r>
        <w:rPr>
          <w:rFonts w:hint="eastAsia" w:ascii="Times New Roman" w:hAnsi="Times New Roman" w:cs="仿宋_GB2312"/>
          <w:i w:val="0"/>
          <w:caps w:val="0"/>
          <w:spacing w:val="0"/>
          <w:sz w:val="32"/>
          <w:szCs w:val="32"/>
          <w:shd w:val="clear"/>
          <w:lang w:val="en-US" w:eastAsia="zh-CN"/>
        </w:rPr>
        <w:t>、</w:t>
      </w:r>
      <w:r>
        <w:rPr>
          <w:rFonts w:hint="default" w:ascii="Times New Roman" w:hAnsi="Times New Roman" w:cs="仿宋_GB2312"/>
          <w:i w:val="0"/>
          <w:caps w:val="0"/>
          <w:spacing w:val="0"/>
          <w:sz w:val="32"/>
          <w:szCs w:val="32"/>
          <w:shd w:val="clear"/>
          <w:lang w:val="en-US" w:eastAsia="zh-CN"/>
        </w:rPr>
        <w:t>人才团队引进</w:t>
      </w:r>
      <w:r>
        <w:rPr>
          <w:rFonts w:hint="eastAsia" w:ascii="Times New Roman" w:hAnsi="Times New Roman" w:cs="仿宋_GB2312"/>
          <w:i w:val="0"/>
          <w:caps w:val="0"/>
          <w:spacing w:val="0"/>
          <w:sz w:val="32"/>
          <w:szCs w:val="32"/>
          <w:shd w:val="clear"/>
          <w:lang w:val="en-US" w:eastAsia="zh-CN"/>
        </w:rPr>
        <w:t>等</w:t>
      </w:r>
      <w:r>
        <w:rPr>
          <w:rFonts w:hint="default" w:ascii="Times New Roman" w:hAnsi="Times New Roman" w:cs="仿宋_GB2312"/>
          <w:i w:val="0"/>
          <w:caps w:val="0"/>
          <w:spacing w:val="0"/>
          <w:sz w:val="32"/>
          <w:szCs w:val="32"/>
          <w:shd w:val="clear"/>
          <w:lang w:val="en-US" w:eastAsia="zh-CN"/>
        </w:rPr>
        <w:t>。</w:t>
      </w:r>
      <w:bookmarkStart w:id="0" w:name="_GoBack"/>
      <w:bookmarkEnd w:id="0"/>
    </w:p>
    <w:p w14:paraId="13C25472">
      <w:pPr>
        <w:pStyle w:val="5"/>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仿宋_GB2312"/>
          <w:kern w:val="2"/>
          <w:sz w:val="32"/>
          <w:szCs w:val="32"/>
          <w:highlight w:val="yellow"/>
          <w:lang w:val="en-US" w:eastAsia="zh-CN" w:bidi="ar-SA"/>
        </w:rPr>
      </w:pPr>
    </w:p>
    <w:p w14:paraId="331DAE75">
      <w:pPr>
        <w:pStyle w:val="2"/>
      </w:pPr>
    </w:p>
    <w:sectPr>
      <w:footerReference r:id="rId5" w:type="default"/>
      <w:pgSz w:w="11906" w:h="16838"/>
      <w:pgMar w:top="1701" w:right="1701" w:bottom="1440" w:left="170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BE08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08F5D3">
                          <w:pPr>
                            <w:pStyle w:val="6"/>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08F5D3">
                    <w:pPr>
                      <w:pStyle w:val="6"/>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wMzY0ODA4YWNkOTczZmFiN2Q0OTcwYWVjMDk5M2EifQ=="/>
  </w:docVars>
  <w:rsids>
    <w:rsidRoot w:val="27B92009"/>
    <w:rsid w:val="0CAC317B"/>
    <w:rsid w:val="0D466B4A"/>
    <w:rsid w:val="0F3D31DF"/>
    <w:rsid w:val="12475116"/>
    <w:rsid w:val="143376FC"/>
    <w:rsid w:val="14B0540B"/>
    <w:rsid w:val="172D1917"/>
    <w:rsid w:val="19F608E9"/>
    <w:rsid w:val="27B92009"/>
    <w:rsid w:val="56330B64"/>
    <w:rsid w:val="62B54DB7"/>
    <w:rsid w:val="65D4749A"/>
    <w:rsid w:val="DFEF1FB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Times New Roman" w:hAnsi="Times New Roman" w:eastAsia="仿宋_GB2312" w:cs="仿宋_GB2312"/>
      <w:kern w:val="2"/>
      <w:sz w:val="28"/>
      <w:szCs w:val="28"/>
      <w:lang w:val="en-US" w:eastAsia="zh-CN" w:bidi="ar-SA"/>
    </w:rPr>
  </w:style>
  <w:style w:type="paragraph" w:styleId="3">
    <w:name w:val="heading 1"/>
    <w:basedOn w:val="1"/>
    <w:next w:val="1"/>
    <w:qFormat/>
    <w:uiPriority w:val="0"/>
    <w:pPr>
      <w:spacing w:before="0" w:beforeAutospacing="0" w:after="0" w:afterAutospacing="0"/>
      <w:ind w:firstLine="0" w:firstLineChars="0"/>
      <w:jc w:val="center"/>
      <w:outlineLvl w:val="0"/>
    </w:pPr>
    <w:rPr>
      <w:rFonts w:hint="eastAsia" w:ascii="方正小标宋简体" w:hAnsi="方正小标宋简体" w:eastAsia="方正小标宋简体" w:cs="方正小标宋简体"/>
      <w:kern w:val="44"/>
      <w:sz w:val="32"/>
      <w:szCs w:val="32"/>
      <w:lang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TextIndent2"/>
    <w:basedOn w:val="1"/>
    <w:next w:val="1"/>
    <w:qFormat/>
    <w:uiPriority w:val="0"/>
    <w:pPr>
      <w:keepNext w:val="0"/>
      <w:keepLines w:val="0"/>
      <w:pageBreakBefore w:val="0"/>
      <w:widowControl/>
      <w:suppressLineNumbers w:val="0"/>
      <w:suppressAutoHyphens w:val="0"/>
      <w:spacing w:after="120" w:line="480" w:lineRule="auto"/>
      <w:ind w:left="200" w:leftChars="200"/>
      <w:textAlignment w:val="baseline"/>
    </w:pPr>
    <w:rPr>
      <w:rFonts w:eastAsia="楷体"/>
      <w:szCs w:val="22"/>
    </w:rPr>
  </w:style>
  <w:style w:type="paragraph" w:styleId="4">
    <w:name w:val="Body Text"/>
    <w:basedOn w:val="1"/>
    <w:next w:val="5"/>
    <w:qFormat/>
    <w:uiPriority w:val="0"/>
    <w:pPr>
      <w:spacing w:after="120" w:afterLines="0" w:afterAutospacing="0"/>
    </w:pPr>
  </w:style>
  <w:style w:type="paragraph" w:styleId="5">
    <w:name w:val="Body Text First Indent"/>
    <w:basedOn w:val="4"/>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4202</Words>
  <Characters>4346</Characters>
  <Lines>0</Lines>
  <Paragraphs>0</Paragraphs>
  <TotalTime>110</TotalTime>
  <ScaleCrop>false</ScaleCrop>
  <LinksUpToDate>false</LinksUpToDate>
  <CharactersWithSpaces>4381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2024-08-20T09:05:00Z</dcterms:created>
  <dc:creator>小包</dc:creator>
  <cp:lastModifiedBy>周强</cp:lastModifiedBy>
  <dcterms:modified xsi:type="dcterms:W3CDTF">2024-08-22T06:13:30Z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6D9022D781AC45B9B75854BA4AF84333_12</vt:lpwstr>
  </property>
</Properties>
</file>