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z w:val="40"/>
          <w:szCs w:val="48"/>
        </w:rPr>
        <w:t>“‘幸福邻里’在凯旋”项目实施方案</w:t>
      </w:r>
      <w:r>
        <w:rPr>
          <w:rFonts w:hint="eastAsia" w:ascii="方正小标宋简体" w:hAnsi="方正小标宋简体" w:eastAsia="方正小标宋简体" w:cs="方正小标宋简体"/>
          <w:sz w:val="40"/>
          <w:szCs w:val="48"/>
          <w:lang w:val="en-US" w:eastAsia="zh-CN"/>
        </w:rPr>
        <w:t>（征求意见稿）起草说明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eastAsia="仿宋_GB2312" w:cs="Times New Roman"/>
          <w:sz w:val="32"/>
          <w:szCs w:val="32"/>
        </w:rPr>
      </w:pPr>
      <w:r>
        <w:rPr>
          <w:rFonts w:hint="eastAsia" w:ascii="黑体" w:hAnsi="黑体" w:eastAsia="黑体" w:cs="黑体"/>
          <w:sz w:val="32"/>
          <w:szCs w:val="32"/>
        </w:rPr>
        <w:t>一、制定的必要性和可行性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凯旋街道辖区范围内老旧小区居多，存在阵地空间较小、资源整合不足、服务能力有待提升等现实问题，街道突出党建统领，坚持人民至上，压实“1138X”工作体系，通过整合辖区资源打造让群众可感可及可触的社区共富综合体。以老旧小区改造为契机，结合街道实际，开展</w:t>
      </w:r>
      <w:r>
        <w:rPr>
          <w:rFonts w:hint="eastAsia" w:ascii="仿宋_GB2312" w:hAnsi="仿宋_GB2312" w:eastAsia="仿宋_GB2312" w:cs="仿宋_GB2312"/>
          <w:sz w:val="32"/>
          <w:szCs w:val="40"/>
        </w:rPr>
        <w:t>“‘幸福邻里’在凯旋”</w:t>
      </w:r>
      <w:r>
        <w:rPr>
          <w:rFonts w:hint="eastAsia" w:ascii="仿宋_GB2312" w:hAnsi="仿宋_GB2312" w:eastAsia="仿宋_GB2312" w:cs="仿宋_GB2312"/>
          <w:sz w:val="32"/>
          <w:szCs w:val="40"/>
          <w:lang w:val="en-US" w:eastAsia="zh-CN"/>
        </w:rPr>
        <w:t>项目工作。</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二、依据的法律、法规、规章和政策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40"/>
          <w:lang w:val="en-US" w:eastAsia="zh-CN"/>
        </w:rPr>
      </w:pPr>
      <w:r>
        <w:rPr>
          <w:rFonts w:hint="eastAsia" w:ascii="仿宋_GB2312" w:hAnsi="仿宋_GB2312" w:eastAsia="仿宋_GB2312" w:cs="仿宋_GB2312"/>
          <w:b w:val="0"/>
          <w:bCs w:val="0"/>
          <w:sz w:val="32"/>
          <w:szCs w:val="40"/>
          <w:lang w:val="en-US" w:eastAsia="zh-CN"/>
        </w:rPr>
        <w:t>《杭州市人民政府办公厅关于全面推进城镇老旧小区改造工作的实施意见》（杭政办函〔2022〕10号）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sz w:val="32"/>
          <w:szCs w:val="40"/>
          <w:lang w:val="en-US" w:eastAsia="zh-CN"/>
        </w:rPr>
      </w:pPr>
      <w:r>
        <w:rPr>
          <w:rFonts w:hint="default" w:ascii="仿宋_GB2312" w:hAnsi="仿宋_GB2312" w:eastAsia="仿宋_GB2312" w:cs="仿宋_GB2312"/>
          <w:b w:val="0"/>
          <w:bCs w:val="0"/>
          <w:sz w:val="32"/>
          <w:szCs w:val="40"/>
          <w:lang w:val="en-US" w:eastAsia="zh-CN"/>
        </w:rPr>
        <w:t>《上城区党建引领全域打造“幸福邻里坊”社区共富综合体实施意见》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、起草过程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2024年1月-3月，经内部讨论形成项目方案；2024年3月，经街道党工委会议审议，该项目被列为凯旋街道2024年度重大行政决策事项。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凯旋街道办事处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10CE9"/>
    <w:rsid w:val="270A6909"/>
    <w:rsid w:val="3E143E73"/>
    <w:rsid w:val="415716CF"/>
    <w:rsid w:val="54105686"/>
    <w:rsid w:val="57533531"/>
    <w:rsid w:val="75BF662B"/>
    <w:rsid w:val="78310CE9"/>
    <w:rsid w:val="7B1474C4"/>
    <w:rsid w:val="7BEF4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2023-06-19T02:27:00Z</dcterms:created>
  <dc:creator>FancyFan</dc:creator>
  <cp:lastModifiedBy>FancyFan</cp:lastModifiedBy>
  <dcterms:modified xsi:type="dcterms:W3CDTF">2024-06-24T03:05:06Z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76DA81B8F11848E88C6F66B7338C0AB7</vt:lpwstr>
  </property>
</Properties>
</file>