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keepNext w:val="0"/>
        <w:keepLines w:val="0"/>
        <w:widowControl w:val="0"/>
        <w:suppressLineNumbers w:val="0"/>
        <w:autoSpaceDE w:val="0"/>
        <w:autoSpaceDN/>
        <w:spacing w:before="0" w:beforeLines="0" w:beforeAutospacing="0" w:after="0" w:afterLines="0" w:afterAutospacing="0" w:line="579" w:lineRule="exact"/>
        <w:ind w:left="0" w:right="0"/>
        <w:jc w:val="center"/>
        <w:outlineLvl w:val="0"/>
        <w:rPr>
          <w:rFonts w:hint="default" w:ascii="Times New Roman" w:hAnsi="Times New Roman" w:eastAsia="方正小标宋简体" w:cs="Times New Roman"/>
          <w:color w:val="auto"/>
          <w:spacing w:val="0"/>
          <w:kern w:val="0"/>
          <w:sz w:val="44"/>
          <w:szCs w:val="44"/>
          <w:highlight w:val="none"/>
        </w:rPr>
      </w:pPr>
      <w:r>
        <w:rPr>
          <w:rFonts w:hint="eastAsia" w:ascii="Times New Roman" w:hAnsi="Times New Roman" w:eastAsia="方正小标宋简体" w:cs="Times New Roman"/>
          <w:color w:val="auto"/>
          <w:spacing w:val="0"/>
          <w:kern w:val="0"/>
          <w:sz w:val="44"/>
          <w:szCs w:val="44"/>
          <w:highlight w:val="none"/>
          <w:lang w:val="en-US" w:eastAsia="zh-CN" w:bidi="ar"/>
        </w:rPr>
        <w:t>丽水市</w:t>
      </w:r>
      <w:r>
        <w:rPr>
          <w:rFonts w:hint="default" w:ascii="Times New Roman" w:hAnsi="Times New Roman" w:eastAsia="方正小标宋简体" w:cs="Times New Roman"/>
          <w:color w:val="auto"/>
          <w:spacing w:val="0"/>
          <w:kern w:val="0"/>
          <w:sz w:val="44"/>
          <w:szCs w:val="44"/>
          <w:highlight w:val="none"/>
          <w:lang w:val="en-US" w:eastAsia="zh-CN" w:bidi="ar"/>
        </w:rPr>
        <w:t>本级</w:t>
      </w:r>
      <w:r>
        <w:rPr>
          <w:rFonts w:hint="eastAsia" w:ascii="Times New Roman" w:hAnsi="Times New Roman" w:eastAsia="方正小标宋简体" w:cs="Times New Roman"/>
          <w:color w:val="auto"/>
          <w:spacing w:val="0"/>
          <w:kern w:val="0"/>
          <w:sz w:val="44"/>
          <w:szCs w:val="44"/>
          <w:highlight w:val="none"/>
          <w:lang w:val="en-US" w:eastAsia="zh-CN" w:bidi="ar"/>
        </w:rPr>
        <w:t>政府投资信息化项目管理</w:t>
      </w:r>
      <w:r>
        <w:rPr>
          <w:rFonts w:hint="default" w:ascii="Times New Roman" w:hAnsi="Times New Roman" w:eastAsia="方正小标宋简体" w:cs="Times New Roman"/>
          <w:color w:val="auto"/>
          <w:spacing w:val="0"/>
          <w:kern w:val="0"/>
          <w:sz w:val="44"/>
          <w:szCs w:val="44"/>
          <w:highlight w:val="none"/>
          <w:lang w:val="en-US" w:eastAsia="zh-CN" w:bidi="ar"/>
        </w:rPr>
        <w:t>办法</w:t>
      </w:r>
    </w:p>
    <w:p>
      <w:pPr>
        <w:pStyle w:val="15"/>
        <w:keepNext w:val="0"/>
        <w:keepLines w:val="0"/>
        <w:widowControl w:val="0"/>
        <w:suppressLineNumbers w:val="0"/>
        <w:autoSpaceDE w:val="0"/>
        <w:autoSpaceDN/>
        <w:spacing w:before="0" w:beforeLines="0" w:beforeAutospacing="0" w:after="0" w:afterLines="0" w:afterAutospacing="0" w:line="579" w:lineRule="exact"/>
        <w:ind w:left="0" w:right="0"/>
        <w:jc w:val="center"/>
        <w:outlineLvl w:val="0"/>
        <w:rPr>
          <w:rFonts w:hint="default" w:ascii="Times New Roman" w:hAnsi="Times New Roman" w:eastAsia="楷体_GB2312" w:cs="Times New Roman"/>
          <w:color w:val="auto"/>
          <w:spacing w:val="0"/>
          <w:kern w:val="0"/>
          <w:sz w:val="32"/>
          <w:szCs w:val="32"/>
          <w:highlight w:val="none"/>
        </w:rPr>
      </w:pPr>
      <w:r>
        <w:rPr>
          <w:rFonts w:hint="default" w:ascii="Times New Roman" w:hAnsi="Times New Roman" w:eastAsia="方正小标宋简体" w:cs="Times New Roman"/>
          <w:color w:val="auto"/>
          <w:spacing w:val="0"/>
          <w:kern w:val="0"/>
          <w:sz w:val="32"/>
          <w:szCs w:val="32"/>
          <w:highlight w:val="none"/>
          <w:lang w:val="en-US" w:eastAsia="zh-CN" w:bidi="ar"/>
        </w:rPr>
        <w:t>(</w:t>
      </w:r>
      <w:r>
        <w:rPr>
          <w:rFonts w:hint="eastAsia" w:ascii="Times New Roman" w:hAnsi="Times New Roman" w:eastAsia="方正小标宋简体" w:cs="Times New Roman"/>
          <w:color w:val="auto"/>
          <w:spacing w:val="0"/>
          <w:kern w:val="0"/>
          <w:sz w:val="32"/>
          <w:szCs w:val="32"/>
          <w:highlight w:val="none"/>
          <w:lang w:val="en-US" w:eastAsia="zh-CN" w:bidi="ar"/>
        </w:rPr>
        <w:t>修订征求意见稿）</w:t>
      </w:r>
      <w:r>
        <w:rPr>
          <w:rFonts w:hint="default" w:ascii="Times New Roman" w:hAnsi="Times New Roman" w:eastAsia="楷体_GB2312" w:cs="Times New Roman"/>
          <w:color w:val="auto"/>
          <w:spacing w:val="0"/>
          <w:kern w:val="0"/>
          <w:sz w:val="32"/>
          <w:szCs w:val="32"/>
          <w:highlight w:val="none"/>
          <w:lang w:val="en-US" w:eastAsia="zh-CN" w:bidi="ar"/>
        </w:rPr>
        <w:t xml:space="preserve"> </w:t>
      </w:r>
    </w:p>
    <w:p>
      <w:pPr>
        <w:keepNext w:val="0"/>
        <w:keepLines w:val="0"/>
        <w:widowControl w:val="0"/>
        <w:numPr>
          <w:ilvl w:val="0"/>
          <w:numId w:val="3"/>
        </w:numPr>
        <w:suppressLineNumbers w:val="0"/>
        <w:autoSpaceDE w:val="0"/>
        <w:autoSpaceDN/>
        <w:spacing w:before="292" w:beforeLines="50" w:beforeAutospacing="0" w:after="0" w:afterLines="0" w:afterAutospacing="0" w:line="579" w:lineRule="exact"/>
        <w:ind w:left="0" w:right="0" w:firstLine="0"/>
        <w:jc w:val="center"/>
        <w:outlineLvl w:val="0"/>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lang w:val="en-US" w:eastAsia="zh-CN" w:bidi="ar"/>
        </w:rPr>
        <w:t>总  则</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第一条</w:t>
      </w:r>
      <w:r>
        <w:rPr>
          <w:rFonts w:hint="default" w:ascii="Times New Roman" w:hAnsi="Times New Roman" w:eastAsia="仿宋_GB2312" w:cs="Times New Roman"/>
          <w:color w:val="auto"/>
          <w:spacing w:val="0"/>
          <w:kern w:val="2"/>
          <w:sz w:val="32"/>
          <w:szCs w:val="32"/>
          <w:highlight w:val="none"/>
          <w:lang w:val="en-US" w:eastAsia="zh-CN" w:bidi="ar"/>
        </w:rPr>
        <w:t xml:space="preserve">  为规范</w:t>
      </w:r>
      <w:r>
        <w:rPr>
          <w:rFonts w:hint="eastAsia" w:ascii="Times New Roman" w:hAnsi="Times New Roman" w:cs="Times New Roman"/>
          <w:color w:val="auto"/>
          <w:spacing w:val="0"/>
          <w:kern w:val="2"/>
          <w:sz w:val="32"/>
          <w:szCs w:val="32"/>
          <w:highlight w:val="none"/>
          <w:lang w:val="en-US" w:eastAsia="zh-CN" w:bidi="ar"/>
        </w:rPr>
        <w:t>市本级信息化项目管理</w:t>
      </w:r>
      <w:r>
        <w:rPr>
          <w:rFonts w:hint="default" w:ascii="Times New Roman" w:hAnsi="Times New Roman" w:eastAsia="仿宋_GB2312" w:cs="Times New Roman"/>
          <w:color w:val="auto"/>
          <w:spacing w:val="0"/>
          <w:kern w:val="2"/>
          <w:sz w:val="32"/>
          <w:szCs w:val="32"/>
          <w:highlight w:val="none"/>
          <w:lang w:val="en-US" w:eastAsia="zh-CN" w:bidi="ar"/>
        </w:rPr>
        <w:t>，根据</w:t>
      </w:r>
      <w:r>
        <w:rPr>
          <w:rFonts w:hint="default" w:ascii="Times New Roman" w:hAnsi="Times New Roman" w:eastAsia="仿宋_GB2312" w:cs="Times New Roman"/>
          <w:color w:val="auto"/>
          <w:spacing w:val="-6"/>
          <w:kern w:val="0"/>
          <w:sz w:val="32"/>
          <w:szCs w:val="32"/>
          <w:highlight w:val="none"/>
          <w:lang w:val="en-US" w:eastAsia="zh-CN" w:bidi="ar"/>
        </w:rPr>
        <w:t>《政府投资条例》</w:t>
      </w:r>
      <w:r>
        <w:rPr>
          <w:rFonts w:hint="default" w:ascii="Times New Roman" w:hAnsi="Times New Roman" w:cs="Times New Roman"/>
          <w:color w:val="auto"/>
          <w:spacing w:val="-6"/>
          <w:kern w:val="0"/>
          <w:sz w:val="32"/>
          <w:szCs w:val="32"/>
          <w:highlight w:val="none"/>
          <w:lang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《国务院办公厅关于印发国家政务信息化项目建设管理办法的通知》</w:t>
      </w:r>
      <w:r>
        <w:rPr>
          <w:rFonts w:hint="default" w:ascii="Times New Roman" w:hAnsi="Times New Roman" w:cs="Times New Roman"/>
          <w:color w:val="auto"/>
          <w:spacing w:val="0"/>
          <w:kern w:val="2"/>
          <w:sz w:val="32"/>
          <w:szCs w:val="32"/>
          <w:highlight w:val="none"/>
          <w:lang w:eastAsia="zh-CN" w:bidi="ar"/>
        </w:rPr>
        <w:t>、</w:t>
      </w:r>
      <w:r>
        <w:rPr>
          <w:rFonts w:hint="default" w:ascii="Times New Roman" w:hAnsi="Times New Roman" w:eastAsia="仿宋_GB2312" w:cs="Times New Roman"/>
          <w:color w:val="auto"/>
          <w:spacing w:val="-6"/>
          <w:kern w:val="0"/>
          <w:sz w:val="32"/>
          <w:szCs w:val="32"/>
          <w:highlight w:val="none"/>
          <w:lang w:val="en-US" w:eastAsia="zh-CN" w:bidi="ar"/>
        </w:rPr>
        <w:t>《国务院关于加强数字政府建设的指导意见》</w:t>
      </w:r>
      <w:r>
        <w:rPr>
          <w:rFonts w:hint="default" w:ascii="Times New Roman" w:hAnsi="Times New Roman" w:cs="Times New Roman"/>
          <w:color w:val="auto"/>
          <w:spacing w:val="-6"/>
          <w:kern w:val="0"/>
          <w:sz w:val="32"/>
          <w:szCs w:val="32"/>
          <w:highlight w:val="none"/>
          <w:lang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《浙江省政府投资</w:t>
      </w:r>
      <w:bookmarkStart w:id="0" w:name="_GoBack"/>
      <w:bookmarkEnd w:id="0"/>
      <w:r>
        <w:rPr>
          <w:rFonts w:hint="default" w:ascii="Times New Roman" w:hAnsi="Times New Roman" w:eastAsia="仿宋_GB2312" w:cs="Times New Roman"/>
          <w:color w:val="auto"/>
          <w:spacing w:val="0"/>
          <w:kern w:val="2"/>
          <w:sz w:val="32"/>
          <w:szCs w:val="32"/>
          <w:highlight w:val="none"/>
          <w:lang w:val="en-US" w:eastAsia="zh-CN" w:bidi="ar"/>
        </w:rPr>
        <w:t>项目管理办法》</w:t>
      </w:r>
      <w:r>
        <w:rPr>
          <w:rFonts w:hint="default" w:ascii="Times New Roman" w:hAnsi="Times New Roman" w:cs="Times New Roman"/>
          <w:color w:val="auto"/>
          <w:spacing w:val="0"/>
          <w:kern w:val="2"/>
          <w:sz w:val="32"/>
          <w:szCs w:val="32"/>
          <w:highlight w:val="none"/>
          <w:lang w:eastAsia="zh-CN" w:bidi="ar"/>
        </w:rPr>
        <w:t>、</w:t>
      </w:r>
      <w:r>
        <w:rPr>
          <w:rFonts w:hint="eastAsia" w:ascii="Times New Roman" w:hAnsi="Times New Roman" w:cs="Times New Roman"/>
          <w:color w:val="auto"/>
          <w:spacing w:val="0"/>
          <w:kern w:val="2"/>
          <w:sz w:val="32"/>
          <w:szCs w:val="32"/>
          <w:highlight w:val="none"/>
          <w:lang w:val="en-US" w:eastAsia="zh-CN" w:bidi="ar"/>
        </w:rPr>
        <w:t>《浙江省本级电子政务项目审批管理办法》</w:t>
      </w:r>
      <w:r>
        <w:rPr>
          <w:rFonts w:hint="default" w:ascii="Times New Roman" w:hAnsi="Times New Roman" w:eastAsia="仿宋_GB2312" w:cs="Times New Roman"/>
          <w:color w:val="auto"/>
          <w:spacing w:val="0"/>
          <w:kern w:val="2"/>
          <w:sz w:val="32"/>
          <w:szCs w:val="32"/>
          <w:highlight w:val="none"/>
          <w:lang w:val="en-US" w:eastAsia="zh-CN" w:bidi="ar"/>
        </w:rPr>
        <w:t>等文件精神，制定本办法。</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第二条</w:t>
      </w:r>
      <w:r>
        <w:rPr>
          <w:rFonts w:hint="default" w:ascii="Times New Roman" w:hAnsi="Times New Roman" w:eastAsia="仿宋_GB2312" w:cs="Times New Roman"/>
          <w:color w:val="auto"/>
          <w:spacing w:val="0"/>
          <w:kern w:val="2"/>
          <w:sz w:val="32"/>
          <w:szCs w:val="32"/>
          <w:highlight w:val="none"/>
          <w:lang w:val="en-US" w:eastAsia="zh-CN" w:bidi="ar"/>
        </w:rPr>
        <w:t xml:space="preserve">  本办法所指的</w:t>
      </w:r>
      <w:r>
        <w:rPr>
          <w:rFonts w:hint="eastAsia" w:ascii="Times New Roman" w:hAnsi="Times New Roman" w:cs="Times New Roman"/>
          <w:color w:val="auto"/>
          <w:spacing w:val="0"/>
          <w:kern w:val="2"/>
          <w:sz w:val="32"/>
          <w:szCs w:val="32"/>
          <w:highlight w:val="none"/>
          <w:lang w:val="en-US" w:eastAsia="zh-CN" w:bidi="ar"/>
        </w:rPr>
        <w:t>市本级信息化项目</w:t>
      </w:r>
      <w:r>
        <w:rPr>
          <w:rFonts w:hint="default" w:ascii="Times New Roman" w:hAnsi="Times New Roman" w:eastAsia="仿宋_GB2312" w:cs="Times New Roman"/>
          <w:color w:val="auto"/>
          <w:spacing w:val="0"/>
          <w:kern w:val="2"/>
          <w:sz w:val="32"/>
          <w:szCs w:val="32"/>
          <w:highlight w:val="none"/>
          <w:lang w:val="en-US" w:eastAsia="zh-CN" w:bidi="ar"/>
        </w:rPr>
        <w:t>，是由</w:t>
      </w:r>
      <w:r>
        <w:rPr>
          <w:rFonts w:hint="eastAsia" w:ascii="Times New Roman" w:hAnsi="Times New Roman" w:cs="Times New Roman"/>
          <w:color w:val="auto"/>
          <w:spacing w:val="0"/>
          <w:kern w:val="2"/>
          <w:sz w:val="32"/>
          <w:szCs w:val="32"/>
          <w:highlight w:val="none"/>
          <w:lang w:val="en-US" w:eastAsia="zh-CN" w:bidi="ar"/>
        </w:rPr>
        <w:t>市</w:t>
      </w:r>
      <w:r>
        <w:rPr>
          <w:rFonts w:hint="default" w:ascii="Times New Roman" w:hAnsi="Times New Roman" w:eastAsia="仿宋_GB2312" w:cs="Times New Roman"/>
          <w:color w:val="auto"/>
          <w:spacing w:val="0"/>
          <w:kern w:val="2"/>
          <w:sz w:val="32"/>
          <w:szCs w:val="32"/>
          <w:highlight w:val="none"/>
          <w:lang w:val="en-US" w:eastAsia="zh-CN" w:bidi="ar"/>
        </w:rPr>
        <w:t>直单位（不含国企、医院、</w:t>
      </w:r>
      <w:r>
        <w:rPr>
          <w:rFonts w:hint="eastAsia" w:ascii="Times New Roman" w:hAnsi="Times New Roman" w:cs="Times New Roman"/>
          <w:color w:val="auto"/>
          <w:spacing w:val="0"/>
          <w:kern w:val="2"/>
          <w:sz w:val="32"/>
          <w:szCs w:val="32"/>
          <w:highlight w:val="none"/>
          <w:lang w:val="en-US" w:eastAsia="zh-CN" w:bidi="ar"/>
        </w:rPr>
        <w:t>学校</w:t>
      </w:r>
      <w:r>
        <w:rPr>
          <w:rFonts w:hint="default" w:ascii="Times New Roman" w:hAnsi="Times New Roman" w:eastAsia="仿宋_GB2312" w:cs="Times New Roman"/>
          <w:color w:val="auto"/>
          <w:spacing w:val="0"/>
          <w:kern w:val="2"/>
          <w:sz w:val="32"/>
          <w:szCs w:val="32"/>
          <w:highlight w:val="none"/>
          <w:lang w:val="en-US" w:eastAsia="zh-CN" w:bidi="ar"/>
        </w:rPr>
        <w:t>）建设，</w:t>
      </w:r>
      <w:r>
        <w:rPr>
          <w:rFonts w:hint="eastAsia" w:ascii="Times New Roman" w:hAnsi="Times New Roman" w:cs="Times New Roman"/>
          <w:color w:val="auto"/>
          <w:spacing w:val="0"/>
          <w:kern w:val="2"/>
          <w:sz w:val="32"/>
          <w:szCs w:val="32"/>
          <w:highlight w:val="none"/>
          <w:lang w:val="en-US" w:eastAsia="zh-CN" w:bidi="ar"/>
        </w:rPr>
        <w:t>市本级</w:t>
      </w:r>
      <w:r>
        <w:rPr>
          <w:rFonts w:hint="default" w:ascii="Times New Roman" w:hAnsi="Times New Roman" w:eastAsia="仿宋_GB2312" w:cs="Times New Roman"/>
          <w:color w:val="auto"/>
          <w:spacing w:val="0"/>
          <w:kern w:val="2"/>
          <w:sz w:val="32"/>
          <w:szCs w:val="32"/>
          <w:highlight w:val="none"/>
          <w:lang w:val="en-US" w:eastAsia="zh-CN" w:bidi="ar"/>
        </w:rPr>
        <w:t>一般公共预算、政府性基金预算安排，用于履行公共管理和服务等法定职能，优化内部管理，以计算机和通信技术为支撑的信息基础设施、安全保障设施、数据资源、应用支撑平台</w:t>
      </w:r>
      <w:r>
        <w:rPr>
          <w:rFonts w:hint="default" w:ascii="Times New Roman" w:hAnsi="Times New Roman" w:cs="Times New Roman"/>
          <w:color w:val="auto"/>
          <w:spacing w:val="0"/>
          <w:kern w:val="2"/>
          <w:sz w:val="32"/>
          <w:szCs w:val="32"/>
          <w:highlight w:val="none"/>
          <w:lang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业务应用系统等建设项目。</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
        </w:rPr>
        <w:t>建设项目包括新建</w:t>
      </w:r>
      <w:r>
        <w:rPr>
          <w:rFonts w:hint="default" w:ascii="Times New Roman" w:hAnsi="Times New Roman" w:cs="Times New Roman"/>
          <w:color w:val="auto"/>
          <w:spacing w:val="0"/>
          <w:kern w:val="2"/>
          <w:sz w:val="32"/>
          <w:szCs w:val="32"/>
          <w:highlight w:val="none"/>
          <w:lang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升级项目。其中，新建项目指首次建设的项目</w:t>
      </w:r>
      <w:r>
        <w:rPr>
          <w:rFonts w:hint="default" w:ascii="Times New Roman" w:hAnsi="Times New Roman" w:cs="Times New Roman"/>
          <w:color w:val="auto"/>
          <w:spacing w:val="0"/>
          <w:kern w:val="2"/>
          <w:sz w:val="32"/>
          <w:szCs w:val="32"/>
          <w:highlight w:val="none"/>
          <w:lang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升级项目指对已有项目进行优化提升的项目。</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第三条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default" w:ascii="Times New Roman" w:hAnsi="Times New Roman"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市本级信息化项目</w:t>
      </w:r>
      <w:r>
        <w:rPr>
          <w:rFonts w:hint="default" w:ascii="Times New Roman" w:hAnsi="Times New Roman" w:eastAsia="仿宋_GB2312" w:cs="Times New Roman"/>
          <w:color w:val="auto"/>
          <w:spacing w:val="0"/>
          <w:kern w:val="2"/>
          <w:sz w:val="32"/>
          <w:szCs w:val="32"/>
          <w:highlight w:val="none"/>
          <w:lang w:val="en-US" w:eastAsia="zh-CN" w:bidi="ar"/>
        </w:rPr>
        <w:t>应坚持“统筹规划、共建共享、业务协同、安全可靠”原则，严禁未批先建，严控项目数量和资金规模。</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第四条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项目相关单位职责：</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lang w:val="en-US" w:eastAsia="zh-CN" w:bidi="ar"/>
        </w:rPr>
      </w:pPr>
      <w:r>
        <w:rPr>
          <w:rFonts w:hint="eastAsia" w:ascii="Times New Roman" w:hAnsi="Times New Roman" w:cs="Times New Roman"/>
          <w:color w:val="auto"/>
          <w:spacing w:val="0"/>
          <w:kern w:val="2"/>
          <w:sz w:val="32"/>
          <w:szCs w:val="32"/>
          <w:highlight w:val="none"/>
          <w:lang w:val="en-US" w:eastAsia="zh-CN" w:bidi="ar"/>
        </w:rPr>
        <w:t>（一）市数据局为项目统筹管理部门，牵头编制年度项目计划，负责组织项目</w:t>
      </w:r>
      <w:r>
        <w:rPr>
          <w:rFonts w:hint="eastAsia" w:ascii="Times New Roman" w:hAnsi="Times New Roman" w:cs="Times New Roman"/>
          <w:color w:val="auto"/>
          <w:spacing w:val="0"/>
          <w:kern w:val="2"/>
          <w:sz w:val="32"/>
          <w:szCs w:val="32"/>
          <w:highlight w:val="none"/>
          <w:lang w:val="en-US" w:eastAsia="zh-CN" w:bidi="ar"/>
        </w:rPr>
        <w:t>审批</w:t>
      </w:r>
      <w:r>
        <w:rPr>
          <w:rFonts w:hint="eastAsia" w:ascii="Times New Roman" w:hAnsi="Times New Roman" w:cs="Times New Roman"/>
          <w:color w:val="auto"/>
          <w:spacing w:val="0"/>
          <w:kern w:val="2"/>
          <w:sz w:val="32"/>
          <w:szCs w:val="32"/>
          <w:highlight w:val="none"/>
          <w:lang w:val="en-US" w:eastAsia="zh-CN" w:bidi="ar"/>
        </w:rPr>
        <w:t>立项、验收和绩效评价等</w:t>
      </w:r>
      <w:r>
        <w:rPr>
          <w:rFonts w:hint="default" w:ascii="Times New Roman" w:hAnsi="Times New Roman" w:eastAsia="仿宋_GB2312" w:cs="Times New Roman"/>
          <w:color w:val="auto"/>
          <w:spacing w:val="0"/>
          <w:kern w:val="2"/>
          <w:sz w:val="32"/>
          <w:szCs w:val="32"/>
          <w:highlight w:val="none"/>
          <w:lang w:val="en-US" w:eastAsia="zh-CN" w:bidi="ar"/>
        </w:rPr>
        <w:t>工作。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cs="Times New Roman"/>
          <w:color w:val="auto"/>
          <w:spacing w:val="0"/>
          <w:kern w:val="2"/>
          <w:sz w:val="32"/>
          <w:szCs w:val="32"/>
          <w:highlight w:val="none"/>
          <w:lang w:val="en-US" w:eastAsia="zh-CN" w:bidi="ar"/>
        </w:rPr>
        <w:t>（二）市财政局负责项目的</w:t>
      </w:r>
      <w:r>
        <w:rPr>
          <w:rFonts w:hint="eastAsia" w:ascii="仿宋_GB2312" w:hAnsi="仿宋_GB2312" w:eastAsia="仿宋_GB2312" w:cs="仿宋_GB2312"/>
          <w:color w:val="auto"/>
          <w:sz w:val="32"/>
          <w:szCs w:val="32"/>
          <w:highlight w:val="none"/>
        </w:rPr>
        <w:t>资金预算审核</w:t>
      </w:r>
      <w:r>
        <w:rPr>
          <w:rFonts w:hint="eastAsia" w:ascii="Times New Roman" w:hAnsi="Times New Roman" w:cs="Times New Roman"/>
          <w:color w:val="auto"/>
          <w:spacing w:val="0"/>
          <w:kern w:val="2"/>
          <w:sz w:val="32"/>
          <w:szCs w:val="32"/>
          <w:highlight w:val="none"/>
          <w:lang w:val="en-US" w:eastAsia="zh-CN" w:bidi="ar"/>
        </w:rPr>
        <w:t>和</w:t>
      </w:r>
      <w:r>
        <w:rPr>
          <w:rFonts w:hint="eastAsia" w:ascii="仿宋_GB2312" w:hAnsi="仿宋_GB2312" w:eastAsia="仿宋_GB2312" w:cs="仿宋_GB2312"/>
          <w:color w:val="auto"/>
          <w:sz w:val="32"/>
          <w:szCs w:val="32"/>
          <w:highlight w:val="none"/>
          <w:lang w:bidi="ar-SA"/>
        </w:rPr>
        <w:t>政府采购监管</w:t>
      </w:r>
      <w:r>
        <w:rPr>
          <w:rFonts w:hint="eastAsia" w:ascii="仿宋_GB2312" w:hAnsi="仿宋_GB2312" w:eastAsia="仿宋_GB2312" w:cs="仿宋_GB2312"/>
          <w:color w:val="auto"/>
          <w:sz w:val="32"/>
          <w:szCs w:val="32"/>
          <w:highlight w:val="none"/>
        </w:rPr>
        <w:t>，对项目资金的拨付和使用情况进行监督检查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会同编制年度信息化项目计划</w:t>
      </w:r>
      <w:r>
        <w:rPr>
          <w:rFonts w:hint="eastAsia" w:ascii="仿宋_GB2312" w:hAnsi="仿宋_GB2312" w:cs="仿宋_GB2312"/>
          <w:color w:val="auto"/>
          <w:sz w:val="32"/>
          <w:szCs w:val="32"/>
          <w:highlight w:val="none"/>
          <w:lang w:eastAsia="zh-CN"/>
        </w:rPr>
        <w:t>等工作</w:t>
      </w:r>
      <w:r>
        <w:rPr>
          <w:rFonts w:hint="eastAsia" w:ascii="仿宋_GB2312" w:hAnsi="仿宋_GB2312" w:eastAsia="仿宋_GB2312" w:cs="仿宋_GB2312"/>
          <w:color w:val="auto"/>
          <w:sz w:val="32"/>
          <w:szCs w:val="32"/>
          <w:highlight w:val="none"/>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eastAsia" w:ascii="Times New Roman" w:hAnsi="Times New Roman" w:cs="Times New Roman"/>
          <w:color w:val="auto"/>
          <w:spacing w:val="0"/>
          <w:kern w:val="2"/>
          <w:sz w:val="32"/>
          <w:szCs w:val="32"/>
          <w:highlight w:val="none"/>
          <w:lang w:val="en-US" w:eastAsia="zh-CN" w:bidi="ar"/>
        </w:rPr>
        <w:t>（三）市委办负责密码应用、安全可靠、保密监管等工作。</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eastAsia" w:ascii="Times New Roman" w:hAnsi="Times New Roman" w:cs="Times New Roman"/>
          <w:color w:val="auto"/>
          <w:spacing w:val="0"/>
          <w:kern w:val="2"/>
          <w:sz w:val="32"/>
          <w:szCs w:val="32"/>
          <w:highlight w:val="none"/>
          <w:lang w:val="en-US" w:eastAsia="zh-CN" w:bidi="ar"/>
        </w:rPr>
        <w:t>（四）网信、发改、公安、审计、档案、公共资源交易等有关单位按照各自职责做好信息化发展的相关工作。</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color w:val="auto"/>
          <w:lang w:val="en-US" w:eastAsia="zh-CN"/>
        </w:rPr>
      </w:pPr>
      <w:r>
        <w:rPr>
          <w:rFonts w:hint="eastAsia" w:ascii="Times New Roman" w:hAnsi="Times New Roman" w:cs="Times New Roman"/>
          <w:color w:val="auto"/>
          <w:spacing w:val="0"/>
          <w:kern w:val="2"/>
          <w:sz w:val="32"/>
          <w:szCs w:val="32"/>
          <w:highlight w:val="none"/>
          <w:lang w:val="en-US" w:eastAsia="zh-CN" w:bidi="ar"/>
        </w:rPr>
        <w:t>（五）项目单位主管部门负责本部门信息化项目统筹管理工作；项目单位是项目实施的责任主体，负责项目申报、立项、实施、验收和绩效自评等工作。</w:t>
      </w:r>
    </w:p>
    <w:p>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292" w:beforeLines="50" w:beforeAutospacing="0" w:after="0" w:afterLines="0" w:afterAutospacing="0" w:line="579" w:lineRule="exact"/>
        <w:ind w:left="0" w:right="0" w:firstLine="0"/>
        <w:jc w:val="center"/>
        <w:textAlignment w:val="auto"/>
        <w:outlineLvl w:val="0"/>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lang w:val="en-US" w:eastAsia="zh-CN" w:bidi="ar"/>
        </w:rPr>
        <w:t>项目申报</w:t>
      </w:r>
    </w:p>
    <w:p>
      <w:pPr>
        <w:keepNext w:val="0"/>
        <w:keepLines w:val="0"/>
        <w:widowControl w:val="0"/>
        <w:numPr>
          <w:ilvl w:val="0"/>
          <w:numId w:val="5"/>
        </w:numPr>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lang w:val="en-US" w:eastAsia="zh-CN" w:bidi="ar"/>
        </w:rPr>
      </w:pPr>
      <w:r>
        <w:rPr>
          <w:rFonts w:hint="eastAsia" w:ascii="Times New Roman" w:hAnsi="Times New Roman" w:cs="Times New Roman"/>
          <w:color w:val="auto"/>
          <w:spacing w:val="0"/>
          <w:kern w:val="2"/>
          <w:sz w:val="32"/>
          <w:szCs w:val="32"/>
          <w:highlight w:val="none"/>
          <w:lang w:val="en-US" w:eastAsia="zh-CN" w:bidi="ar"/>
        </w:rPr>
        <w:t>市数据局</w:t>
      </w:r>
      <w:r>
        <w:rPr>
          <w:rFonts w:hint="default" w:ascii="Times New Roman" w:hAnsi="Times New Roman" w:eastAsia="仿宋_GB2312" w:cs="Times New Roman"/>
          <w:color w:val="auto"/>
          <w:spacing w:val="0"/>
          <w:kern w:val="2"/>
          <w:sz w:val="32"/>
          <w:szCs w:val="32"/>
          <w:highlight w:val="none"/>
          <w:lang w:val="en-US" w:eastAsia="zh-CN" w:bidi="ar"/>
        </w:rPr>
        <w:t>发布年度项目申报通知，明确项目申报要求。项目</w:t>
      </w:r>
      <w:r>
        <w:rPr>
          <w:rFonts w:hint="eastAsia" w:ascii="Times New Roman" w:hAnsi="Times New Roman" w:cs="Times New Roman"/>
          <w:color w:val="auto"/>
          <w:spacing w:val="0"/>
          <w:kern w:val="2"/>
          <w:sz w:val="32"/>
          <w:szCs w:val="32"/>
          <w:highlight w:val="none"/>
          <w:lang w:val="en-US" w:eastAsia="zh-CN" w:bidi="ar"/>
        </w:rPr>
        <w:t>单位</w:t>
      </w:r>
      <w:r>
        <w:rPr>
          <w:rFonts w:hint="default" w:ascii="Times New Roman" w:hAnsi="Times New Roman" w:eastAsia="仿宋_GB2312" w:cs="Times New Roman"/>
          <w:color w:val="auto"/>
          <w:spacing w:val="0"/>
          <w:kern w:val="2"/>
          <w:sz w:val="32"/>
          <w:szCs w:val="32"/>
          <w:highlight w:val="none"/>
          <w:lang w:val="en-US" w:eastAsia="zh-CN" w:bidi="ar"/>
        </w:rPr>
        <w:t>主管部门审核本单位及所属单位项目，并按要求提交项目申报材料。</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eastAsia="仿宋_GB2312"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 xml:space="preserve">第六条 </w:t>
      </w:r>
      <w:r>
        <w:rPr>
          <w:rFonts w:hint="eastAsia" w:ascii="仿宋_GB2312" w:hAnsi="仿宋_GB2312" w:eastAsia="仿宋_GB2312" w:cs="仿宋_GB2312"/>
          <w:i w:val="0"/>
          <w:iCs w:val="0"/>
          <w:caps w:val="0"/>
          <w:color w:val="auto"/>
          <w:spacing w:val="0"/>
          <w:sz w:val="32"/>
          <w:szCs w:val="32"/>
          <w:highlight w:val="none"/>
          <w:lang w:eastAsia="zh-CN"/>
        </w:rPr>
        <w:t>市数据局</w:t>
      </w:r>
      <w:r>
        <w:rPr>
          <w:rFonts w:hint="eastAsia" w:ascii="仿宋_GB2312" w:hAnsi="仿宋_GB2312" w:eastAsia="仿宋_GB2312" w:cs="仿宋_GB2312"/>
          <w:color w:val="auto"/>
          <w:sz w:val="32"/>
          <w:szCs w:val="32"/>
          <w:highlight w:val="none"/>
        </w:rPr>
        <w:t>对</w:t>
      </w:r>
      <w:r>
        <w:rPr>
          <w:rFonts w:hint="eastAsia" w:ascii="仿宋_GB2312" w:hAnsi="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材料</w:t>
      </w:r>
      <w:r>
        <w:rPr>
          <w:rFonts w:hint="eastAsia" w:ascii="仿宋_GB2312" w:hAnsi="仿宋_GB2312" w:cs="仿宋_GB2312"/>
          <w:color w:val="auto"/>
          <w:sz w:val="32"/>
          <w:szCs w:val="32"/>
          <w:highlight w:val="none"/>
          <w:lang w:eastAsia="zh-CN"/>
        </w:rPr>
        <w:t>从必要性、紧迫性等</w:t>
      </w:r>
      <w:r>
        <w:rPr>
          <w:rFonts w:hint="eastAsia" w:ascii="仿宋_GB2312" w:hAnsi="仿宋_GB2312" w:eastAsia="仿宋_GB2312" w:cs="仿宋_GB2312"/>
          <w:color w:val="auto"/>
          <w:sz w:val="32"/>
          <w:szCs w:val="32"/>
          <w:highlight w:val="none"/>
        </w:rPr>
        <w:t>进行</w:t>
      </w:r>
      <w:r>
        <w:rPr>
          <w:rFonts w:hint="eastAsia" w:ascii="仿宋_GB2312" w:hAnsi="仿宋_GB2312" w:cs="仿宋_GB2312"/>
          <w:color w:val="auto"/>
          <w:sz w:val="32"/>
          <w:szCs w:val="32"/>
          <w:highlight w:val="none"/>
          <w:lang w:eastAsia="zh-CN"/>
        </w:rPr>
        <w:t>受理审核，</w:t>
      </w:r>
      <w:r>
        <w:rPr>
          <w:rFonts w:hint="eastAsia" w:ascii="仿宋_GB2312" w:hAnsi="仿宋_GB2312" w:eastAsia="仿宋_GB2312" w:cs="仿宋_GB2312"/>
          <w:i w:val="0"/>
          <w:iCs w:val="0"/>
          <w:caps w:val="0"/>
          <w:color w:val="auto"/>
          <w:spacing w:val="0"/>
          <w:sz w:val="32"/>
          <w:szCs w:val="32"/>
          <w:highlight w:val="none"/>
        </w:rPr>
        <w:t>审</w:t>
      </w:r>
      <w:r>
        <w:rPr>
          <w:rFonts w:hint="eastAsia" w:ascii="仿宋_GB2312" w:hAnsi="仿宋_GB2312" w:cs="仿宋_GB2312"/>
          <w:i w:val="0"/>
          <w:iCs w:val="0"/>
          <w:caps w:val="0"/>
          <w:color w:val="auto"/>
          <w:spacing w:val="0"/>
          <w:sz w:val="32"/>
          <w:szCs w:val="32"/>
          <w:highlight w:val="none"/>
          <w:lang w:eastAsia="zh-CN"/>
        </w:rPr>
        <w:t>核</w:t>
      </w:r>
      <w:r>
        <w:rPr>
          <w:rFonts w:hint="eastAsia" w:ascii="仿宋_GB2312" w:hAnsi="仿宋_GB2312" w:eastAsia="仿宋_GB2312" w:cs="仿宋_GB2312"/>
          <w:i w:val="0"/>
          <w:iCs w:val="0"/>
          <w:caps w:val="0"/>
          <w:color w:val="auto"/>
          <w:spacing w:val="0"/>
          <w:sz w:val="32"/>
          <w:szCs w:val="32"/>
          <w:highlight w:val="none"/>
        </w:rPr>
        <w:t>通过后，</w:t>
      </w:r>
      <w:r>
        <w:rPr>
          <w:rFonts w:hint="eastAsia" w:ascii="仿宋_GB2312" w:hAnsi="仿宋_GB2312" w:cs="仿宋_GB2312"/>
          <w:i w:val="0"/>
          <w:iCs w:val="0"/>
          <w:caps w:val="0"/>
          <w:color w:val="auto"/>
          <w:spacing w:val="0"/>
          <w:sz w:val="32"/>
          <w:szCs w:val="32"/>
          <w:highlight w:val="none"/>
          <w:lang w:eastAsia="zh-CN"/>
        </w:rPr>
        <w:t>组织专家和联审</w:t>
      </w:r>
      <w:r>
        <w:rPr>
          <w:rFonts w:hint="eastAsia" w:ascii="仿宋_GB2312" w:hAnsi="仿宋_GB2312" w:cs="仿宋_GB2312"/>
          <w:i w:val="0"/>
          <w:iCs w:val="0"/>
          <w:caps w:val="0"/>
          <w:color w:val="auto"/>
          <w:spacing w:val="0"/>
          <w:sz w:val="32"/>
          <w:szCs w:val="32"/>
          <w:highlight w:val="none"/>
          <w:lang w:val="en-US" w:eastAsia="zh-CN"/>
        </w:rPr>
        <w:t>部门对项目</w:t>
      </w:r>
      <w:r>
        <w:rPr>
          <w:rFonts w:hint="eastAsia" w:ascii="仿宋_GB2312" w:hAnsi="仿宋_GB2312" w:cs="仿宋_GB2312"/>
          <w:i w:val="0"/>
          <w:iCs w:val="0"/>
          <w:caps w:val="0"/>
          <w:color w:val="auto"/>
          <w:spacing w:val="0"/>
          <w:sz w:val="32"/>
          <w:szCs w:val="32"/>
          <w:highlight w:val="none"/>
          <w:lang w:val="en-US" w:eastAsia="zh-CN"/>
        </w:rPr>
        <w:t>计划</w:t>
      </w:r>
      <w:r>
        <w:rPr>
          <w:rFonts w:hint="eastAsia" w:ascii="仿宋_GB2312" w:hAnsi="仿宋_GB2312" w:cs="仿宋_GB2312"/>
          <w:i w:val="0"/>
          <w:iCs w:val="0"/>
          <w:caps w:val="0"/>
          <w:color w:val="auto"/>
          <w:spacing w:val="0"/>
          <w:sz w:val="32"/>
          <w:szCs w:val="32"/>
          <w:highlight w:val="none"/>
          <w:lang w:val="en-US" w:eastAsia="zh-CN"/>
        </w:rPr>
        <w:t>进行审查。</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eastAsia" w:ascii="仿宋_GB2312" w:hAnsi="仿宋_GB2312" w:eastAsia="仿宋_GB2312" w:cs="仿宋_GB2312"/>
          <w:i w:val="0"/>
          <w:iCs w:val="0"/>
          <w:caps w:val="0"/>
          <w:color w:val="auto"/>
          <w:spacing w:val="0"/>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第七条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项目</w:t>
      </w:r>
      <w:r>
        <w:rPr>
          <w:rFonts w:hint="default" w:ascii="Times New Roman" w:hAnsi="Times New Roman" w:eastAsia="仿宋_GB2312" w:cs="Times New Roman"/>
          <w:color w:val="auto"/>
          <w:spacing w:val="0"/>
          <w:kern w:val="2"/>
          <w:sz w:val="32"/>
          <w:szCs w:val="32"/>
          <w:highlight w:val="none"/>
          <w:lang w:val="en-US" w:eastAsia="zh-CN" w:bidi="ar"/>
        </w:rPr>
        <w:t>年度计划经</w:t>
      </w:r>
      <w:r>
        <w:rPr>
          <w:rFonts w:hint="eastAsia" w:ascii="Times New Roman" w:hAnsi="Times New Roman" w:cs="Times New Roman"/>
          <w:color w:val="auto"/>
          <w:spacing w:val="0"/>
          <w:kern w:val="2"/>
          <w:sz w:val="32"/>
          <w:szCs w:val="32"/>
          <w:highlight w:val="none"/>
          <w:lang w:val="en-US" w:eastAsia="zh-CN" w:bidi="ar"/>
        </w:rPr>
        <w:t>批准</w:t>
      </w:r>
      <w:r>
        <w:rPr>
          <w:rFonts w:hint="default" w:ascii="Times New Roman" w:hAnsi="Times New Roman" w:eastAsia="仿宋_GB2312" w:cs="Times New Roman"/>
          <w:color w:val="auto"/>
          <w:spacing w:val="0"/>
          <w:kern w:val="2"/>
          <w:sz w:val="32"/>
          <w:szCs w:val="32"/>
          <w:highlight w:val="none"/>
          <w:lang w:val="en-US" w:eastAsia="zh-CN" w:bidi="ar"/>
        </w:rPr>
        <w:t>后</w:t>
      </w:r>
      <w:r>
        <w:rPr>
          <w:rFonts w:hint="eastAsia" w:ascii="Times New Roman" w:hAnsi="Times New Roman" w:cs="Times New Roman"/>
          <w:color w:val="auto"/>
          <w:spacing w:val="0"/>
          <w:kern w:val="2"/>
          <w:sz w:val="32"/>
          <w:szCs w:val="32"/>
          <w:highlight w:val="none"/>
          <w:lang w:val="en-US" w:eastAsia="zh-CN" w:bidi="ar"/>
        </w:rPr>
        <w:t>，由市发改委下达</w:t>
      </w:r>
      <w:r>
        <w:rPr>
          <w:rFonts w:hint="eastAsia" w:ascii="Times New Roman" w:hAnsi="Times New Roman" w:cs="Times New Roman"/>
          <w:color w:val="auto"/>
          <w:spacing w:val="0"/>
          <w:kern w:val="2"/>
          <w:sz w:val="32"/>
          <w:szCs w:val="32"/>
          <w:highlight w:val="none"/>
          <w:lang w:val="en-US" w:eastAsia="zh-CN" w:bidi="ar"/>
        </w:rPr>
        <w:t>，</w:t>
      </w:r>
      <w:r>
        <w:rPr>
          <w:rFonts w:hint="eastAsia" w:ascii="仿宋_GB2312" w:hAnsi="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val="en-US" w:eastAsia="zh-CN"/>
        </w:rPr>
        <w:t>单位</w:t>
      </w:r>
      <w:r>
        <w:rPr>
          <w:rFonts w:hint="eastAsia" w:ascii="Times New Roman" w:hAnsi="Times New Roman" w:cs="Times New Roman"/>
          <w:color w:val="auto"/>
          <w:spacing w:val="0"/>
          <w:kern w:val="2"/>
          <w:sz w:val="32"/>
          <w:szCs w:val="32"/>
          <w:highlight w:val="none"/>
          <w:lang w:val="en-US" w:eastAsia="zh-CN" w:bidi="ar"/>
        </w:rPr>
        <w:t>必须</w:t>
      </w:r>
      <w:r>
        <w:rPr>
          <w:rFonts w:hint="eastAsia" w:ascii="Times New Roman" w:hAnsi="Times New Roman" w:cs="Times New Roman"/>
          <w:color w:val="auto"/>
          <w:spacing w:val="0"/>
          <w:kern w:val="2"/>
          <w:sz w:val="32"/>
          <w:szCs w:val="32"/>
          <w:highlight w:val="none"/>
          <w:lang w:val="en-US" w:eastAsia="zh-CN" w:bidi="ar"/>
        </w:rPr>
        <w:t>按计划</w:t>
      </w:r>
      <w:r>
        <w:rPr>
          <w:rFonts w:hint="eastAsia" w:ascii="Times New Roman" w:hAnsi="Times New Roman" w:cs="Times New Roman"/>
          <w:color w:val="auto"/>
          <w:spacing w:val="0"/>
          <w:kern w:val="2"/>
          <w:sz w:val="32"/>
          <w:szCs w:val="32"/>
          <w:highlight w:val="none"/>
          <w:lang w:val="en-US" w:eastAsia="zh-CN" w:bidi="ar"/>
        </w:rPr>
        <w:t>严格执行</w:t>
      </w:r>
      <w:r>
        <w:rPr>
          <w:rFonts w:hint="eastAsia" w:ascii="Times New Roman" w:hAnsi="Times New Roman" w:cs="Times New Roman"/>
          <w:color w:val="auto"/>
          <w:spacing w:val="0"/>
          <w:kern w:val="2"/>
          <w:sz w:val="32"/>
          <w:szCs w:val="32"/>
          <w:highlight w:val="none"/>
          <w:lang w:val="en-US" w:eastAsia="zh-CN" w:bidi="ar"/>
        </w:rPr>
        <w:t>。</w:t>
      </w:r>
      <w:r>
        <w:rPr>
          <w:rFonts w:hint="eastAsia" w:ascii="Times New Roman" w:hAnsi="Times New Roman" w:cs="Times New Roman"/>
          <w:color w:val="auto"/>
          <w:spacing w:val="0"/>
          <w:kern w:val="2"/>
          <w:sz w:val="32"/>
          <w:szCs w:val="32"/>
          <w:highlight w:val="none"/>
          <w:lang w:val="en-US" w:eastAsia="zh-CN" w:bidi="ar"/>
        </w:rPr>
        <w:t>未纳入年度计划的项目，原则上不予实施</w:t>
      </w:r>
      <w:r>
        <w:rPr>
          <w:rFonts w:hint="eastAsia" w:ascii="Times New Roman" w:hAnsi="Times New Roman" w:cs="Times New Roman"/>
          <w:color w:val="auto"/>
          <w:spacing w:val="0"/>
          <w:kern w:val="2"/>
          <w:sz w:val="32"/>
          <w:szCs w:val="32"/>
          <w:highlight w:val="none"/>
          <w:lang w:val="en-US" w:eastAsia="zh-CN" w:bidi="ar"/>
        </w:rPr>
        <w:t>。确</w:t>
      </w:r>
      <w:r>
        <w:rPr>
          <w:rFonts w:hint="eastAsia" w:ascii="Times New Roman" w:hAnsi="Times New Roman" w:cs="Times New Roman"/>
          <w:color w:val="auto"/>
          <w:spacing w:val="0"/>
          <w:kern w:val="2"/>
          <w:sz w:val="32"/>
          <w:szCs w:val="32"/>
          <w:highlight w:val="none"/>
          <w:lang w:val="en-US" w:eastAsia="zh-CN" w:bidi="ar"/>
        </w:rPr>
        <w:t>因特殊情况</w:t>
      </w:r>
      <w:r>
        <w:rPr>
          <w:rFonts w:hint="eastAsia" w:ascii="Times New Roman" w:hAnsi="Times New Roman" w:cs="Times New Roman"/>
          <w:color w:val="auto"/>
          <w:spacing w:val="0"/>
          <w:kern w:val="2"/>
          <w:sz w:val="32"/>
          <w:szCs w:val="32"/>
          <w:highlight w:val="none"/>
          <w:lang w:val="en-US" w:eastAsia="zh-CN" w:bidi="ar"/>
        </w:rPr>
        <w:t>需</w:t>
      </w:r>
      <w:r>
        <w:rPr>
          <w:rFonts w:hint="eastAsia" w:ascii="Times New Roman" w:hAnsi="Times New Roman" w:cs="Times New Roman"/>
          <w:color w:val="auto"/>
          <w:spacing w:val="0"/>
          <w:kern w:val="2"/>
          <w:sz w:val="32"/>
          <w:szCs w:val="32"/>
          <w:highlight w:val="none"/>
          <w:lang w:val="en-US" w:eastAsia="zh-CN" w:bidi="ar"/>
        </w:rPr>
        <w:t>在当年实施的</w:t>
      </w:r>
      <w:r>
        <w:rPr>
          <w:rFonts w:hint="eastAsia" w:ascii="Times New Roman" w:hAnsi="Times New Roman" w:cs="Times New Roman"/>
          <w:color w:val="auto"/>
          <w:spacing w:val="0"/>
          <w:kern w:val="2"/>
          <w:sz w:val="32"/>
          <w:szCs w:val="32"/>
          <w:highlight w:val="none"/>
          <w:lang w:val="en-US" w:eastAsia="zh-CN" w:bidi="ar"/>
        </w:rPr>
        <w:t>动态新增</w:t>
      </w:r>
      <w:r>
        <w:rPr>
          <w:rFonts w:hint="eastAsia" w:ascii="Times New Roman" w:hAnsi="Times New Roman" w:cs="Times New Roman"/>
          <w:color w:val="auto"/>
          <w:spacing w:val="0"/>
          <w:kern w:val="2"/>
          <w:sz w:val="32"/>
          <w:szCs w:val="32"/>
          <w:highlight w:val="none"/>
          <w:lang w:val="en-US" w:eastAsia="zh-CN" w:bidi="ar"/>
        </w:rPr>
        <w:t>，</w:t>
      </w:r>
      <w:r>
        <w:rPr>
          <w:rFonts w:hint="eastAsia" w:ascii="Times New Roman" w:hAnsi="Times New Roman" w:cs="Times New Roman"/>
          <w:color w:val="auto"/>
          <w:spacing w:val="0"/>
          <w:kern w:val="2"/>
          <w:sz w:val="32"/>
          <w:szCs w:val="32"/>
          <w:highlight w:val="none"/>
          <w:lang w:val="en-US" w:eastAsia="zh-CN" w:bidi="ar"/>
        </w:rPr>
        <w:t>资金已落实且</w:t>
      </w:r>
      <w:r>
        <w:rPr>
          <w:rFonts w:hint="eastAsia" w:ascii="Times New Roman" w:hAnsi="Times New Roman" w:cs="Times New Roman"/>
          <w:color w:val="auto"/>
          <w:spacing w:val="0"/>
          <w:kern w:val="2"/>
          <w:sz w:val="32"/>
          <w:szCs w:val="32"/>
          <w:highlight w:val="none"/>
          <w:lang w:val="en-US" w:eastAsia="zh-CN" w:bidi="ar"/>
        </w:rPr>
        <w:t>报请市政府批准</w:t>
      </w:r>
      <w:r>
        <w:rPr>
          <w:rFonts w:hint="eastAsia" w:ascii="Times New Roman" w:hAnsi="Times New Roman" w:cs="Times New Roman"/>
          <w:color w:val="auto"/>
          <w:spacing w:val="0"/>
          <w:kern w:val="2"/>
          <w:sz w:val="32"/>
          <w:szCs w:val="32"/>
          <w:highlight w:val="none"/>
          <w:lang w:val="en-US" w:eastAsia="zh-CN" w:bidi="ar"/>
        </w:rPr>
        <w:t>的项目</w:t>
      </w:r>
      <w:r>
        <w:rPr>
          <w:rFonts w:hint="eastAsia" w:ascii="Times New Roman" w:hAnsi="Times New Roman" w:cs="Times New Roman"/>
          <w:color w:val="auto"/>
          <w:spacing w:val="0"/>
          <w:kern w:val="2"/>
          <w:sz w:val="32"/>
          <w:szCs w:val="32"/>
          <w:highlight w:val="none"/>
          <w:lang w:val="en-US" w:eastAsia="zh-CN" w:bidi="ar"/>
        </w:rPr>
        <w:t>，可增补纳入当年计划。</w:t>
      </w:r>
    </w:p>
    <w:p>
      <w:pPr>
        <w:pStyle w:val="2"/>
        <w:ind w:firstLine="632" w:firstLineChars="200"/>
        <w:rPr>
          <w:rFonts w:hint="eastAsia" w:ascii="Times New Roman" w:hAnsi="Times New Roman" w:cs="Times New Roman"/>
          <w:color w:val="auto"/>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 xml:space="preserve">第八条  </w:t>
      </w:r>
      <w:r>
        <w:rPr>
          <w:rFonts w:hint="eastAsia" w:ascii="Times New Roman" w:hAnsi="Times New Roman" w:cs="Times New Roman"/>
          <w:color w:val="auto"/>
          <w:spacing w:val="0"/>
          <w:kern w:val="2"/>
          <w:sz w:val="32"/>
          <w:szCs w:val="32"/>
          <w:highlight w:val="none"/>
          <w:lang w:val="en-US" w:eastAsia="zh-CN" w:bidi="ar"/>
        </w:rPr>
        <w:t>项目计划下达2个月</w:t>
      </w:r>
      <w:r>
        <w:rPr>
          <w:rFonts w:hint="eastAsia" w:cs="Times New Roman"/>
          <w:color w:val="auto"/>
          <w:spacing w:val="0"/>
          <w:kern w:val="2"/>
          <w:sz w:val="32"/>
          <w:szCs w:val="32"/>
          <w:highlight w:val="none"/>
          <w:lang w:val="en-US" w:eastAsia="zh-CN" w:bidi="ar"/>
        </w:rPr>
        <w:t>内</w:t>
      </w:r>
      <w:r>
        <w:rPr>
          <w:rFonts w:hint="eastAsia" w:cs="Times New Roman"/>
          <w:color w:val="auto"/>
          <w:spacing w:val="0"/>
          <w:kern w:val="2"/>
          <w:sz w:val="32"/>
          <w:szCs w:val="32"/>
          <w:highlight w:val="none"/>
          <w:lang w:val="en-US" w:eastAsia="zh-CN" w:bidi="ar"/>
        </w:rPr>
        <w:t>，</w:t>
      </w:r>
      <w:r>
        <w:rPr>
          <w:rFonts w:hint="eastAsia" w:cs="Times New Roman"/>
          <w:color w:val="auto"/>
          <w:spacing w:val="0"/>
          <w:kern w:val="2"/>
          <w:sz w:val="32"/>
          <w:szCs w:val="32"/>
          <w:highlight w:val="none"/>
          <w:lang w:val="en-US" w:eastAsia="zh-CN" w:bidi="ar"/>
        </w:rPr>
        <w:t>项目单位应及时向市数据局申报建设方案；</w:t>
      </w:r>
      <w:r>
        <w:rPr>
          <w:rFonts w:hint="eastAsia" w:ascii="仿宋_GB2312" w:hAnsi="仿宋_GB2312" w:cs="仿宋_GB2312"/>
          <w:color w:val="auto"/>
          <w:spacing w:val="0"/>
          <w:kern w:val="2"/>
          <w:sz w:val="32"/>
          <w:szCs w:val="32"/>
          <w:highlight w:val="none"/>
          <w:lang w:val="en-US" w:eastAsia="zh-CN" w:bidi="ar-SA"/>
        </w:rPr>
        <w:t>无故</w:t>
      </w:r>
      <w:r>
        <w:rPr>
          <w:rFonts w:hint="eastAsia" w:ascii="仿宋_GB2312" w:hAnsi="仿宋_GB2312" w:eastAsia="仿宋_GB2312" w:cs="仿宋_GB2312"/>
          <w:color w:val="auto"/>
          <w:spacing w:val="0"/>
          <w:kern w:val="2"/>
          <w:sz w:val="32"/>
          <w:szCs w:val="32"/>
          <w:highlight w:val="none"/>
          <w:lang w:val="en-US" w:eastAsia="zh-CN" w:bidi="ar-SA"/>
        </w:rPr>
        <w:t>逾期未</w:t>
      </w:r>
      <w:r>
        <w:rPr>
          <w:rFonts w:hint="eastAsia" w:ascii="仿宋_GB2312" w:hAnsi="仿宋_GB2312" w:cs="仿宋_GB2312"/>
          <w:color w:val="auto"/>
          <w:spacing w:val="0"/>
          <w:kern w:val="2"/>
          <w:sz w:val="32"/>
          <w:szCs w:val="32"/>
          <w:highlight w:val="none"/>
          <w:lang w:val="en-US" w:eastAsia="zh-CN" w:bidi="ar-SA"/>
        </w:rPr>
        <w:t>申报</w:t>
      </w:r>
      <w:r>
        <w:rPr>
          <w:rFonts w:hint="eastAsia" w:ascii="仿宋_GB2312" w:hAnsi="仿宋_GB2312" w:cs="仿宋_GB2312"/>
          <w:color w:val="auto"/>
          <w:spacing w:val="0"/>
          <w:kern w:val="2"/>
          <w:sz w:val="32"/>
          <w:szCs w:val="32"/>
          <w:highlight w:val="none"/>
          <w:lang w:val="en-US" w:eastAsia="zh-CN" w:bidi="ar-SA"/>
        </w:rPr>
        <w:t>的，</w:t>
      </w:r>
      <w:r>
        <w:rPr>
          <w:rFonts w:hint="eastAsia" w:ascii="仿宋_GB2312" w:hAnsi="仿宋_GB2312" w:eastAsia="仿宋_GB2312" w:cs="仿宋_GB2312"/>
          <w:color w:val="auto"/>
          <w:spacing w:val="0"/>
          <w:kern w:val="2"/>
          <w:sz w:val="32"/>
          <w:szCs w:val="32"/>
          <w:highlight w:val="none"/>
          <w:lang w:val="en-US" w:eastAsia="zh-CN" w:bidi="ar-SA"/>
        </w:rPr>
        <w:t>应及时申请撤销</w:t>
      </w:r>
      <w:r>
        <w:rPr>
          <w:rFonts w:hint="eastAsia" w:ascii="仿宋_GB2312" w:hAnsi="仿宋_GB2312" w:cs="仿宋_GB2312"/>
          <w:color w:val="auto"/>
          <w:spacing w:val="0"/>
          <w:kern w:val="2"/>
          <w:sz w:val="32"/>
          <w:szCs w:val="32"/>
          <w:highlight w:val="none"/>
          <w:lang w:val="en-US" w:eastAsia="zh-CN" w:bidi="ar-SA"/>
        </w:rPr>
        <w:t>项目计划</w:t>
      </w:r>
      <w:r>
        <w:rPr>
          <w:rFonts w:hint="eastAsia" w:ascii="仿宋_GB2312" w:hAnsi="仿宋_GB2312" w:eastAsia="仿宋_GB2312" w:cs="仿宋_GB2312"/>
          <w:color w:val="auto"/>
          <w:spacing w:val="0"/>
          <w:kern w:val="2"/>
          <w:sz w:val="32"/>
          <w:szCs w:val="32"/>
          <w:highlight w:val="none"/>
          <w:lang w:val="en-US" w:eastAsia="zh-CN" w:bidi="ar-SA"/>
        </w:rPr>
        <w:t>。</w:t>
      </w:r>
      <w:r>
        <w:rPr>
          <w:rFonts w:hint="eastAsia" w:ascii="Times New Roman" w:hAnsi="Times New Roman" w:cs="Times New Roman"/>
          <w:color w:val="auto"/>
          <w:spacing w:val="0"/>
          <w:kern w:val="2"/>
          <w:sz w:val="32"/>
          <w:szCs w:val="32"/>
          <w:highlight w:val="none"/>
          <w:lang w:val="en-US" w:eastAsia="zh-CN" w:bidi="ar"/>
        </w:rPr>
        <w:t>列入年度计划200万元（含）以上</w:t>
      </w:r>
      <w:r>
        <w:rPr>
          <w:rFonts w:hint="eastAsia" w:cs="Times New Roman"/>
          <w:color w:val="auto"/>
          <w:spacing w:val="0"/>
          <w:kern w:val="2"/>
          <w:sz w:val="32"/>
          <w:szCs w:val="32"/>
          <w:highlight w:val="none"/>
          <w:lang w:val="en-US" w:eastAsia="zh-CN" w:bidi="ar"/>
        </w:rPr>
        <w:t>的项目，</w:t>
      </w:r>
      <w:r>
        <w:rPr>
          <w:rFonts w:hint="eastAsia" w:ascii="Times New Roman" w:hAnsi="Times New Roman" w:cs="Times New Roman"/>
          <w:color w:val="auto"/>
          <w:spacing w:val="0"/>
          <w:kern w:val="2"/>
          <w:sz w:val="32"/>
          <w:szCs w:val="32"/>
          <w:highlight w:val="none"/>
          <w:lang w:val="en-US" w:eastAsia="zh-CN" w:bidi="ar"/>
        </w:rPr>
        <w:t>可委托具备信息工程咨询能力的单位编制正式项目建设方案，建设预算应包含项目建设的所有相关费用。</w:t>
      </w:r>
    </w:p>
    <w:p>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0" w:beforeLines="0" w:beforeAutospacing="0" w:after="0" w:afterLines="0" w:afterAutospacing="0" w:line="579" w:lineRule="exact"/>
        <w:ind w:right="0" w:rightChars="0" w:firstLine="0" w:firstLineChars="0"/>
        <w:jc w:val="center"/>
        <w:textAlignment w:val="auto"/>
        <w:outlineLvl w:val="0"/>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0"/>
          <w:sz w:val="32"/>
          <w:szCs w:val="32"/>
          <w:highlight w:val="none"/>
          <w:lang w:val="en-US" w:eastAsia="zh-CN" w:bidi="ar"/>
        </w:rPr>
        <w:t>项目审批</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579" w:lineRule="exact"/>
        <w:ind w:right="0" w:rightChars="0" w:firstLine="632" w:firstLineChars="200"/>
        <w:jc w:val="both"/>
        <w:textAlignment w:val="auto"/>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九</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eastAsia" w:ascii="Times New Roman" w:hAnsi="Times New Roman" w:eastAsia="黑体" w:cs="Times New Roman"/>
          <w:color w:val="auto"/>
          <w:spacing w:val="0"/>
          <w:kern w:val="2"/>
          <w:sz w:val="32"/>
          <w:szCs w:val="32"/>
          <w:highlight w:val="none"/>
          <w:lang w:val="en-US" w:eastAsia="zh-CN" w:bidi="ar"/>
        </w:rPr>
        <w:t xml:space="preserve"> </w:t>
      </w:r>
      <w:r>
        <w:rPr>
          <w:rFonts w:hint="eastAsia" w:ascii="仿宋_GB2312" w:hAnsi="仿宋_GB2312" w:eastAsia="仿宋_GB2312" w:cs="仿宋_GB2312"/>
          <w:i w:val="0"/>
          <w:iCs w:val="0"/>
          <w:caps w:val="0"/>
          <w:color w:val="auto"/>
          <w:spacing w:val="0"/>
          <w:sz w:val="32"/>
          <w:szCs w:val="32"/>
          <w:highlight w:val="none"/>
          <w:lang w:eastAsia="zh-CN"/>
        </w:rPr>
        <w:t>市数据局</w:t>
      </w:r>
      <w:r>
        <w:rPr>
          <w:rFonts w:hint="eastAsia" w:ascii="仿宋_GB2312" w:hAnsi="仿宋_GB2312" w:eastAsia="仿宋_GB2312" w:cs="仿宋_GB2312"/>
          <w:color w:val="auto"/>
          <w:sz w:val="32"/>
          <w:szCs w:val="32"/>
          <w:highlight w:val="none"/>
        </w:rPr>
        <w:t>对申报</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材料</w:t>
      </w:r>
      <w:r>
        <w:rPr>
          <w:rFonts w:hint="eastAsia" w:ascii="仿宋_GB2312" w:hAnsi="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完整性、</w:t>
      </w:r>
      <w:r>
        <w:rPr>
          <w:rFonts w:hint="eastAsia" w:ascii="仿宋_GB2312" w:hAnsi="仿宋_GB2312" w:cs="仿宋_GB2312"/>
          <w:color w:val="auto"/>
          <w:sz w:val="32"/>
          <w:szCs w:val="32"/>
          <w:highlight w:val="none"/>
          <w:lang w:eastAsia="zh-CN"/>
        </w:rPr>
        <w:t>规范性，</w:t>
      </w:r>
      <w:r>
        <w:rPr>
          <w:rFonts w:hint="eastAsia" w:ascii="仿宋_GB2312" w:hAnsi="仿宋_GB2312" w:eastAsia="仿宋_GB2312" w:cs="仿宋_GB2312"/>
          <w:color w:val="auto"/>
          <w:sz w:val="32"/>
          <w:szCs w:val="32"/>
          <w:highlight w:val="none"/>
        </w:rPr>
        <w:t>项目必要性、</w:t>
      </w:r>
      <w:r>
        <w:rPr>
          <w:rFonts w:hint="eastAsia" w:ascii="仿宋_GB2312" w:hAnsi="仿宋_GB2312" w:cs="仿宋_GB2312"/>
          <w:color w:val="auto"/>
          <w:sz w:val="32"/>
          <w:szCs w:val="32"/>
          <w:highlight w:val="none"/>
          <w:lang w:eastAsia="zh-CN"/>
        </w:rPr>
        <w:t>可行性、合理性</w:t>
      </w:r>
      <w:r>
        <w:rPr>
          <w:rFonts w:hint="eastAsia" w:ascii="仿宋_GB2312" w:hAnsi="仿宋_GB2312" w:eastAsia="仿宋_GB2312" w:cs="仿宋_GB2312"/>
          <w:color w:val="auto"/>
          <w:sz w:val="32"/>
          <w:szCs w:val="32"/>
          <w:highlight w:val="none"/>
        </w:rPr>
        <w:t>等进行初审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3个工作日内出具</w:t>
      </w:r>
      <w:r>
        <w:rPr>
          <w:rFonts w:hint="eastAsia" w:ascii="仿宋_GB2312" w:hAnsi="仿宋_GB2312" w:eastAsia="仿宋_GB2312" w:cs="仿宋_GB2312"/>
          <w:color w:val="auto"/>
          <w:sz w:val="32"/>
          <w:szCs w:val="32"/>
          <w:highlight w:val="none"/>
          <w:lang w:val="en-US" w:eastAsia="zh-CN"/>
        </w:rPr>
        <w:t>初</w:t>
      </w:r>
      <w:r>
        <w:rPr>
          <w:rFonts w:hint="eastAsia" w:ascii="仿宋_GB2312" w:hAnsi="仿宋_GB2312" w:cs="仿宋_GB2312"/>
          <w:color w:val="auto"/>
          <w:sz w:val="32"/>
          <w:szCs w:val="32"/>
          <w:highlight w:val="none"/>
          <w:lang w:val="en-US" w:eastAsia="zh-CN"/>
        </w:rPr>
        <w:t>核</w:t>
      </w:r>
      <w:r>
        <w:rPr>
          <w:rFonts w:hint="eastAsia" w:ascii="仿宋_GB2312" w:hAnsi="仿宋_GB2312" w:eastAsia="仿宋_GB2312" w:cs="仿宋_GB2312"/>
          <w:color w:val="auto"/>
          <w:sz w:val="32"/>
          <w:szCs w:val="32"/>
          <w:highlight w:val="none"/>
          <w:lang w:val="en-US" w:eastAsia="zh-CN"/>
        </w:rPr>
        <w:t>意见</w:t>
      </w:r>
      <w:r>
        <w:rPr>
          <w:rFonts w:hint="eastAsia" w:ascii="仿宋_GB2312" w:hAnsi="仿宋_GB2312" w:eastAsia="仿宋_GB2312" w:cs="仿宋_GB2312"/>
          <w:color w:val="auto"/>
          <w:sz w:val="32"/>
          <w:szCs w:val="32"/>
          <w:highlight w:val="none"/>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第十条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仿宋_GB2312" w:hAnsi="仿宋_GB2312" w:eastAsia="仿宋_GB2312" w:cs="仿宋_GB2312"/>
          <w:i w:val="0"/>
          <w:iCs w:val="0"/>
          <w:caps w:val="0"/>
          <w:color w:val="auto"/>
          <w:spacing w:val="0"/>
          <w:sz w:val="32"/>
          <w:szCs w:val="32"/>
          <w:highlight w:val="none"/>
          <w:lang w:eastAsia="zh-CN"/>
        </w:rPr>
        <w:t>市数据局</w:t>
      </w:r>
      <w:r>
        <w:rPr>
          <w:rFonts w:hint="eastAsia" w:ascii="仿宋_GB2312" w:hAnsi="仿宋_GB2312" w:eastAsia="仿宋_GB2312" w:cs="仿宋_GB2312"/>
          <w:color w:val="auto"/>
          <w:sz w:val="32"/>
          <w:szCs w:val="32"/>
          <w:highlight w:val="none"/>
        </w:rPr>
        <w:t>对</w:t>
      </w:r>
      <w:r>
        <w:rPr>
          <w:rFonts w:hint="eastAsia" w:ascii="Times New Roman" w:hAnsi="Times New Roman" w:eastAsia="仿宋_GB2312" w:cs="Times New Roman"/>
          <w:color w:val="auto"/>
          <w:spacing w:val="0"/>
          <w:kern w:val="2"/>
          <w:sz w:val="32"/>
          <w:szCs w:val="32"/>
          <w:highlight w:val="none"/>
          <w:lang w:val="en-US" w:eastAsia="zh-CN" w:bidi="ar"/>
        </w:rPr>
        <w:t>通过</w:t>
      </w:r>
      <w:r>
        <w:rPr>
          <w:rFonts w:hint="eastAsia" w:ascii="Times New Roman" w:hAnsi="Times New Roman" w:eastAsia="仿宋_GB2312" w:cs="Times New Roman"/>
          <w:color w:val="auto"/>
          <w:spacing w:val="0"/>
          <w:kern w:val="2"/>
          <w:sz w:val="32"/>
          <w:szCs w:val="32"/>
          <w:highlight w:val="none"/>
          <w:lang w:val="en-US" w:eastAsia="zh-CN" w:bidi="ar"/>
        </w:rPr>
        <w:t>初</w:t>
      </w:r>
      <w:r>
        <w:rPr>
          <w:rFonts w:hint="eastAsia" w:ascii="Times New Roman" w:hAnsi="Times New Roman" w:cs="Times New Roman"/>
          <w:color w:val="auto"/>
          <w:spacing w:val="0"/>
          <w:kern w:val="2"/>
          <w:sz w:val="32"/>
          <w:szCs w:val="32"/>
          <w:highlight w:val="none"/>
          <w:lang w:val="en-US" w:eastAsia="zh-CN" w:bidi="ar"/>
        </w:rPr>
        <w:t>核、</w:t>
      </w:r>
      <w:r>
        <w:rPr>
          <w:rFonts w:hint="eastAsia" w:ascii="Times New Roman" w:hAnsi="Times New Roman" w:cs="Times New Roman"/>
          <w:color w:val="auto"/>
          <w:spacing w:val="0"/>
          <w:kern w:val="2"/>
          <w:sz w:val="32"/>
          <w:szCs w:val="32"/>
          <w:highlight w:val="none"/>
          <w:lang w:val="en-US" w:eastAsia="zh-CN" w:bidi="ar"/>
        </w:rPr>
        <w:t>符合评审条件的</w:t>
      </w:r>
      <w:r>
        <w:rPr>
          <w:rFonts w:hint="eastAsia" w:ascii="Times New Roman" w:hAnsi="Times New Roman" w:cs="Times New Roman"/>
          <w:color w:val="auto"/>
          <w:spacing w:val="0"/>
          <w:kern w:val="2"/>
          <w:sz w:val="32"/>
          <w:szCs w:val="32"/>
          <w:highlight w:val="none"/>
          <w:lang w:val="en-US" w:eastAsia="zh-CN" w:bidi="ar"/>
        </w:rPr>
        <w:t>项目，</w:t>
      </w:r>
      <w:r>
        <w:rPr>
          <w:rFonts w:hint="eastAsia" w:ascii="Times New Roman" w:hAnsi="Times New Roman" w:cs="Times New Roman"/>
          <w:color w:val="auto"/>
          <w:spacing w:val="0"/>
          <w:kern w:val="2"/>
          <w:sz w:val="32"/>
          <w:szCs w:val="32"/>
          <w:highlight w:val="none"/>
          <w:lang w:val="en-US" w:eastAsia="zh-CN" w:bidi="ar"/>
        </w:rPr>
        <w:t>在</w:t>
      </w:r>
      <w:r>
        <w:rPr>
          <w:rFonts w:hint="eastAsia" w:ascii="Times New Roman" w:hAnsi="Times New Roman" w:eastAsia="仿宋_GB2312" w:cs="Times New Roman"/>
          <w:color w:val="auto"/>
          <w:spacing w:val="0"/>
          <w:kern w:val="2"/>
          <w:sz w:val="32"/>
          <w:szCs w:val="32"/>
          <w:highlight w:val="none"/>
          <w:lang w:val="en-US" w:eastAsia="zh-CN" w:bidi="ar"/>
        </w:rPr>
        <w:t>5个工作日内组织专家评审</w:t>
      </w:r>
      <w:r>
        <w:rPr>
          <w:rFonts w:hint="eastAsia" w:ascii="Times New Roman" w:hAnsi="Times New Roman" w:cs="Times New Roman"/>
          <w:color w:val="auto"/>
          <w:spacing w:val="0"/>
          <w:kern w:val="2"/>
          <w:sz w:val="32"/>
          <w:szCs w:val="32"/>
          <w:highlight w:val="none"/>
          <w:lang w:val="en-US" w:eastAsia="zh-CN" w:bidi="ar"/>
        </w:rPr>
        <w:t>。</w:t>
      </w:r>
      <w:r>
        <w:rPr>
          <w:rFonts w:hint="eastAsia" w:ascii="Times New Roman" w:hAnsi="Times New Roman" w:cs="Times New Roman"/>
          <w:color w:val="auto"/>
          <w:spacing w:val="0"/>
          <w:kern w:val="2"/>
          <w:sz w:val="32"/>
          <w:szCs w:val="32"/>
          <w:highlight w:val="none"/>
          <w:lang w:val="en-US" w:eastAsia="zh-CN" w:bidi="ar"/>
        </w:rPr>
        <w:t>评审</w:t>
      </w:r>
      <w:r>
        <w:rPr>
          <w:rFonts w:hint="eastAsia" w:ascii="Times New Roman" w:hAnsi="Times New Roman" w:eastAsia="仿宋_GB2312" w:cs="Times New Roman"/>
          <w:color w:val="auto"/>
          <w:spacing w:val="0"/>
          <w:kern w:val="2"/>
          <w:sz w:val="32"/>
          <w:szCs w:val="32"/>
          <w:highlight w:val="none"/>
          <w:lang w:val="en-US" w:eastAsia="zh-CN" w:bidi="ar"/>
        </w:rPr>
        <w:t>通过但需要完善方案的</w:t>
      </w:r>
      <w:r>
        <w:rPr>
          <w:rFonts w:hint="eastAsia" w:ascii="Times New Roman" w:hAnsi="Times New Roman" w:cs="Times New Roman"/>
          <w:color w:val="auto"/>
          <w:spacing w:val="0"/>
          <w:kern w:val="2"/>
          <w:sz w:val="32"/>
          <w:szCs w:val="32"/>
          <w:highlight w:val="none"/>
          <w:lang w:val="en-US" w:eastAsia="zh-CN" w:bidi="ar"/>
        </w:rPr>
        <w:t>，</w:t>
      </w:r>
      <w:r>
        <w:rPr>
          <w:rFonts w:hint="eastAsia" w:ascii="Times New Roman" w:hAnsi="Times New Roman" w:eastAsia="仿宋_GB2312" w:cs="Times New Roman"/>
          <w:color w:val="auto"/>
          <w:spacing w:val="0"/>
          <w:kern w:val="2"/>
          <w:sz w:val="32"/>
          <w:szCs w:val="32"/>
          <w:highlight w:val="none"/>
          <w:lang w:val="en-US" w:eastAsia="zh-CN" w:bidi="ar"/>
        </w:rPr>
        <w:t>由项目单位在5个工作日</w:t>
      </w:r>
      <w:r>
        <w:rPr>
          <w:rFonts w:hint="eastAsia" w:ascii="Times New Roman" w:hAnsi="Times New Roman" w:cs="Times New Roman"/>
          <w:color w:val="auto"/>
          <w:spacing w:val="0"/>
          <w:kern w:val="2"/>
          <w:sz w:val="32"/>
          <w:szCs w:val="32"/>
          <w:highlight w:val="none"/>
          <w:lang w:val="en-US" w:eastAsia="zh-CN" w:bidi="ar"/>
        </w:rPr>
        <w:t>内</w:t>
      </w:r>
      <w:r>
        <w:rPr>
          <w:rFonts w:hint="eastAsia" w:ascii="Times New Roman" w:hAnsi="Times New Roman" w:eastAsia="仿宋_GB2312" w:cs="Times New Roman"/>
          <w:color w:val="auto"/>
          <w:spacing w:val="0"/>
          <w:kern w:val="2"/>
          <w:sz w:val="32"/>
          <w:szCs w:val="32"/>
          <w:highlight w:val="none"/>
          <w:lang w:val="en-US" w:eastAsia="zh-CN" w:bidi="ar"/>
        </w:rPr>
        <w:t>完成</w:t>
      </w:r>
      <w:r>
        <w:rPr>
          <w:rFonts w:hint="eastAsia" w:ascii="Times New Roman" w:hAnsi="Times New Roman" w:cs="Times New Roman"/>
          <w:color w:val="auto"/>
          <w:spacing w:val="0"/>
          <w:kern w:val="2"/>
          <w:sz w:val="32"/>
          <w:szCs w:val="32"/>
          <w:highlight w:val="none"/>
          <w:lang w:val="en-US" w:eastAsia="zh-CN" w:bidi="ar"/>
        </w:rPr>
        <w:t>并重新报送；</w:t>
      </w:r>
      <w:r>
        <w:rPr>
          <w:rFonts w:hint="eastAsia" w:ascii="Times New Roman" w:hAnsi="Times New Roman" w:cs="Times New Roman"/>
          <w:color w:val="auto"/>
          <w:spacing w:val="0"/>
          <w:kern w:val="2"/>
          <w:sz w:val="32"/>
          <w:szCs w:val="32"/>
          <w:highlight w:val="none"/>
          <w:lang w:val="en-US" w:eastAsia="zh-CN" w:bidi="ar"/>
        </w:rPr>
        <w:t>评审不通过的</w:t>
      </w:r>
      <w:r>
        <w:rPr>
          <w:rFonts w:hint="eastAsia" w:ascii="Times New Roman" w:hAnsi="Times New Roman" w:cs="Times New Roman"/>
          <w:color w:val="auto"/>
          <w:spacing w:val="0"/>
          <w:kern w:val="2"/>
          <w:sz w:val="32"/>
          <w:szCs w:val="32"/>
          <w:highlight w:val="none"/>
          <w:lang w:val="en-US" w:eastAsia="zh-CN" w:bidi="ar"/>
        </w:rPr>
        <w:t>，</w:t>
      </w:r>
      <w:r>
        <w:rPr>
          <w:rFonts w:hint="eastAsia" w:ascii="Times New Roman" w:hAnsi="Times New Roman" w:cs="Times New Roman"/>
          <w:color w:val="auto"/>
          <w:spacing w:val="0"/>
          <w:kern w:val="2"/>
          <w:sz w:val="32"/>
          <w:szCs w:val="32"/>
          <w:highlight w:val="none"/>
          <w:lang w:val="en-US" w:eastAsia="zh-CN" w:bidi="ar"/>
        </w:rPr>
        <w:t>由项目单位在15个工作日内重新编制方案并提交申请</w:t>
      </w:r>
      <w:r>
        <w:rPr>
          <w:rFonts w:hint="eastAsia" w:ascii="Times New Roman" w:hAnsi="Times New Roman" w:eastAsia="仿宋_GB2312" w:cs="Times New Roman"/>
          <w:color w:val="auto"/>
          <w:spacing w:val="0"/>
          <w:kern w:val="2"/>
          <w:sz w:val="32"/>
          <w:szCs w:val="32"/>
          <w:highlight w:val="none"/>
          <w:lang w:val="en-US" w:eastAsia="zh-CN" w:bidi="ar"/>
        </w:rPr>
        <w:t>，</w:t>
      </w:r>
      <w:r>
        <w:rPr>
          <w:rFonts w:hint="eastAsia" w:ascii="Times New Roman" w:hAnsi="Times New Roman" w:cs="Times New Roman"/>
          <w:color w:val="auto"/>
          <w:spacing w:val="0"/>
          <w:kern w:val="2"/>
          <w:sz w:val="32"/>
          <w:szCs w:val="32"/>
          <w:highlight w:val="none"/>
          <w:lang w:val="en-US" w:eastAsia="zh-CN" w:bidi="ar"/>
        </w:rPr>
        <w:t>逾</w:t>
      </w:r>
      <w:r>
        <w:rPr>
          <w:rFonts w:hint="eastAsia" w:ascii="Times New Roman" w:hAnsi="Times New Roman" w:cs="Times New Roman"/>
          <w:color w:val="auto"/>
          <w:spacing w:val="0"/>
          <w:kern w:val="2"/>
          <w:sz w:val="32"/>
          <w:szCs w:val="32"/>
          <w:highlight w:val="none"/>
          <w:lang w:val="en-US" w:eastAsia="zh-CN" w:bidi="ar"/>
        </w:rPr>
        <w:t>期未执行的项目取消年度计划及资金补助。</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第十</w:t>
      </w:r>
      <w:r>
        <w:rPr>
          <w:rFonts w:hint="eastAsia" w:ascii="Times New Roman" w:hAnsi="Times New Roman" w:eastAsia="黑体" w:cs="Times New Roman"/>
          <w:color w:val="auto"/>
          <w:spacing w:val="0"/>
          <w:kern w:val="2"/>
          <w:sz w:val="32"/>
          <w:szCs w:val="32"/>
          <w:highlight w:val="none"/>
          <w:lang w:val="en-US" w:eastAsia="zh-CN" w:bidi="ar"/>
        </w:rPr>
        <w:t>一</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 xml:space="preserve"> 项目总投资额超过1000万元（含）的项目由市数据局组织相关单位进行函审。</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eastAsia="仿宋_GB2312"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第十</w:t>
      </w:r>
      <w:r>
        <w:rPr>
          <w:rFonts w:hint="eastAsia" w:ascii="Times New Roman" w:hAnsi="Times New Roman" w:eastAsia="黑体" w:cs="Times New Roman"/>
          <w:color w:val="auto"/>
          <w:spacing w:val="0"/>
          <w:kern w:val="2"/>
          <w:sz w:val="32"/>
          <w:szCs w:val="32"/>
          <w:highlight w:val="none"/>
          <w:lang w:val="en-US" w:eastAsia="zh-CN" w:bidi="ar"/>
        </w:rPr>
        <w:t>二</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eastAsia" w:ascii="Times New Roman" w:hAnsi="Times New Roman" w:eastAsia="仿宋_GB2312" w:cs="Times New Roman"/>
          <w:color w:val="auto"/>
          <w:spacing w:val="0"/>
          <w:kern w:val="2"/>
          <w:sz w:val="32"/>
          <w:szCs w:val="32"/>
          <w:highlight w:val="none"/>
          <w:lang w:val="en-US" w:eastAsia="zh-CN" w:bidi="ar"/>
        </w:rPr>
        <w:t>专家评审意见作为项目立</w:t>
      </w:r>
      <w:r>
        <w:rPr>
          <w:rFonts w:hint="eastAsia" w:ascii="Times New Roman" w:hAnsi="Times New Roman" w:cs="Times New Roman"/>
          <w:color w:val="auto"/>
          <w:spacing w:val="0"/>
          <w:kern w:val="2"/>
          <w:sz w:val="32"/>
          <w:szCs w:val="32"/>
          <w:highlight w:val="none"/>
          <w:lang w:val="en-US" w:eastAsia="zh-CN" w:bidi="ar"/>
        </w:rPr>
        <w:t>项</w:t>
      </w:r>
      <w:r>
        <w:rPr>
          <w:rFonts w:hint="eastAsia" w:ascii="Times New Roman" w:hAnsi="Times New Roman" w:eastAsia="仿宋_GB2312" w:cs="Times New Roman"/>
          <w:color w:val="auto"/>
          <w:spacing w:val="0"/>
          <w:kern w:val="2"/>
          <w:sz w:val="32"/>
          <w:szCs w:val="32"/>
          <w:highlight w:val="none"/>
          <w:lang w:val="en-US" w:eastAsia="zh-CN" w:bidi="ar"/>
        </w:rPr>
        <w:t>批复、预算安排的重要依据，</w:t>
      </w:r>
      <w:r>
        <w:rPr>
          <w:rFonts w:hint="eastAsia" w:ascii="Times New Roman" w:hAnsi="Times New Roman" w:cs="Times New Roman"/>
          <w:color w:val="auto"/>
          <w:spacing w:val="0"/>
          <w:kern w:val="2"/>
          <w:sz w:val="32"/>
          <w:szCs w:val="32"/>
          <w:highlight w:val="none"/>
          <w:lang w:val="en-US" w:eastAsia="zh-CN" w:bidi="ar"/>
        </w:rPr>
        <w:t>并</w:t>
      </w:r>
      <w:r>
        <w:rPr>
          <w:rFonts w:hint="eastAsia" w:ascii="Times New Roman" w:hAnsi="Times New Roman" w:eastAsia="仿宋_GB2312" w:cs="Times New Roman"/>
          <w:color w:val="auto"/>
          <w:spacing w:val="0"/>
          <w:kern w:val="2"/>
          <w:sz w:val="32"/>
          <w:szCs w:val="32"/>
          <w:highlight w:val="none"/>
          <w:lang w:val="en-US" w:eastAsia="zh-CN" w:bidi="ar"/>
        </w:rPr>
        <w:t>经市数据局</w:t>
      </w:r>
      <w:r>
        <w:rPr>
          <w:rFonts w:hint="eastAsia" w:ascii="Times New Roman" w:hAnsi="Times New Roman" w:cs="Times New Roman"/>
          <w:color w:val="auto"/>
          <w:spacing w:val="0"/>
          <w:kern w:val="2"/>
          <w:sz w:val="32"/>
          <w:szCs w:val="32"/>
          <w:highlight w:val="none"/>
          <w:lang w:val="en-US" w:eastAsia="zh-CN" w:bidi="ar"/>
        </w:rPr>
        <w:t>班子审议</w:t>
      </w:r>
      <w:r>
        <w:rPr>
          <w:rFonts w:hint="eastAsia" w:ascii="Times New Roman" w:hAnsi="Times New Roman" w:cs="Times New Roman"/>
          <w:color w:val="auto"/>
          <w:spacing w:val="0"/>
          <w:kern w:val="2"/>
          <w:sz w:val="32"/>
          <w:szCs w:val="32"/>
          <w:highlight w:val="none"/>
          <w:lang w:val="en-US" w:eastAsia="zh-CN" w:bidi="ar"/>
        </w:rPr>
        <w:t>通过后</w:t>
      </w:r>
      <w:r>
        <w:rPr>
          <w:rFonts w:hint="eastAsia" w:ascii="Times New Roman" w:hAnsi="Times New Roman" w:cs="Times New Roman"/>
          <w:color w:val="auto"/>
          <w:spacing w:val="0"/>
          <w:kern w:val="2"/>
          <w:sz w:val="32"/>
          <w:szCs w:val="32"/>
          <w:highlight w:val="none"/>
          <w:lang w:val="en-US" w:eastAsia="zh-CN" w:bidi="ar"/>
        </w:rPr>
        <w:t>进行</w:t>
      </w:r>
      <w:r>
        <w:rPr>
          <w:rFonts w:hint="eastAsia" w:ascii="Times New Roman" w:hAnsi="Times New Roman" w:eastAsia="仿宋_GB2312" w:cs="Times New Roman"/>
          <w:color w:val="auto"/>
          <w:spacing w:val="0"/>
          <w:kern w:val="2"/>
          <w:sz w:val="32"/>
          <w:szCs w:val="32"/>
          <w:highlight w:val="none"/>
          <w:lang w:val="en-US" w:eastAsia="zh-CN" w:bidi="ar"/>
        </w:rPr>
        <w:t>批复。</w:t>
      </w:r>
    </w:p>
    <w:p>
      <w:pPr>
        <w:pStyle w:val="2"/>
        <w:ind w:firstLine="632" w:firstLineChars="20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第十</w:t>
      </w:r>
      <w:r>
        <w:rPr>
          <w:rFonts w:hint="eastAsia" w:eastAsia="黑体" w:cs="Times New Roman"/>
          <w:color w:val="auto"/>
          <w:spacing w:val="0"/>
          <w:kern w:val="2"/>
          <w:sz w:val="32"/>
          <w:szCs w:val="32"/>
          <w:highlight w:val="none"/>
          <w:lang w:val="en-US" w:eastAsia="zh-CN" w:bidi="ar"/>
        </w:rPr>
        <w:t>三</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eastAsia" w:ascii="仿宋_GB2312" w:hAnsi="仿宋_GB2312" w:eastAsia="仿宋_GB2312" w:cs="仿宋_GB2312"/>
          <w:color w:val="auto"/>
          <w:spacing w:val="0"/>
          <w:kern w:val="2"/>
          <w:sz w:val="32"/>
          <w:szCs w:val="32"/>
          <w:highlight w:val="none"/>
          <w:lang w:val="en-US" w:eastAsia="zh-CN" w:bidi="ar-SA"/>
        </w:rPr>
        <w:t>已</w:t>
      </w:r>
      <w:r>
        <w:rPr>
          <w:rFonts w:hint="eastAsia" w:ascii="仿宋_GB2312" w:hAnsi="仿宋_GB2312" w:cs="仿宋_GB2312"/>
          <w:color w:val="auto"/>
          <w:spacing w:val="0"/>
          <w:kern w:val="2"/>
          <w:sz w:val="32"/>
          <w:szCs w:val="32"/>
          <w:highlight w:val="none"/>
          <w:lang w:val="en-US" w:eastAsia="zh-CN" w:bidi="ar-SA"/>
        </w:rPr>
        <w:t>立项批复</w:t>
      </w:r>
      <w:r>
        <w:rPr>
          <w:rFonts w:hint="eastAsia" w:ascii="仿宋_GB2312" w:hAnsi="仿宋_GB2312" w:eastAsia="仿宋_GB2312" w:cs="仿宋_GB2312"/>
          <w:color w:val="auto"/>
          <w:spacing w:val="0"/>
          <w:kern w:val="2"/>
          <w:sz w:val="32"/>
          <w:szCs w:val="32"/>
          <w:highlight w:val="none"/>
          <w:lang w:val="en-US" w:eastAsia="zh-CN" w:bidi="ar-SA"/>
        </w:rPr>
        <w:t>项目，</w:t>
      </w:r>
      <w:r>
        <w:rPr>
          <w:rFonts w:hint="eastAsia" w:ascii="仿宋_GB2312" w:hAnsi="仿宋_GB2312" w:cs="仿宋_GB2312"/>
          <w:color w:val="auto"/>
          <w:spacing w:val="0"/>
          <w:kern w:val="2"/>
          <w:sz w:val="32"/>
          <w:szCs w:val="32"/>
          <w:highlight w:val="none"/>
          <w:lang w:val="en-US" w:eastAsia="zh-CN" w:bidi="ar-SA"/>
        </w:rPr>
        <w:t>无故</w:t>
      </w:r>
      <w:r>
        <w:rPr>
          <w:rFonts w:hint="eastAsia" w:ascii="仿宋_GB2312" w:hAnsi="仿宋_GB2312" w:eastAsia="仿宋_GB2312" w:cs="仿宋_GB2312"/>
          <w:color w:val="auto"/>
          <w:spacing w:val="0"/>
          <w:kern w:val="2"/>
          <w:sz w:val="32"/>
          <w:szCs w:val="32"/>
          <w:highlight w:val="none"/>
          <w:lang w:val="en-US" w:eastAsia="zh-CN" w:bidi="ar-SA"/>
        </w:rPr>
        <w:t>逾期一年未</w:t>
      </w:r>
      <w:r>
        <w:rPr>
          <w:rFonts w:hint="eastAsia" w:ascii="仿宋_GB2312" w:hAnsi="仿宋_GB2312" w:cs="仿宋_GB2312"/>
          <w:color w:val="auto"/>
          <w:spacing w:val="0"/>
          <w:kern w:val="2"/>
          <w:sz w:val="32"/>
          <w:szCs w:val="32"/>
          <w:highlight w:val="none"/>
          <w:lang w:val="en-US" w:eastAsia="zh-CN" w:bidi="ar-SA"/>
        </w:rPr>
        <w:t>实施</w:t>
      </w:r>
      <w:r>
        <w:rPr>
          <w:rFonts w:hint="eastAsia" w:ascii="仿宋_GB2312" w:hAnsi="仿宋_GB2312" w:eastAsia="仿宋_GB2312" w:cs="仿宋_GB2312"/>
          <w:color w:val="auto"/>
          <w:spacing w:val="0"/>
          <w:kern w:val="2"/>
          <w:sz w:val="32"/>
          <w:szCs w:val="32"/>
          <w:highlight w:val="none"/>
          <w:lang w:val="en-US" w:eastAsia="zh-CN" w:bidi="ar-SA"/>
        </w:rPr>
        <w:t>的，项目单位应及时申请撤销。</w:t>
      </w:r>
    </w:p>
    <w:p>
      <w:pPr>
        <w:keepNext w:val="0"/>
        <w:keepLines w:val="0"/>
        <w:widowControl w:val="0"/>
        <w:numPr>
          <w:ilvl w:val="0"/>
          <w:numId w:val="4"/>
        </w:numPr>
        <w:suppressLineNumbers w:val="0"/>
        <w:autoSpaceDE w:val="0"/>
        <w:autoSpaceDN/>
        <w:spacing w:before="0" w:beforeLines="0" w:beforeAutospacing="0" w:after="0" w:afterLines="0" w:afterAutospacing="0" w:line="579" w:lineRule="exact"/>
        <w:ind w:left="0" w:right="0" w:firstLine="0"/>
        <w:jc w:val="center"/>
        <w:outlineLvl w:val="0"/>
        <w:rPr>
          <w:rFonts w:hint="default" w:ascii="Times New Roman" w:hAnsi="Times New Roman" w:eastAsia="黑体"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建设管理</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default" w:ascii="Times New Roman" w:hAnsi="Times New Roman" w:eastAsia="黑体" w:cs="Times New Roman"/>
          <w:color w:val="auto"/>
          <w:spacing w:val="0"/>
          <w:kern w:val="2"/>
          <w:sz w:val="32"/>
          <w:szCs w:val="32"/>
          <w:highlight w:val="none"/>
          <w:lang w:val="en-US" w:eastAsia="zh-CN" w:bidi="ar"/>
        </w:rPr>
        <w:t>第十</w:t>
      </w:r>
      <w:r>
        <w:rPr>
          <w:rFonts w:hint="eastAsia" w:ascii="Times New Roman" w:hAnsi="Times New Roman" w:eastAsia="黑体" w:cs="Times New Roman"/>
          <w:color w:val="auto"/>
          <w:spacing w:val="0"/>
          <w:kern w:val="2"/>
          <w:sz w:val="32"/>
          <w:szCs w:val="32"/>
          <w:highlight w:val="none"/>
          <w:lang w:val="en-US" w:eastAsia="zh-CN" w:bidi="ar"/>
        </w:rPr>
        <w:t>四</w:t>
      </w:r>
      <w:r>
        <w:rPr>
          <w:rFonts w:hint="default" w:ascii="Times New Roman" w:hAnsi="Times New Roman" w:eastAsia="黑体" w:cs="Times New Roman"/>
          <w:color w:val="auto"/>
          <w:spacing w:val="0"/>
          <w:kern w:val="2"/>
          <w:sz w:val="32"/>
          <w:szCs w:val="32"/>
          <w:highlight w:val="none"/>
          <w:lang w:val="en-US" w:eastAsia="zh-CN" w:bidi="ar"/>
        </w:rPr>
        <w:t>条</w:t>
      </w:r>
      <w:r>
        <w:rPr>
          <w:rFonts w:hint="eastAsia" w:ascii="Times New Roman" w:hAnsi="Times New Roman" w:eastAsia="黑体" w:cs="Times New Roman"/>
          <w:color w:val="auto"/>
          <w:spacing w:val="0"/>
          <w:kern w:val="2"/>
          <w:sz w:val="32"/>
          <w:szCs w:val="32"/>
          <w:highlight w:val="none"/>
          <w:lang w:val="en-US" w:eastAsia="zh-CN" w:bidi="ar"/>
        </w:rPr>
        <w:t xml:space="preserve">  </w:t>
      </w:r>
      <w:r>
        <w:rPr>
          <w:rFonts w:hint="default" w:ascii="Times New Roman" w:hAnsi="Times New Roman" w:eastAsia="仿宋_GB2312" w:cs="Times New Roman"/>
          <w:color w:val="auto"/>
          <w:spacing w:val="0"/>
          <w:kern w:val="2"/>
          <w:sz w:val="32"/>
          <w:szCs w:val="32"/>
          <w:highlight w:val="none"/>
          <w:lang w:val="en-US" w:eastAsia="zh-CN" w:bidi="ar"/>
        </w:rPr>
        <w:t>项目单位按照国家、省</w:t>
      </w:r>
      <w:r>
        <w:rPr>
          <w:rFonts w:hint="eastAsia" w:ascii="Times New Roman" w:hAnsi="Times New Roman" w:cs="Times New Roman"/>
          <w:color w:val="auto"/>
          <w:spacing w:val="0"/>
          <w:kern w:val="2"/>
          <w:sz w:val="32"/>
          <w:szCs w:val="32"/>
          <w:highlight w:val="none"/>
          <w:lang w:val="en-US" w:eastAsia="zh-CN" w:bidi="ar"/>
        </w:rPr>
        <w:t>、市</w:t>
      </w:r>
      <w:r>
        <w:rPr>
          <w:rFonts w:hint="default" w:ascii="Times New Roman" w:hAnsi="Times New Roman" w:eastAsia="仿宋_GB2312" w:cs="Times New Roman"/>
          <w:color w:val="auto"/>
          <w:spacing w:val="0"/>
          <w:kern w:val="2"/>
          <w:sz w:val="32"/>
          <w:szCs w:val="32"/>
          <w:highlight w:val="none"/>
          <w:lang w:val="en-US" w:eastAsia="zh-CN" w:bidi="ar"/>
        </w:rPr>
        <w:t>政府采购有关规定实施采购，项目资金不得由实施单位垫资建设。</w:t>
      </w:r>
      <w:r>
        <w:rPr>
          <w:rFonts w:hint="eastAsia" w:ascii="仿宋_GB2312" w:hAnsi="仿宋_GB2312" w:eastAsia="仿宋_GB2312" w:cs="仿宋_GB2312"/>
          <w:color w:val="auto"/>
          <w:sz w:val="32"/>
          <w:szCs w:val="32"/>
          <w:highlight w:val="none"/>
          <w:lang w:val="en-US" w:eastAsia="zh-CN" w:bidi="ar"/>
        </w:rPr>
        <w:t>项目</w:t>
      </w:r>
      <w:r>
        <w:rPr>
          <w:rFonts w:hint="eastAsia" w:ascii="仿宋_GB2312" w:hAnsi="仿宋_GB2312" w:eastAsia="仿宋_GB2312" w:cs="仿宋_GB2312"/>
          <w:color w:val="auto"/>
          <w:sz w:val="32"/>
          <w:szCs w:val="32"/>
          <w:highlight w:val="none"/>
          <w:lang w:bidi="ar"/>
        </w:rPr>
        <w:t>招标文件和合同中</w:t>
      </w:r>
      <w:r>
        <w:rPr>
          <w:rFonts w:hint="eastAsia" w:ascii="仿宋_GB2312" w:hAnsi="仿宋_GB2312" w:eastAsia="仿宋_GB2312" w:cs="仿宋_GB2312"/>
          <w:color w:val="auto"/>
          <w:sz w:val="32"/>
          <w:szCs w:val="32"/>
          <w:highlight w:val="none"/>
          <w:lang w:val="en-US" w:eastAsia="zh-CN" w:bidi="ar"/>
        </w:rPr>
        <w:t>应当</w:t>
      </w:r>
      <w:r>
        <w:rPr>
          <w:rFonts w:hint="eastAsia" w:ascii="仿宋_GB2312" w:hAnsi="仿宋_GB2312" w:eastAsia="仿宋_GB2312" w:cs="仿宋_GB2312"/>
          <w:color w:val="auto"/>
          <w:sz w:val="32"/>
          <w:szCs w:val="32"/>
          <w:highlight w:val="none"/>
          <w:lang w:bidi="ar"/>
        </w:rPr>
        <w:t>明确项目建设</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完成后形成的项目成果</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及知识产权的</w:t>
      </w:r>
      <w:r>
        <w:rPr>
          <w:rFonts w:hint="eastAsia" w:ascii="仿宋_GB2312" w:hAnsi="仿宋_GB2312" w:eastAsia="仿宋_GB2312" w:cs="仿宋_GB2312"/>
          <w:color w:val="auto"/>
          <w:sz w:val="32"/>
          <w:szCs w:val="32"/>
          <w:highlight w:val="none"/>
          <w:lang w:bidi="ar"/>
        </w:rPr>
        <w:t>归属，原则上定制软件及升级服务的知识产权</w:t>
      </w:r>
      <w:r>
        <w:rPr>
          <w:rFonts w:hint="eastAsia" w:ascii="仿宋_GB2312" w:hAnsi="仿宋_GB2312" w:eastAsia="仿宋_GB2312" w:cs="仿宋_GB2312"/>
          <w:color w:val="auto"/>
          <w:sz w:val="32"/>
          <w:szCs w:val="32"/>
          <w:highlight w:val="none"/>
          <w:lang w:val="en-US" w:eastAsia="zh-CN" w:bidi="ar"/>
        </w:rPr>
        <w:t>应当</w:t>
      </w:r>
      <w:r>
        <w:rPr>
          <w:rFonts w:hint="eastAsia" w:ascii="仿宋_GB2312" w:hAnsi="仿宋_GB2312" w:eastAsia="仿宋_GB2312" w:cs="仿宋_GB2312"/>
          <w:color w:val="auto"/>
          <w:sz w:val="32"/>
          <w:szCs w:val="32"/>
          <w:highlight w:val="none"/>
          <w:lang w:bidi="ar"/>
        </w:rPr>
        <w:t>归</w:t>
      </w:r>
      <w:r>
        <w:rPr>
          <w:rFonts w:hint="eastAsia" w:ascii="仿宋_GB2312" w:hAnsi="仿宋_GB2312" w:cs="仿宋_GB2312"/>
          <w:color w:val="auto"/>
          <w:sz w:val="32"/>
          <w:szCs w:val="32"/>
          <w:highlight w:val="none"/>
          <w:lang w:val="en-US" w:eastAsia="zh-CN" w:bidi="ar"/>
        </w:rPr>
        <w:t>项目</w:t>
      </w:r>
      <w:r>
        <w:rPr>
          <w:rFonts w:hint="eastAsia" w:ascii="仿宋_GB2312" w:hAnsi="仿宋_GB2312" w:eastAsia="仿宋_GB2312" w:cs="仿宋_GB2312"/>
          <w:color w:val="auto"/>
          <w:sz w:val="32"/>
          <w:szCs w:val="32"/>
          <w:highlight w:val="none"/>
          <w:lang w:val="en-US" w:eastAsia="zh-CN" w:bidi="ar"/>
        </w:rPr>
        <w:t>单位</w:t>
      </w:r>
      <w:r>
        <w:rPr>
          <w:rFonts w:hint="eastAsia" w:ascii="仿宋_GB2312" w:hAnsi="仿宋_GB2312" w:eastAsia="仿宋_GB2312" w:cs="仿宋_GB2312"/>
          <w:color w:val="auto"/>
          <w:sz w:val="32"/>
          <w:szCs w:val="32"/>
          <w:highlight w:val="none"/>
          <w:lang w:bidi="ar"/>
        </w:rPr>
        <w:t>所有。</w:t>
      </w:r>
      <w:r>
        <w:rPr>
          <w:rFonts w:hint="eastAsia" w:ascii="仿宋_GB2312" w:hAnsi="仿宋_GB2312" w:cs="仿宋_GB2312"/>
          <w:color w:val="auto"/>
          <w:sz w:val="32"/>
          <w:szCs w:val="32"/>
          <w:highlight w:val="none"/>
          <w:lang w:eastAsia="zh-CN" w:bidi="ar"/>
        </w:rPr>
        <w:t>项目采购</w:t>
      </w:r>
      <w:r>
        <w:rPr>
          <w:rFonts w:hint="eastAsia" w:ascii="仿宋_GB2312" w:hAnsi="仿宋_GB2312" w:cs="仿宋_GB2312"/>
          <w:color w:val="auto"/>
          <w:sz w:val="32"/>
          <w:szCs w:val="32"/>
          <w:highlight w:val="none"/>
          <w:lang w:eastAsia="zh-CN" w:bidi="ar"/>
        </w:rPr>
        <w:t>遵循</w:t>
      </w:r>
      <w:r>
        <w:rPr>
          <w:rFonts w:hint="eastAsia" w:ascii="Times New Roman" w:hAnsi="Times New Roman" w:cs="Times New Roman"/>
          <w:color w:val="auto"/>
          <w:spacing w:val="0"/>
          <w:kern w:val="2"/>
          <w:sz w:val="32"/>
          <w:szCs w:val="32"/>
          <w:highlight w:val="none"/>
          <w:lang w:val="en-US" w:eastAsia="zh-CN" w:bidi="ar"/>
        </w:rPr>
        <w:t>公开透明，公平公正原则，确保市场主体充分参与竞争。</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cs="Times New Roman"/>
          <w:color w:val="auto"/>
          <w:spacing w:val="0"/>
          <w:kern w:val="2"/>
          <w:sz w:val="32"/>
          <w:szCs w:val="32"/>
          <w:highlight w:val="none"/>
          <w:lang w:val="en-US" w:eastAsia="zh-CN" w:bidi="ar"/>
        </w:rPr>
      </w:pPr>
      <w:r>
        <w:rPr>
          <w:rFonts w:hint="eastAsia" w:ascii="Times New Roman" w:hAnsi="Times New Roman" w:cs="Times New Roman"/>
          <w:color w:val="auto"/>
          <w:spacing w:val="0"/>
          <w:kern w:val="2"/>
          <w:sz w:val="32"/>
          <w:szCs w:val="32"/>
          <w:highlight w:val="none"/>
          <w:lang w:val="en-US" w:eastAsia="zh-CN" w:bidi="ar"/>
        </w:rPr>
        <w:t>原则上，施工单位不得与设计、监理、招标代理、第三方评测等公司有任何股权关系</w:t>
      </w:r>
      <w:r>
        <w:rPr>
          <w:rFonts w:hint="eastAsia" w:ascii="Times New Roman" w:hAnsi="Times New Roman" w:cs="Times New Roman"/>
          <w:color w:val="auto"/>
          <w:spacing w:val="0"/>
          <w:kern w:val="2"/>
          <w:sz w:val="32"/>
          <w:szCs w:val="32"/>
          <w:highlight w:val="none"/>
          <w:lang w:val="en-US" w:eastAsia="zh-CN" w:bidi="ar"/>
        </w:rPr>
        <w:t>（设计施工一体化项目除外）</w:t>
      </w:r>
      <w:r>
        <w:rPr>
          <w:rFonts w:hint="eastAsia" w:ascii="Times New Roman" w:hAnsi="Times New Roman" w:cs="Times New Roman"/>
          <w:color w:val="auto"/>
          <w:spacing w:val="0"/>
          <w:kern w:val="2"/>
          <w:sz w:val="32"/>
          <w:szCs w:val="32"/>
          <w:highlight w:val="none"/>
          <w:lang w:val="en-US" w:eastAsia="zh-CN" w:bidi="ar"/>
        </w:rPr>
        <w:t>。</w:t>
      </w:r>
    </w:p>
    <w:p>
      <w:pPr>
        <w:keepNext w:val="0"/>
        <w:keepLines w:val="0"/>
        <w:widowControl w:val="0"/>
        <w:numPr>
          <w:ilvl w:val="0"/>
          <w:numId w:val="0"/>
        </w:numPr>
        <w:suppressLineNumbers w:val="0"/>
        <w:autoSpaceDE w:val="0"/>
        <w:autoSpaceDN/>
        <w:spacing w:before="0" w:beforeLines="0" w:beforeAutospacing="0" w:after="0" w:afterLines="0" w:afterAutospacing="0" w:line="579" w:lineRule="exact"/>
        <w:ind w:right="0" w:rightChars="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第十</w:t>
      </w:r>
      <w:r>
        <w:rPr>
          <w:rFonts w:hint="eastAsia" w:ascii="Times New Roman" w:hAnsi="Times New Roman" w:eastAsia="黑体" w:cs="Times New Roman"/>
          <w:color w:val="auto"/>
          <w:spacing w:val="0"/>
          <w:kern w:val="2"/>
          <w:sz w:val="32"/>
          <w:szCs w:val="32"/>
          <w:highlight w:val="none"/>
          <w:lang w:val="en-US" w:eastAsia="zh-CN" w:bidi="ar"/>
        </w:rPr>
        <w:t>五</w:t>
      </w:r>
      <w:r>
        <w:rPr>
          <w:rFonts w:hint="default" w:ascii="Times New Roman" w:hAnsi="Times New Roman" w:eastAsia="黑体" w:cs="Times New Roman"/>
          <w:color w:val="auto"/>
          <w:spacing w:val="0"/>
          <w:kern w:val="2"/>
          <w:sz w:val="32"/>
          <w:szCs w:val="32"/>
          <w:highlight w:val="none"/>
          <w:lang w:val="en-US" w:eastAsia="zh-CN" w:bidi="ar"/>
        </w:rPr>
        <w:t>条</w:t>
      </w:r>
      <w:r>
        <w:rPr>
          <w:rFonts w:hint="eastAsia" w:ascii="Times New Roman" w:hAnsi="Times New Roman" w:eastAsia="黑体"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项目金额在100万元（含）以上的应当实行信息系统工程监理制。项目中软件开发金额在200万元（含）以上的，应在竣工验收前，通过第三方软件评测机构</w:t>
      </w:r>
      <w:r>
        <w:rPr>
          <w:rFonts w:hint="default" w:ascii="Times New Roman" w:hAnsi="Times New Roman" w:cs="Times New Roman"/>
          <w:color w:val="auto"/>
          <w:spacing w:val="0"/>
          <w:kern w:val="2"/>
          <w:sz w:val="32"/>
          <w:szCs w:val="32"/>
          <w:highlight w:val="none"/>
          <w:lang w:val="en-US" w:eastAsia="zh-CN" w:bidi="ar"/>
        </w:rPr>
        <w:t>功能、性能、安全</w:t>
      </w:r>
      <w:r>
        <w:rPr>
          <w:rFonts w:hint="eastAsia" w:ascii="Times New Roman" w:hAnsi="Times New Roman" w:cs="Times New Roman"/>
          <w:color w:val="auto"/>
          <w:spacing w:val="0"/>
          <w:kern w:val="2"/>
          <w:sz w:val="32"/>
          <w:szCs w:val="32"/>
          <w:highlight w:val="none"/>
          <w:lang w:val="en-US" w:eastAsia="zh-CN" w:bidi="ar"/>
        </w:rPr>
        <w:t>测评。</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lang w:val="en-US" w:eastAsia="zh-CN" w:bidi="ar"/>
        </w:rPr>
        <w:t>第十</w:t>
      </w:r>
      <w:r>
        <w:rPr>
          <w:rFonts w:hint="eastAsia" w:ascii="Times New Roman" w:hAnsi="Times New Roman" w:eastAsia="黑体" w:cs="Times New Roman"/>
          <w:color w:val="auto"/>
          <w:spacing w:val="0"/>
          <w:kern w:val="0"/>
          <w:sz w:val="32"/>
          <w:szCs w:val="32"/>
          <w:highlight w:val="none"/>
          <w:lang w:val="en-US" w:eastAsia="zh-CN" w:bidi="ar"/>
        </w:rPr>
        <w:t>六</w:t>
      </w:r>
      <w:r>
        <w:rPr>
          <w:rFonts w:hint="default" w:ascii="Times New Roman" w:hAnsi="Times New Roman" w:eastAsia="黑体" w:cs="Times New Roman"/>
          <w:color w:val="auto"/>
          <w:spacing w:val="0"/>
          <w:kern w:val="0"/>
          <w:sz w:val="32"/>
          <w:szCs w:val="32"/>
          <w:highlight w:val="none"/>
          <w:lang w:val="en-US" w:eastAsia="zh-CN" w:bidi="ar"/>
        </w:rPr>
        <w:t>条</w:t>
      </w:r>
      <w:r>
        <w:rPr>
          <w:rFonts w:hint="default" w:ascii="Times New Roman" w:hAnsi="Times New Roman" w:eastAsia="仿宋_GB2312" w:cs="Times New Roman"/>
          <w:color w:val="auto"/>
          <w:spacing w:val="0"/>
          <w:kern w:val="0"/>
          <w:sz w:val="32"/>
          <w:szCs w:val="32"/>
          <w:highlight w:val="none"/>
          <w:lang w:val="en-US" w:eastAsia="zh-CN" w:bidi="ar"/>
        </w:rPr>
        <w:t xml:space="preserve">  项目调整应遵循以下要求。</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cs="Times New Roman"/>
          <w:color w:val="auto"/>
          <w:spacing w:val="0"/>
          <w:kern w:val="0"/>
          <w:sz w:val="32"/>
          <w:szCs w:val="32"/>
          <w:highlight w:val="none"/>
          <w:lang w:val="en-US" w:eastAsia="zh-CN" w:bidi="ar"/>
        </w:rPr>
      </w:pPr>
      <w:r>
        <w:rPr>
          <w:rFonts w:hint="default" w:ascii="Times New Roman" w:hAnsi="Times New Roman" w:eastAsia="仿宋_GB2312" w:cs="Times New Roman"/>
          <w:color w:val="auto"/>
          <w:spacing w:val="0"/>
          <w:kern w:val="0"/>
          <w:sz w:val="32"/>
          <w:szCs w:val="32"/>
          <w:highlight w:val="none"/>
          <w:lang w:val="en-US" w:eastAsia="zh-CN" w:bidi="ar"/>
        </w:rPr>
        <w:t>（一）</w:t>
      </w:r>
      <w:r>
        <w:rPr>
          <w:rFonts w:hint="default" w:ascii="Times New Roman" w:hAnsi="Times New Roman" w:cs="Times New Roman"/>
          <w:color w:val="auto"/>
          <w:spacing w:val="0"/>
          <w:kern w:val="0"/>
          <w:sz w:val="32"/>
          <w:szCs w:val="32"/>
          <w:highlight w:val="none"/>
          <w:lang w:val="en-US" w:eastAsia="zh-CN" w:bidi="ar"/>
        </w:rPr>
        <w:t>项目实际投资原则上不得超过批复</w:t>
      </w:r>
      <w:r>
        <w:rPr>
          <w:rFonts w:hint="eastAsia" w:ascii="Times New Roman" w:hAnsi="Times New Roman" w:cs="Times New Roman"/>
          <w:color w:val="auto"/>
          <w:spacing w:val="0"/>
          <w:kern w:val="0"/>
          <w:sz w:val="32"/>
          <w:szCs w:val="32"/>
          <w:highlight w:val="none"/>
          <w:lang w:val="en-US" w:eastAsia="zh-CN" w:bidi="ar"/>
        </w:rPr>
        <w:t>总投资</w:t>
      </w:r>
      <w:r>
        <w:rPr>
          <w:rFonts w:hint="default" w:ascii="Times New Roman" w:hAnsi="Times New Roman" w:cs="Times New Roman"/>
          <w:color w:val="auto"/>
          <w:spacing w:val="0"/>
          <w:kern w:val="0"/>
          <w:sz w:val="32"/>
          <w:szCs w:val="32"/>
          <w:highlight w:val="none"/>
          <w:lang w:val="en-US" w:eastAsia="zh-CN" w:bidi="ar"/>
        </w:rPr>
        <w:t>，</w:t>
      </w:r>
      <w:r>
        <w:rPr>
          <w:rFonts w:hint="eastAsia" w:ascii="Times New Roman" w:hAnsi="Times New Roman" w:cs="Times New Roman"/>
          <w:color w:val="auto"/>
          <w:spacing w:val="0"/>
          <w:kern w:val="0"/>
          <w:sz w:val="32"/>
          <w:szCs w:val="32"/>
          <w:highlight w:val="none"/>
          <w:lang w:val="en-US" w:eastAsia="zh-CN" w:bidi="ar"/>
        </w:rPr>
        <w:t>因国家政策调整或上级部署要求，项目建设内容和技术方案发生较大变更的，按照规定程序重新报批；</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cs="Times New Roman"/>
          <w:color w:val="auto"/>
          <w:spacing w:val="0"/>
          <w:kern w:val="0"/>
          <w:sz w:val="32"/>
          <w:szCs w:val="32"/>
          <w:highlight w:val="none"/>
          <w:lang w:val="en-US" w:eastAsia="zh-CN" w:bidi="ar"/>
        </w:rPr>
      </w:pPr>
      <w:r>
        <w:rPr>
          <w:rFonts w:hint="eastAsia" w:ascii="Times New Roman" w:hAnsi="Times New Roman" w:cs="Times New Roman"/>
          <w:color w:val="auto"/>
          <w:spacing w:val="0"/>
          <w:kern w:val="0"/>
          <w:sz w:val="32"/>
          <w:szCs w:val="32"/>
          <w:highlight w:val="none"/>
          <w:lang w:val="en-US" w:eastAsia="zh-CN" w:bidi="ar"/>
        </w:rPr>
        <w:t>（二）不超过批复总投资的前提下，实际调整内容涉及金额超过批复总金额10%或50万元以上，应报市数据局审批。</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bidi="ar"/>
        </w:rPr>
        <w:t>（</w:t>
      </w:r>
      <w:r>
        <w:rPr>
          <w:rFonts w:hint="eastAsia" w:ascii="Times New Roman" w:hAnsi="Times New Roman" w:cs="Times New Roman"/>
          <w:color w:val="auto"/>
          <w:spacing w:val="0"/>
          <w:kern w:val="0"/>
          <w:sz w:val="32"/>
          <w:szCs w:val="32"/>
          <w:highlight w:val="none"/>
          <w:lang w:val="en-US" w:eastAsia="zh-CN" w:bidi="ar"/>
        </w:rPr>
        <w:t>三</w:t>
      </w:r>
      <w:r>
        <w:rPr>
          <w:rFonts w:hint="default" w:ascii="Times New Roman" w:hAnsi="Times New Roman" w:eastAsia="仿宋_GB2312" w:cs="Times New Roman"/>
          <w:color w:val="auto"/>
          <w:spacing w:val="0"/>
          <w:kern w:val="0"/>
          <w:sz w:val="32"/>
          <w:szCs w:val="32"/>
          <w:highlight w:val="none"/>
          <w:lang w:val="en-US" w:eastAsia="zh-CN" w:bidi="ar"/>
        </w:rPr>
        <w:t>）项目单位</w:t>
      </w:r>
      <w:r>
        <w:rPr>
          <w:rFonts w:hint="eastAsia" w:ascii="Times New Roman" w:hAnsi="Times New Roman" w:cs="Times New Roman"/>
          <w:color w:val="auto"/>
          <w:spacing w:val="0"/>
          <w:kern w:val="0"/>
          <w:sz w:val="32"/>
          <w:szCs w:val="32"/>
          <w:highlight w:val="none"/>
          <w:lang w:val="en-US" w:eastAsia="zh-CN" w:bidi="ar"/>
        </w:rPr>
        <w:t>主体发生变化</w:t>
      </w:r>
      <w:r>
        <w:rPr>
          <w:rFonts w:hint="default" w:ascii="Times New Roman" w:hAnsi="Times New Roman" w:eastAsia="仿宋_GB2312" w:cs="Times New Roman"/>
          <w:color w:val="auto"/>
          <w:spacing w:val="0"/>
          <w:kern w:val="0"/>
          <w:sz w:val="32"/>
          <w:szCs w:val="32"/>
          <w:highlight w:val="none"/>
          <w:lang w:val="en-US" w:eastAsia="zh-CN" w:bidi="ar"/>
        </w:rPr>
        <w:t>、</w:t>
      </w:r>
      <w:r>
        <w:rPr>
          <w:rFonts w:hint="eastAsia" w:ascii="Times New Roman" w:hAnsi="Times New Roman" w:cs="Times New Roman"/>
          <w:color w:val="auto"/>
          <w:spacing w:val="0"/>
          <w:kern w:val="0"/>
          <w:sz w:val="32"/>
          <w:szCs w:val="32"/>
          <w:highlight w:val="none"/>
          <w:lang w:val="en-US" w:eastAsia="zh-CN" w:bidi="ar"/>
        </w:rPr>
        <w:t>建设周期超期</w:t>
      </w:r>
      <w:r>
        <w:rPr>
          <w:rFonts w:hint="default" w:ascii="Times New Roman" w:hAnsi="Times New Roman" w:eastAsia="仿宋_GB2312" w:cs="Times New Roman"/>
          <w:color w:val="auto"/>
          <w:spacing w:val="0"/>
          <w:kern w:val="0"/>
          <w:sz w:val="32"/>
          <w:szCs w:val="32"/>
          <w:highlight w:val="none"/>
          <w:lang w:val="en-US" w:eastAsia="zh-CN" w:bidi="ar"/>
        </w:rPr>
        <w:t>等</w:t>
      </w:r>
      <w:r>
        <w:rPr>
          <w:rFonts w:hint="eastAsia" w:ascii="Times New Roman" w:hAnsi="Times New Roman" w:cs="Times New Roman"/>
          <w:color w:val="auto"/>
          <w:spacing w:val="0"/>
          <w:kern w:val="0"/>
          <w:sz w:val="32"/>
          <w:szCs w:val="32"/>
          <w:highlight w:val="none"/>
          <w:lang w:val="en-US" w:eastAsia="zh-CN" w:bidi="ar"/>
        </w:rPr>
        <w:t>情形</w:t>
      </w:r>
      <w:r>
        <w:rPr>
          <w:rFonts w:hint="default" w:ascii="Times New Roman" w:hAnsi="Times New Roman" w:eastAsia="仿宋_GB2312" w:cs="Times New Roman"/>
          <w:color w:val="auto"/>
          <w:spacing w:val="0"/>
          <w:kern w:val="0"/>
          <w:sz w:val="32"/>
          <w:szCs w:val="32"/>
          <w:highlight w:val="none"/>
          <w:lang w:val="en-US" w:eastAsia="zh-CN" w:bidi="ar"/>
        </w:rPr>
        <w:t>，应向</w:t>
      </w:r>
      <w:r>
        <w:rPr>
          <w:rFonts w:hint="eastAsia" w:ascii="Times New Roman" w:hAnsi="Times New Roman" w:cs="Times New Roman"/>
          <w:color w:val="auto"/>
          <w:spacing w:val="0"/>
          <w:kern w:val="0"/>
          <w:sz w:val="32"/>
          <w:szCs w:val="32"/>
          <w:highlight w:val="none"/>
          <w:lang w:val="en-US" w:eastAsia="zh-CN" w:bidi="ar"/>
        </w:rPr>
        <w:t>市数据局提交</w:t>
      </w:r>
      <w:r>
        <w:rPr>
          <w:rFonts w:hint="default" w:ascii="Times New Roman" w:hAnsi="Times New Roman" w:eastAsia="仿宋_GB2312" w:cs="Times New Roman"/>
          <w:color w:val="auto"/>
          <w:spacing w:val="0"/>
          <w:kern w:val="0"/>
          <w:sz w:val="32"/>
          <w:szCs w:val="32"/>
          <w:highlight w:val="none"/>
          <w:lang w:val="en-US" w:eastAsia="zh-CN" w:bidi="ar"/>
        </w:rPr>
        <w:t>变更</w:t>
      </w:r>
      <w:r>
        <w:rPr>
          <w:rFonts w:hint="eastAsia" w:ascii="Times New Roman" w:hAnsi="Times New Roman" w:cs="Times New Roman"/>
          <w:color w:val="auto"/>
          <w:spacing w:val="0"/>
          <w:kern w:val="0"/>
          <w:sz w:val="32"/>
          <w:szCs w:val="32"/>
          <w:highlight w:val="none"/>
          <w:lang w:val="en-US" w:eastAsia="zh-CN" w:bidi="ar"/>
        </w:rPr>
        <w:t>申请，视情况提交第三方佐证材料。</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第十</w:t>
      </w:r>
      <w:r>
        <w:rPr>
          <w:rFonts w:hint="eastAsia" w:ascii="Times New Roman" w:hAnsi="Times New Roman" w:eastAsia="黑体" w:cs="Times New Roman"/>
          <w:color w:val="auto"/>
          <w:spacing w:val="0"/>
          <w:kern w:val="2"/>
          <w:sz w:val="32"/>
          <w:szCs w:val="32"/>
          <w:highlight w:val="none"/>
          <w:lang w:val="en-US" w:eastAsia="zh-CN" w:bidi="ar"/>
        </w:rPr>
        <w:t>七</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强化网络安全和供应链安全管理。项目应按照《中华人民共和国网络安全法》等法律法规以及党政机关安全管理等有关规定，遵循网络安全“同步规划、同步建设、同步使用”原则，说明落实网络安全等级保护、安全保密分级保护及网络安全管理等情况，建立</w:t>
      </w:r>
      <w:r>
        <w:rPr>
          <w:rFonts w:hint="eastAsia" w:ascii="Times New Roman" w:hAnsi="Times New Roman" w:cs="Times New Roman"/>
          <w:color w:val="auto"/>
          <w:spacing w:val="0"/>
          <w:kern w:val="2"/>
          <w:sz w:val="32"/>
          <w:szCs w:val="32"/>
          <w:highlight w:val="none"/>
          <w:lang w:val="en-US" w:eastAsia="zh-CN" w:bidi="ar"/>
        </w:rPr>
        <w:t>健全</w:t>
      </w:r>
      <w:r>
        <w:rPr>
          <w:rFonts w:hint="default" w:ascii="Times New Roman" w:hAnsi="Times New Roman" w:eastAsia="仿宋_GB2312" w:cs="Times New Roman"/>
          <w:color w:val="auto"/>
          <w:spacing w:val="0"/>
          <w:kern w:val="2"/>
          <w:sz w:val="32"/>
          <w:szCs w:val="32"/>
          <w:highlight w:val="none"/>
          <w:lang w:val="en-US" w:eastAsia="zh-CN" w:bidi="ar"/>
        </w:rPr>
        <w:t>网络安全管理制度，</w:t>
      </w:r>
      <w:r>
        <w:rPr>
          <w:rFonts w:hint="eastAsia" w:ascii="Times New Roman" w:hAnsi="Times New Roman" w:cs="Times New Roman"/>
          <w:color w:val="auto"/>
          <w:spacing w:val="0"/>
          <w:kern w:val="2"/>
          <w:sz w:val="32"/>
          <w:szCs w:val="32"/>
          <w:highlight w:val="none"/>
          <w:lang w:val="en-US" w:eastAsia="zh-CN" w:bidi="ar"/>
        </w:rPr>
        <w:t>全面</w:t>
      </w:r>
      <w:r>
        <w:rPr>
          <w:rFonts w:hint="default" w:ascii="Times New Roman" w:hAnsi="Times New Roman" w:eastAsia="仿宋_GB2312" w:cs="Times New Roman"/>
          <w:color w:val="auto"/>
          <w:spacing w:val="0"/>
          <w:kern w:val="2"/>
          <w:sz w:val="32"/>
          <w:szCs w:val="32"/>
          <w:highlight w:val="none"/>
          <w:lang w:val="en-US" w:eastAsia="zh-CN" w:bidi="ar"/>
        </w:rPr>
        <w:t>加强项目建设全过程安全监管</w:t>
      </w:r>
      <w:r>
        <w:rPr>
          <w:rFonts w:hint="eastAsia" w:ascii="Times New Roman" w:hAnsi="Times New Roman" w:cs="Times New Roman"/>
          <w:color w:val="auto"/>
          <w:spacing w:val="0"/>
          <w:kern w:val="2"/>
          <w:sz w:val="32"/>
          <w:szCs w:val="32"/>
          <w:highlight w:val="none"/>
          <w:lang w:val="en-US" w:eastAsia="zh-CN" w:bidi="ar"/>
        </w:rPr>
        <w:t>力度</w:t>
      </w:r>
      <w:r>
        <w:rPr>
          <w:rFonts w:hint="default" w:ascii="Times New Roman" w:hAnsi="Times New Roman" w:eastAsia="仿宋_GB2312" w:cs="Times New Roman"/>
          <w:color w:val="auto"/>
          <w:spacing w:val="0"/>
          <w:kern w:val="2"/>
          <w:sz w:val="32"/>
          <w:szCs w:val="32"/>
          <w:highlight w:val="none"/>
          <w:lang w:val="en-US" w:eastAsia="zh-CN" w:bidi="ar"/>
        </w:rPr>
        <w:t>，确保网络和数据安全。新建和升级项目网络安全费用应不低于有关规定。项目单位应落实国家密码管理等有关法律法规和标准规范，规划建设运行密码保障系统，并进行评估。</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十</w:t>
      </w:r>
      <w:r>
        <w:rPr>
          <w:rFonts w:hint="eastAsia" w:ascii="Times New Roman" w:hAnsi="Times New Roman" w:eastAsia="黑体" w:cs="Times New Roman"/>
          <w:color w:val="auto"/>
          <w:spacing w:val="0"/>
          <w:kern w:val="2"/>
          <w:sz w:val="32"/>
          <w:szCs w:val="32"/>
          <w:highlight w:val="none"/>
          <w:lang w:val="en-US" w:eastAsia="zh-CN" w:bidi="ar"/>
        </w:rPr>
        <w:t>八</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eastAsia" w:ascii="Times New Roman" w:hAnsi="Times New Roman" w:eastAsia="黑体" w:cs="Times New Roman"/>
          <w:color w:val="auto"/>
          <w:spacing w:val="0"/>
          <w:kern w:val="2"/>
          <w:sz w:val="32"/>
          <w:szCs w:val="32"/>
          <w:highlight w:val="none"/>
          <w:lang w:val="en-US" w:eastAsia="zh-CN" w:bidi="ar"/>
        </w:rPr>
        <w:t xml:space="preserve"> </w:t>
      </w:r>
      <w:r>
        <w:rPr>
          <w:rFonts w:hint="default" w:ascii="Times New Roman" w:hAnsi="Times New Roman" w:eastAsia="仿宋_GB2312" w:cs="Times New Roman"/>
          <w:color w:val="auto"/>
          <w:spacing w:val="0"/>
          <w:kern w:val="2"/>
          <w:sz w:val="32"/>
          <w:szCs w:val="32"/>
          <w:highlight w:val="none"/>
          <w:lang w:val="en-US" w:eastAsia="zh-CN" w:bidi="ar"/>
        </w:rPr>
        <w:t>强化安全可靠要求。项目应符合国家关于数字关键核心技术自主可控有关要求，采购安全可靠的软硬件产品，部署在安全可靠的软硬件环境。若确有特殊要求，需要采购非安全可靠产品或部署在非安全可靠环境的，应在项目方案中充分说明理由，标明拟采购非安全可靠产品的清单，附上专家论证意见和主管单位意见，并完成例外采购审批。</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color w:val="auto"/>
          <w:spacing w:val="0"/>
          <w:kern w:val="0"/>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default" w:ascii="Times New Roman" w:hAnsi="Times New Roman" w:eastAsia="黑体" w:cs="Times New Roman"/>
          <w:color w:val="auto"/>
          <w:spacing w:val="0"/>
          <w:kern w:val="0"/>
          <w:sz w:val="32"/>
          <w:szCs w:val="32"/>
          <w:highlight w:val="none"/>
          <w:lang w:val="en-US" w:eastAsia="zh-CN" w:bidi="ar"/>
        </w:rPr>
        <w:t>十</w:t>
      </w:r>
      <w:r>
        <w:rPr>
          <w:rFonts w:hint="eastAsia" w:eastAsia="黑体" w:cs="Times New Roman"/>
          <w:color w:val="auto"/>
          <w:spacing w:val="0"/>
          <w:kern w:val="0"/>
          <w:sz w:val="32"/>
          <w:szCs w:val="32"/>
          <w:highlight w:val="none"/>
          <w:lang w:val="en-US" w:eastAsia="zh-CN" w:bidi="ar"/>
        </w:rPr>
        <w:t>九</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eastAsia" w:ascii="仿宋_GB2312" w:hAnsi="仿宋_GB2312" w:cs="仿宋_GB2312"/>
          <w:color w:val="auto"/>
          <w:spacing w:val="0"/>
          <w:kern w:val="2"/>
          <w:sz w:val="32"/>
          <w:szCs w:val="32"/>
          <w:highlight w:val="none"/>
          <w:lang w:val="en-US" w:eastAsia="zh-CN" w:bidi="ar-SA"/>
        </w:rPr>
        <w:t>项目建设严格按照立项批复执行，项目建设周期原则上不得超过12个月。项目因目标无法完全实现或遇政策调整需要终止的，项目单位按相关法律法规完成终止的有关手续，并向市数据局和市财政局报送相关材料。</w:t>
      </w:r>
    </w:p>
    <w:p>
      <w:pPr>
        <w:keepNext w:val="0"/>
        <w:keepLines w:val="0"/>
        <w:widowControl w:val="0"/>
        <w:numPr>
          <w:ilvl w:val="0"/>
          <w:numId w:val="4"/>
        </w:numPr>
        <w:suppressLineNumbers w:val="0"/>
        <w:autoSpaceDE w:val="0"/>
        <w:autoSpaceDN/>
        <w:spacing w:before="0" w:beforeLines="0" w:beforeAutospacing="0" w:after="0" w:afterLines="0" w:afterAutospacing="0" w:line="579" w:lineRule="exact"/>
        <w:ind w:left="0" w:right="0" w:firstLine="0"/>
        <w:jc w:val="center"/>
        <w:outlineLvl w:val="0"/>
        <w:rPr>
          <w:rFonts w:hint="default" w:ascii="Times New Roman" w:hAnsi="Times New Roman" w:eastAsia="黑体" w:cs="Times New Roman"/>
          <w:color w:val="auto"/>
          <w:spacing w:val="0"/>
          <w:kern w:val="0"/>
          <w:sz w:val="32"/>
          <w:szCs w:val="32"/>
          <w:highlight w:val="none"/>
        </w:rPr>
      </w:pPr>
      <w:r>
        <w:rPr>
          <w:rFonts w:hint="default" w:ascii="Times New Roman" w:hAnsi="Times New Roman" w:eastAsia="黑体" w:cs="Times New Roman"/>
          <w:color w:val="auto"/>
          <w:spacing w:val="0"/>
          <w:kern w:val="0"/>
          <w:sz w:val="32"/>
          <w:szCs w:val="32"/>
          <w:highlight w:val="none"/>
          <w:lang w:val="en-US" w:eastAsia="zh-CN" w:bidi="ar"/>
        </w:rPr>
        <w:t>项目验收</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第二十条</w:t>
      </w:r>
      <w:r>
        <w:rPr>
          <w:rFonts w:hint="default" w:ascii="Times New Roman" w:hAnsi="Times New Roman" w:eastAsia="仿宋_GB2312" w:cs="Times New Roman"/>
          <w:color w:val="auto"/>
          <w:spacing w:val="0"/>
          <w:kern w:val="2"/>
          <w:sz w:val="32"/>
          <w:szCs w:val="32"/>
          <w:highlight w:val="none"/>
          <w:lang w:val="en-US" w:eastAsia="zh-CN" w:bidi="ar"/>
        </w:rPr>
        <w:t xml:space="preserve">  项目完成所有建设内容</w:t>
      </w:r>
      <w:r>
        <w:rPr>
          <w:rFonts w:hint="eastAsia" w:ascii="Times New Roman" w:hAnsi="Times New Roman" w:cs="Times New Roman"/>
          <w:color w:val="auto"/>
          <w:spacing w:val="0"/>
          <w:kern w:val="2"/>
          <w:sz w:val="32"/>
          <w:szCs w:val="32"/>
          <w:highlight w:val="none"/>
          <w:lang w:val="en-US" w:eastAsia="zh-CN" w:bidi="ar"/>
        </w:rPr>
        <w:t>后项目单位自行完成初验和试运行工作，试运行一般不少于3个月。初验小组应由3名及以上（单数）人员组成，并从丽水市信息化专家库中随机抽取专家，初验小组出具书面结论。</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第二十</w:t>
      </w:r>
      <w:r>
        <w:rPr>
          <w:rFonts w:hint="eastAsia" w:ascii="Times New Roman" w:hAnsi="Times New Roman" w:eastAsia="黑体" w:cs="Times New Roman"/>
          <w:color w:val="auto"/>
          <w:spacing w:val="0"/>
          <w:kern w:val="2"/>
          <w:sz w:val="32"/>
          <w:szCs w:val="32"/>
          <w:highlight w:val="none"/>
          <w:lang w:val="en-US" w:eastAsia="zh-CN" w:bidi="ar"/>
        </w:rPr>
        <w:t>一</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试运行期满后，项目总体运行稳定，向市数据局提出项目竣工验收申请，并</w:t>
      </w:r>
      <w:r>
        <w:rPr>
          <w:rFonts w:hint="eastAsia" w:ascii="Times New Roman" w:hAnsi="Times New Roman" w:cs="Times New Roman"/>
          <w:color w:val="auto"/>
          <w:spacing w:val="0"/>
          <w:kern w:val="2"/>
          <w:sz w:val="32"/>
          <w:szCs w:val="32"/>
          <w:highlight w:val="none"/>
          <w:lang w:val="en-US" w:eastAsia="zh-CN" w:bidi="ar"/>
        </w:rPr>
        <w:t>提交</w:t>
      </w:r>
      <w:r>
        <w:rPr>
          <w:rFonts w:hint="eastAsia" w:ascii="Times New Roman" w:hAnsi="Times New Roman" w:cs="Times New Roman"/>
          <w:color w:val="auto"/>
          <w:spacing w:val="0"/>
          <w:kern w:val="2"/>
          <w:sz w:val="32"/>
          <w:szCs w:val="32"/>
          <w:highlight w:val="none"/>
          <w:lang w:val="en-US" w:eastAsia="zh-CN" w:bidi="ar"/>
        </w:rPr>
        <w:t>验收所需材料。市数据局会同有关单位组织竣工验收，竣工验收小组由5名及以上（单数）专家组成，并从丽水市信息化专家库中随机抽取专家，验收小组出具书面结论。</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eastAsia" w:ascii="Times New Roman" w:hAnsi="Times New Roman" w:cs="Times New Roman"/>
          <w:color w:val="auto"/>
          <w:spacing w:val="0"/>
          <w:kern w:val="2"/>
          <w:sz w:val="32"/>
          <w:szCs w:val="32"/>
          <w:highlight w:val="none"/>
          <w:lang w:val="en-US" w:eastAsia="zh-CN" w:bidi="ar"/>
        </w:rPr>
      </w:pPr>
      <w:r>
        <w:rPr>
          <w:rFonts w:hint="eastAsia" w:ascii="Times New Roman" w:hAnsi="Times New Roman" w:cs="Times New Roman"/>
          <w:color w:val="auto"/>
          <w:spacing w:val="0"/>
          <w:kern w:val="2"/>
          <w:sz w:val="32"/>
          <w:szCs w:val="32"/>
          <w:highlight w:val="none"/>
          <w:lang w:val="en-US" w:eastAsia="zh-CN" w:bidi="ar"/>
        </w:rPr>
        <w:t>项目竣工验收遵循“整体立项、整体验收”要求,原则上不组织项目单个分标段的独立验收。</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第二十</w:t>
      </w:r>
      <w:r>
        <w:rPr>
          <w:rFonts w:hint="eastAsia" w:eastAsia="黑体" w:cs="Times New Roman"/>
          <w:color w:val="auto"/>
          <w:spacing w:val="0"/>
          <w:kern w:val="2"/>
          <w:sz w:val="32"/>
          <w:szCs w:val="32"/>
          <w:highlight w:val="none"/>
          <w:lang w:val="en-US" w:eastAsia="zh-CN" w:bidi="ar"/>
        </w:rPr>
        <w:t>二</w:t>
      </w:r>
      <w:r>
        <w:rPr>
          <w:rFonts w:hint="default" w:ascii="Times New Roman" w:hAnsi="Times New Roman" w:eastAsia="黑体" w:cs="Times New Roman"/>
          <w:color w:val="auto"/>
          <w:spacing w:val="0"/>
          <w:kern w:val="2"/>
          <w:sz w:val="32"/>
          <w:szCs w:val="32"/>
          <w:highlight w:val="none"/>
          <w:lang w:val="en-US" w:eastAsia="zh-CN" w:bidi="ar"/>
        </w:rPr>
        <w:t>条</w:t>
      </w:r>
      <w:r>
        <w:rPr>
          <w:rFonts w:hint="eastAsia" w:eastAsia="黑体" w:cs="Times New Roman"/>
          <w:color w:val="auto"/>
          <w:spacing w:val="0"/>
          <w:kern w:val="2"/>
          <w:sz w:val="32"/>
          <w:szCs w:val="32"/>
          <w:highlight w:val="none"/>
          <w:lang w:val="en-US" w:eastAsia="zh-CN" w:bidi="ar"/>
        </w:rPr>
        <w:t xml:space="preserve">  </w:t>
      </w:r>
      <w:r>
        <w:rPr>
          <w:rFonts w:hint="default" w:ascii="Times New Roman" w:hAnsi="Times New Roman" w:eastAsia="仿宋_GB2312" w:cs="Times New Roman"/>
          <w:color w:val="auto"/>
          <w:spacing w:val="0"/>
          <w:kern w:val="2"/>
          <w:sz w:val="32"/>
          <w:szCs w:val="32"/>
          <w:highlight w:val="none"/>
          <w:lang w:val="en-US" w:eastAsia="zh-CN" w:bidi="ar"/>
        </w:rPr>
        <w:t>验收不合格的项目，</w:t>
      </w:r>
      <w:r>
        <w:rPr>
          <w:rFonts w:hint="eastAsia" w:ascii="Times New Roman" w:hAnsi="Times New Roman" w:cs="Times New Roman"/>
          <w:color w:val="auto"/>
          <w:spacing w:val="0"/>
          <w:kern w:val="2"/>
          <w:sz w:val="32"/>
          <w:szCs w:val="32"/>
          <w:highlight w:val="none"/>
          <w:lang w:val="en-US" w:eastAsia="zh-CN" w:bidi="ar"/>
        </w:rPr>
        <w:t>项目单位须在3个月内完</w:t>
      </w:r>
      <w:r>
        <w:rPr>
          <w:rFonts w:hint="eastAsia" w:ascii="Times New Roman" w:hAnsi="Times New Roman" w:cs="Times New Roman"/>
          <w:color w:val="auto"/>
          <w:spacing w:val="0"/>
          <w:kern w:val="2"/>
          <w:sz w:val="32"/>
          <w:szCs w:val="32"/>
          <w:highlight w:val="none"/>
          <w:lang w:val="en-US" w:eastAsia="zh-CN" w:bidi="ar"/>
        </w:rPr>
        <w:t>成</w:t>
      </w:r>
      <w:r>
        <w:rPr>
          <w:rFonts w:hint="eastAsia" w:ascii="Times New Roman" w:hAnsi="Times New Roman" w:cs="Times New Roman"/>
          <w:color w:val="auto"/>
          <w:spacing w:val="0"/>
          <w:kern w:val="2"/>
          <w:sz w:val="32"/>
          <w:szCs w:val="32"/>
          <w:highlight w:val="none"/>
          <w:lang w:val="en-US" w:eastAsia="zh-CN" w:bidi="ar"/>
        </w:rPr>
        <w:t>整改，并提出竣工复验申请，竣工复验</w:t>
      </w:r>
      <w:r>
        <w:rPr>
          <w:rFonts w:hint="default" w:ascii="Times New Roman" w:hAnsi="Times New Roman" w:eastAsia="仿宋_GB2312" w:cs="Times New Roman"/>
          <w:color w:val="auto"/>
          <w:spacing w:val="0"/>
          <w:kern w:val="2"/>
          <w:sz w:val="32"/>
          <w:szCs w:val="32"/>
          <w:highlight w:val="none"/>
          <w:lang w:val="en-US" w:eastAsia="zh-CN" w:bidi="ar"/>
        </w:rPr>
        <w:t>原则上</w:t>
      </w:r>
      <w:r>
        <w:rPr>
          <w:rFonts w:hint="eastAsia" w:ascii="Times New Roman" w:hAnsi="Times New Roman" w:cs="Times New Roman"/>
          <w:color w:val="auto"/>
          <w:spacing w:val="0"/>
          <w:kern w:val="2"/>
          <w:sz w:val="32"/>
          <w:szCs w:val="32"/>
          <w:highlight w:val="none"/>
          <w:lang w:val="en-US" w:eastAsia="zh-CN" w:bidi="ar"/>
        </w:rPr>
        <w:t>不超过1次。</w:t>
      </w:r>
      <w:r>
        <w:rPr>
          <w:rFonts w:hint="default" w:ascii="Times New Roman" w:hAnsi="Times New Roman" w:eastAsia="仿宋_GB2312" w:cs="Times New Roman"/>
          <w:color w:val="auto"/>
          <w:spacing w:val="0"/>
          <w:kern w:val="2"/>
          <w:sz w:val="32"/>
          <w:szCs w:val="32"/>
          <w:highlight w:val="none"/>
          <w:lang w:val="en-US" w:eastAsia="zh-CN" w:bidi="ar"/>
        </w:rPr>
        <w:t>未按期整改或整改不到位的，</w:t>
      </w:r>
      <w:r>
        <w:rPr>
          <w:rFonts w:hint="eastAsia" w:ascii="Times New Roman" w:hAnsi="Times New Roman" w:cs="Times New Roman"/>
          <w:color w:val="auto"/>
          <w:spacing w:val="0"/>
          <w:kern w:val="2"/>
          <w:sz w:val="32"/>
          <w:szCs w:val="32"/>
          <w:highlight w:val="none"/>
          <w:lang w:val="en-US" w:eastAsia="zh-CN" w:bidi="ar"/>
        </w:rPr>
        <w:t>原则上</w:t>
      </w:r>
      <w:r>
        <w:rPr>
          <w:rFonts w:hint="default" w:ascii="Times New Roman" w:hAnsi="Times New Roman" w:eastAsia="仿宋_GB2312" w:cs="Times New Roman"/>
          <w:color w:val="auto"/>
          <w:spacing w:val="0"/>
          <w:kern w:val="2"/>
          <w:sz w:val="32"/>
          <w:szCs w:val="32"/>
          <w:highlight w:val="none"/>
          <w:lang w:val="en-US" w:eastAsia="zh-CN" w:bidi="ar"/>
        </w:rPr>
        <w:t>不安排当年或下年度</w:t>
      </w:r>
      <w:r>
        <w:rPr>
          <w:rFonts w:hint="eastAsia" w:ascii="Times New Roman" w:hAnsi="Times New Roman" w:cs="Times New Roman"/>
          <w:color w:val="auto"/>
          <w:spacing w:val="0"/>
          <w:kern w:val="2"/>
          <w:sz w:val="32"/>
          <w:szCs w:val="32"/>
          <w:highlight w:val="none"/>
          <w:lang w:val="en-US" w:eastAsia="zh-CN" w:bidi="ar"/>
        </w:rPr>
        <w:t>信息化项目</w:t>
      </w:r>
      <w:r>
        <w:rPr>
          <w:rFonts w:hint="default" w:ascii="Times New Roman" w:hAnsi="Times New Roman" w:eastAsia="仿宋_GB2312" w:cs="Times New Roman"/>
          <w:color w:val="auto"/>
          <w:spacing w:val="0"/>
          <w:kern w:val="2"/>
          <w:sz w:val="32"/>
          <w:szCs w:val="32"/>
          <w:highlight w:val="none"/>
          <w:lang w:val="en-US" w:eastAsia="zh-CN" w:bidi="ar"/>
        </w:rPr>
        <w:t>；未竣工验收的项目，原则上不得申请建设升级</w:t>
      </w:r>
      <w:r>
        <w:rPr>
          <w:rFonts w:hint="eastAsia" w:ascii="Times New Roman" w:hAnsi="Times New Roman" w:cs="Times New Roman"/>
          <w:color w:val="auto"/>
          <w:spacing w:val="0"/>
          <w:kern w:val="2"/>
          <w:sz w:val="32"/>
          <w:szCs w:val="32"/>
          <w:highlight w:val="none"/>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9" w:right="0" w:firstLine="689" w:firstLineChars="218"/>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第二十</w:t>
      </w:r>
      <w:r>
        <w:rPr>
          <w:rFonts w:hint="eastAsia" w:ascii="Times New Roman" w:hAnsi="Times New Roman" w:eastAsia="黑体" w:cs="Times New Roman"/>
          <w:color w:val="auto"/>
          <w:spacing w:val="0"/>
          <w:kern w:val="2"/>
          <w:sz w:val="32"/>
          <w:szCs w:val="32"/>
          <w:highlight w:val="none"/>
          <w:lang w:val="en-US" w:eastAsia="zh-CN" w:bidi="ar"/>
        </w:rPr>
        <w:t>三</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项目产生的应用、数据、组件、云资源等非涉密数字资源，纳入一体化数字资源管理系统（IRS），按照有关规定进行统一管理。</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二十</w:t>
      </w:r>
      <w:r>
        <w:rPr>
          <w:rFonts w:hint="eastAsia" w:ascii="Times New Roman" w:hAnsi="Times New Roman" w:eastAsia="黑体" w:cs="Times New Roman"/>
          <w:color w:val="auto"/>
          <w:spacing w:val="0"/>
          <w:kern w:val="2"/>
          <w:sz w:val="32"/>
          <w:szCs w:val="32"/>
          <w:highlight w:val="none"/>
          <w:lang w:val="en-US" w:eastAsia="zh-CN" w:bidi="ar"/>
        </w:rPr>
        <w:t>四</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强化档案管理。按照国家</w:t>
      </w:r>
      <w:r>
        <w:rPr>
          <w:rFonts w:hint="eastAsia" w:ascii="Times New Roman" w:hAnsi="Times New Roman" w:cs="Times New Roman"/>
          <w:color w:val="auto"/>
          <w:spacing w:val="0"/>
          <w:kern w:val="2"/>
          <w:sz w:val="32"/>
          <w:szCs w:val="32"/>
          <w:highlight w:val="none"/>
          <w:lang w:val="en-US"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省</w:t>
      </w:r>
      <w:r>
        <w:rPr>
          <w:rFonts w:hint="eastAsia" w:ascii="Times New Roman" w:hAnsi="Times New Roman" w:cs="Times New Roman"/>
          <w:color w:val="auto"/>
          <w:spacing w:val="0"/>
          <w:kern w:val="2"/>
          <w:sz w:val="32"/>
          <w:szCs w:val="32"/>
          <w:highlight w:val="none"/>
          <w:lang w:val="en-US" w:eastAsia="zh-CN" w:bidi="ar"/>
        </w:rPr>
        <w:t>、市</w:t>
      </w:r>
      <w:r>
        <w:rPr>
          <w:rFonts w:hint="default" w:ascii="Times New Roman" w:hAnsi="Times New Roman" w:eastAsia="仿宋_GB2312" w:cs="Times New Roman"/>
          <w:color w:val="auto"/>
          <w:spacing w:val="0"/>
          <w:kern w:val="2"/>
          <w:sz w:val="32"/>
          <w:szCs w:val="32"/>
          <w:highlight w:val="none"/>
          <w:lang w:val="en-US" w:eastAsia="zh-CN" w:bidi="ar"/>
        </w:rPr>
        <w:t>档案管理有关规定，项目单位及时归档项目相关文件材料。</w:t>
      </w:r>
    </w:p>
    <w:p>
      <w:pPr>
        <w:keepNext w:val="0"/>
        <w:keepLines w:val="0"/>
        <w:widowControl w:val="0"/>
        <w:suppressLineNumbers w:val="0"/>
        <w:autoSpaceDE w:val="0"/>
        <w:autoSpaceDN/>
        <w:spacing w:before="292" w:beforeLines="50" w:beforeAutospacing="0" w:after="0" w:afterLines="0" w:afterAutospacing="0" w:line="579" w:lineRule="exact"/>
        <w:ind w:left="0" w:right="0"/>
        <w:jc w:val="center"/>
        <w:outlineLvl w:val="0"/>
        <w:rPr>
          <w:rFonts w:hint="default" w:ascii="Times New Roman" w:hAnsi="Times New Roman" w:eastAsia="黑体"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第六章 监督和绩效管理</w:t>
      </w:r>
    </w:p>
    <w:p>
      <w:pPr>
        <w:keepNext w:val="0"/>
        <w:keepLines w:val="0"/>
        <w:widowControl w:val="0"/>
        <w:suppressLineNumbers w:val="0"/>
        <w:autoSpaceDE w:val="0"/>
        <w:autoSpaceDN/>
        <w:spacing w:before="0" w:beforeLines="0" w:beforeAutospacing="0" w:after="0" w:afterLines="0" w:afterAutospacing="0" w:line="579" w:lineRule="exact"/>
        <w:ind w:left="9" w:right="0" w:firstLine="689" w:firstLineChars="218"/>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第二十</w:t>
      </w:r>
      <w:r>
        <w:rPr>
          <w:rFonts w:hint="eastAsia" w:ascii="Times New Roman" w:hAnsi="Times New Roman" w:eastAsia="黑体" w:cs="Times New Roman"/>
          <w:color w:val="auto"/>
          <w:spacing w:val="0"/>
          <w:kern w:val="2"/>
          <w:sz w:val="32"/>
          <w:szCs w:val="32"/>
          <w:highlight w:val="none"/>
          <w:lang w:val="en-US" w:eastAsia="zh-CN" w:bidi="ar"/>
        </w:rPr>
        <w:t>五</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项目单位应当做好项目全过程预算绩效管理，接受</w:t>
      </w:r>
      <w:r>
        <w:rPr>
          <w:rFonts w:hint="eastAsia" w:ascii="Times New Roman" w:hAnsi="Times New Roman" w:cs="Times New Roman"/>
          <w:color w:val="auto"/>
          <w:spacing w:val="0"/>
          <w:kern w:val="2"/>
          <w:sz w:val="32"/>
          <w:szCs w:val="32"/>
          <w:highlight w:val="none"/>
          <w:lang w:val="en-US" w:eastAsia="zh-CN" w:bidi="ar"/>
        </w:rPr>
        <w:t>市数据局</w:t>
      </w:r>
      <w:r>
        <w:rPr>
          <w:rFonts w:hint="default" w:ascii="Times New Roman" w:hAnsi="Times New Roman" w:eastAsia="仿宋_GB2312" w:cs="Times New Roman"/>
          <w:color w:val="auto"/>
          <w:spacing w:val="0"/>
          <w:kern w:val="2"/>
          <w:sz w:val="32"/>
          <w:szCs w:val="32"/>
          <w:highlight w:val="none"/>
          <w:lang w:val="en-US" w:eastAsia="zh-CN" w:bidi="ar"/>
        </w:rPr>
        <w:t>及有关部门的监督管理，配合做好绩效评价、审计等工作，如实提供建设项目有关资料和情况，不得拒绝、隐匿、瞒报。项目单位应当依据绩效评价有关要求</w:t>
      </w:r>
      <w:r>
        <w:rPr>
          <w:rFonts w:hint="eastAsia" w:ascii="Times New Roman" w:hAnsi="Times New Roman" w:cs="Times New Roman"/>
          <w:color w:val="auto"/>
          <w:spacing w:val="0"/>
          <w:kern w:val="2"/>
          <w:sz w:val="32"/>
          <w:szCs w:val="32"/>
          <w:highlight w:val="none"/>
          <w:lang w:val="en-US" w:eastAsia="zh-CN" w:bidi="ar"/>
        </w:rPr>
        <w:t>在竣工验收后3个月内</w:t>
      </w:r>
      <w:r>
        <w:rPr>
          <w:rFonts w:hint="default" w:ascii="Times New Roman" w:hAnsi="Times New Roman" w:eastAsia="仿宋_GB2312" w:cs="Times New Roman"/>
          <w:color w:val="auto"/>
          <w:spacing w:val="0"/>
          <w:kern w:val="2"/>
          <w:sz w:val="32"/>
          <w:szCs w:val="32"/>
          <w:highlight w:val="none"/>
          <w:lang w:val="en-US" w:eastAsia="zh-CN" w:bidi="ar"/>
        </w:rPr>
        <w:t>开展自评价。</w:t>
      </w:r>
    </w:p>
    <w:p>
      <w:pPr>
        <w:keepNext w:val="0"/>
        <w:keepLines w:val="0"/>
        <w:widowControl w:val="0"/>
        <w:suppressLineNumbers w:val="0"/>
        <w:autoSpaceDE w:val="0"/>
        <w:autoSpaceDN/>
        <w:spacing w:before="0" w:beforeLines="0" w:beforeAutospacing="0" w:after="0" w:afterLines="0" w:afterAutospacing="0" w:line="579" w:lineRule="exact"/>
        <w:ind w:left="9" w:right="0" w:firstLine="689" w:firstLineChars="218"/>
        <w:jc w:val="both"/>
        <w:outlineLvl w:val="2"/>
        <w:rPr>
          <w:rFonts w:hint="default" w:ascii="Times New Roman" w:hAnsi="Times New Roman" w:eastAsia="仿宋_GB2312"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二十</w:t>
      </w:r>
      <w:r>
        <w:rPr>
          <w:rFonts w:hint="eastAsia" w:ascii="Times New Roman" w:hAnsi="Times New Roman" w:eastAsia="黑体" w:cs="Times New Roman"/>
          <w:color w:val="auto"/>
          <w:spacing w:val="0"/>
          <w:kern w:val="2"/>
          <w:sz w:val="32"/>
          <w:szCs w:val="32"/>
          <w:highlight w:val="none"/>
          <w:lang w:val="en-US" w:eastAsia="zh-CN" w:bidi="ar"/>
        </w:rPr>
        <w:t>六</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市数据局</w:t>
      </w:r>
      <w:r>
        <w:rPr>
          <w:rFonts w:hint="default" w:ascii="Times New Roman" w:hAnsi="Times New Roman" w:eastAsia="仿宋_GB2312" w:cs="Times New Roman"/>
          <w:color w:val="auto"/>
          <w:spacing w:val="0"/>
          <w:kern w:val="2"/>
          <w:sz w:val="32"/>
          <w:szCs w:val="32"/>
          <w:highlight w:val="none"/>
          <w:lang w:val="en-US" w:eastAsia="zh-CN" w:bidi="ar"/>
        </w:rPr>
        <w:t>结合项目单位自评价情况，</w:t>
      </w:r>
      <w:r>
        <w:rPr>
          <w:rFonts w:hint="eastAsia" w:ascii="Times New Roman" w:hAnsi="Times New Roman" w:cs="Times New Roman"/>
          <w:color w:val="auto"/>
          <w:spacing w:val="0"/>
          <w:kern w:val="2"/>
          <w:sz w:val="32"/>
          <w:szCs w:val="32"/>
          <w:highlight w:val="none"/>
          <w:lang w:val="en-US" w:eastAsia="zh-CN" w:bidi="ar"/>
        </w:rPr>
        <w:t>视情</w:t>
      </w:r>
      <w:r>
        <w:rPr>
          <w:rFonts w:hint="default" w:ascii="Times New Roman" w:hAnsi="Times New Roman" w:eastAsia="仿宋_GB2312" w:cs="Times New Roman"/>
          <w:color w:val="auto"/>
          <w:spacing w:val="0"/>
          <w:kern w:val="2"/>
          <w:sz w:val="32"/>
          <w:szCs w:val="32"/>
          <w:highlight w:val="none"/>
          <w:lang w:val="en-US" w:eastAsia="zh-CN" w:bidi="ar"/>
        </w:rPr>
        <w:t>委托相应的第三方咨询机构开展后评价。</w:t>
      </w:r>
      <w:r>
        <w:rPr>
          <w:rFonts w:hint="default" w:ascii="Times New Roman" w:hAnsi="Times New Roman" w:cs="Times New Roman"/>
          <w:color w:val="auto"/>
          <w:spacing w:val="0"/>
          <w:kern w:val="2"/>
          <w:sz w:val="32"/>
          <w:szCs w:val="32"/>
          <w:highlight w:val="none"/>
          <w:lang w:val="en-US" w:eastAsia="zh-CN" w:bidi="ar"/>
        </w:rPr>
        <w:t>市数据局</w:t>
      </w:r>
      <w:r>
        <w:rPr>
          <w:rFonts w:hint="default" w:ascii="Times New Roman" w:hAnsi="Times New Roman" w:eastAsia="仿宋_GB2312" w:cs="Times New Roman"/>
          <w:color w:val="auto"/>
          <w:spacing w:val="0"/>
          <w:kern w:val="2"/>
          <w:sz w:val="32"/>
          <w:szCs w:val="32"/>
          <w:highlight w:val="none"/>
          <w:lang w:val="en-US" w:eastAsia="zh-CN" w:bidi="ar"/>
        </w:rPr>
        <w:t>和</w:t>
      </w:r>
      <w:r>
        <w:rPr>
          <w:rFonts w:hint="eastAsia" w:ascii="Times New Roman" w:hAnsi="Times New Roman" w:cs="Times New Roman"/>
          <w:color w:val="auto"/>
          <w:spacing w:val="0"/>
          <w:kern w:val="2"/>
          <w:sz w:val="32"/>
          <w:szCs w:val="32"/>
          <w:highlight w:val="none"/>
          <w:lang w:val="en-US" w:eastAsia="zh-CN" w:bidi="ar"/>
        </w:rPr>
        <w:t>市财政局</w:t>
      </w:r>
      <w:r>
        <w:rPr>
          <w:rFonts w:hint="default" w:ascii="Times New Roman" w:hAnsi="Times New Roman" w:eastAsia="仿宋_GB2312" w:cs="Times New Roman"/>
          <w:color w:val="auto"/>
          <w:spacing w:val="0"/>
          <w:kern w:val="2"/>
          <w:sz w:val="32"/>
          <w:szCs w:val="32"/>
          <w:highlight w:val="none"/>
          <w:lang w:val="en-US" w:eastAsia="zh-CN" w:bidi="ar"/>
        </w:rPr>
        <w:t>按照主管单位属性分别开展应用、资金使用绩效评价工作。评价结果作为下一年度项目审批的重要依据。</w:t>
      </w:r>
    </w:p>
    <w:p>
      <w:pPr>
        <w:keepNext w:val="0"/>
        <w:keepLines w:val="0"/>
        <w:widowControl w:val="0"/>
        <w:suppressLineNumbers w:val="0"/>
        <w:autoSpaceDE w:val="0"/>
        <w:autoSpaceDN/>
        <w:spacing w:before="0" w:beforeLines="0" w:beforeAutospacing="0" w:after="0" w:afterLines="0" w:afterAutospacing="0" w:line="579" w:lineRule="exact"/>
        <w:ind w:left="9" w:right="0" w:firstLine="689" w:firstLineChars="218"/>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二十</w:t>
      </w:r>
      <w:r>
        <w:rPr>
          <w:rFonts w:hint="eastAsia" w:ascii="Times New Roman" w:hAnsi="Times New Roman" w:eastAsia="黑体" w:cs="Times New Roman"/>
          <w:color w:val="auto"/>
          <w:spacing w:val="0"/>
          <w:kern w:val="2"/>
          <w:sz w:val="32"/>
          <w:szCs w:val="32"/>
          <w:highlight w:val="none"/>
          <w:lang w:val="en-US" w:eastAsia="zh-CN" w:bidi="ar"/>
        </w:rPr>
        <w:t>七</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 xml:space="preserve"> 项目单位</w:t>
      </w:r>
      <w:r>
        <w:rPr>
          <w:rFonts w:hint="default" w:ascii="Times New Roman" w:hAnsi="Times New Roman" w:cs="Times New Roman"/>
          <w:color w:val="auto"/>
          <w:spacing w:val="0"/>
          <w:kern w:val="2"/>
          <w:sz w:val="32"/>
          <w:szCs w:val="32"/>
          <w:highlight w:val="none"/>
          <w:lang w:eastAsia="zh-CN" w:bidi="ar"/>
        </w:rPr>
        <w:t>须</w:t>
      </w:r>
      <w:r>
        <w:rPr>
          <w:rFonts w:hint="eastAsia" w:ascii="Times New Roman" w:hAnsi="Times New Roman" w:cs="Times New Roman"/>
          <w:color w:val="auto"/>
          <w:spacing w:val="0"/>
          <w:kern w:val="2"/>
          <w:sz w:val="32"/>
          <w:szCs w:val="32"/>
          <w:highlight w:val="none"/>
          <w:lang w:val="en-US" w:eastAsia="zh-CN" w:bidi="ar"/>
        </w:rPr>
        <w:t>定期对信息化项目进行自查，不符合最新要求和规定的，应当</w:t>
      </w:r>
      <w:r>
        <w:rPr>
          <w:rFonts w:hint="default" w:ascii="Times New Roman" w:hAnsi="Times New Roman" w:eastAsia="仿宋_GB2312" w:cs="Times New Roman"/>
          <w:color w:val="auto"/>
          <w:spacing w:val="0"/>
          <w:kern w:val="2"/>
          <w:sz w:val="32"/>
          <w:szCs w:val="32"/>
          <w:highlight w:val="none"/>
          <w:lang w:val="en-US" w:eastAsia="zh-CN" w:bidi="ar"/>
        </w:rPr>
        <w:t>及时调整或终止。</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color w:val="auto"/>
          <w:highlight w:val="none"/>
          <w:lang w:val="en-US"/>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二十</w:t>
      </w:r>
      <w:r>
        <w:rPr>
          <w:rFonts w:hint="eastAsia" w:ascii="Times New Roman" w:hAnsi="Times New Roman" w:eastAsia="黑体" w:cs="Times New Roman"/>
          <w:color w:val="auto"/>
          <w:spacing w:val="0"/>
          <w:kern w:val="2"/>
          <w:sz w:val="32"/>
          <w:szCs w:val="32"/>
          <w:highlight w:val="none"/>
          <w:lang w:val="en-US" w:eastAsia="zh-CN" w:bidi="ar"/>
        </w:rPr>
        <w:t>八</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项目</w:t>
      </w:r>
      <w:r>
        <w:rPr>
          <w:rFonts w:hint="eastAsia" w:ascii="Times New Roman" w:hAnsi="Times New Roman" w:cs="Times New Roman"/>
          <w:color w:val="auto"/>
          <w:spacing w:val="0"/>
          <w:kern w:val="2"/>
          <w:sz w:val="32"/>
          <w:szCs w:val="32"/>
          <w:highlight w:val="none"/>
          <w:lang w:val="en-US" w:eastAsia="zh-CN" w:bidi="ar"/>
        </w:rPr>
        <w:t>单位</w:t>
      </w:r>
      <w:r>
        <w:rPr>
          <w:rFonts w:hint="default" w:ascii="Times New Roman" w:hAnsi="Times New Roman" w:eastAsia="仿宋_GB2312" w:cs="Times New Roman"/>
          <w:color w:val="auto"/>
          <w:spacing w:val="0"/>
          <w:kern w:val="2"/>
          <w:sz w:val="32"/>
          <w:szCs w:val="32"/>
          <w:highlight w:val="none"/>
          <w:lang w:val="en-US" w:eastAsia="zh-CN" w:bidi="ar"/>
        </w:rPr>
        <w:t>应进一步规范</w:t>
      </w:r>
      <w:r>
        <w:rPr>
          <w:rFonts w:hint="eastAsia" w:ascii="Times New Roman" w:hAnsi="Times New Roman" w:cs="Times New Roman"/>
          <w:color w:val="auto"/>
          <w:spacing w:val="0"/>
          <w:kern w:val="2"/>
          <w:sz w:val="32"/>
          <w:szCs w:val="32"/>
          <w:highlight w:val="none"/>
          <w:lang w:val="en-US" w:eastAsia="zh-CN" w:bidi="ar"/>
        </w:rPr>
        <w:t>信息化项目</w:t>
      </w:r>
      <w:r>
        <w:rPr>
          <w:rFonts w:hint="default" w:ascii="Times New Roman" w:hAnsi="Times New Roman" w:eastAsia="仿宋_GB2312" w:cs="Times New Roman"/>
          <w:color w:val="auto"/>
          <w:spacing w:val="0"/>
          <w:kern w:val="2"/>
          <w:sz w:val="32"/>
          <w:szCs w:val="32"/>
          <w:highlight w:val="none"/>
          <w:lang w:val="en-US" w:eastAsia="zh-CN" w:bidi="ar"/>
        </w:rPr>
        <w:t>的预算编制、执行。严禁超进度超合同提前付款、挤占挪用资金等行为，严禁违规实施政府购买服务，提高资金使用绩效。</w:t>
      </w:r>
    </w:p>
    <w:p>
      <w:pPr>
        <w:keepNext w:val="0"/>
        <w:keepLines w:val="0"/>
        <w:widowControl w:val="0"/>
        <w:suppressLineNumbers w:val="0"/>
        <w:autoSpaceDE w:val="0"/>
        <w:autoSpaceDN/>
        <w:spacing w:before="292" w:beforeLines="50" w:beforeAutospacing="0" w:after="0" w:afterLines="0" w:afterAutospacing="0" w:line="579" w:lineRule="exact"/>
        <w:ind w:left="0" w:right="0"/>
        <w:jc w:val="center"/>
        <w:outlineLvl w:val="0"/>
        <w:rPr>
          <w:rFonts w:hint="default" w:ascii="Times New Roman" w:hAnsi="Times New Roman" w:eastAsia="黑体"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第七章 其  他</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二</w:t>
      </w:r>
      <w:r>
        <w:rPr>
          <w:rFonts w:hint="eastAsia" w:ascii="Times New Roman" w:hAnsi="Times New Roman" w:eastAsia="黑体" w:cs="Times New Roman"/>
          <w:color w:val="auto"/>
          <w:spacing w:val="0"/>
          <w:kern w:val="2"/>
          <w:sz w:val="32"/>
          <w:szCs w:val="32"/>
          <w:highlight w:val="none"/>
          <w:lang w:val="en-US" w:eastAsia="zh-CN" w:bidi="ar"/>
        </w:rPr>
        <w:t>十</w:t>
      </w:r>
      <w:r>
        <w:rPr>
          <w:rFonts w:hint="eastAsia" w:ascii="Times New Roman" w:hAnsi="Times New Roman" w:eastAsia="黑体" w:cs="Times New Roman"/>
          <w:color w:val="auto"/>
          <w:spacing w:val="0"/>
          <w:kern w:val="2"/>
          <w:sz w:val="32"/>
          <w:szCs w:val="32"/>
          <w:highlight w:val="none"/>
          <w:lang w:val="en-US" w:eastAsia="zh-CN" w:bidi="ar"/>
        </w:rPr>
        <w:t>九</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项目单位应健全项目管理制度，加强全过程管理，</w:t>
      </w:r>
      <w:r>
        <w:rPr>
          <w:rFonts w:hint="eastAsia" w:ascii="仿宋_GB2312" w:hAnsi="仿宋_GB2312" w:eastAsia="仿宋_GB2312" w:cs="仿宋_GB2312"/>
          <w:color w:val="auto"/>
          <w:sz w:val="32"/>
          <w:szCs w:val="32"/>
          <w:lang w:val="en-US" w:eastAsia="zh-CN"/>
        </w:rPr>
        <w:t>应</w:t>
      </w:r>
      <w:r>
        <w:rPr>
          <w:rFonts w:hint="eastAsia" w:ascii="仿宋_GB2312" w:hAnsi="仿宋_GB2312" w:cs="仿宋_GB2312"/>
          <w:color w:val="auto"/>
          <w:sz w:val="32"/>
          <w:szCs w:val="32"/>
          <w:lang w:val="en-US" w:eastAsia="zh-CN"/>
        </w:rPr>
        <w:t>及时通过</w:t>
      </w:r>
      <w:r>
        <w:rPr>
          <w:rFonts w:hint="eastAsia" w:ascii="仿宋_GB2312" w:hAnsi="仿宋_GB2312" w:eastAsia="仿宋_GB2312" w:cs="仿宋_GB2312"/>
          <w:color w:val="auto"/>
          <w:sz w:val="32"/>
          <w:szCs w:val="32"/>
          <w:lang w:val="en-US" w:eastAsia="zh-CN"/>
        </w:rPr>
        <w:t>项目管理系统</w:t>
      </w:r>
      <w:r>
        <w:rPr>
          <w:rFonts w:hint="eastAsia" w:ascii="仿宋_GB2312" w:hAnsi="仿宋_GB2312" w:cs="仿宋_GB2312"/>
          <w:color w:val="auto"/>
          <w:sz w:val="32"/>
          <w:szCs w:val="32"/>
          <w:lang w:val="en-US" w:eastAsia="zh-CN"/>
        </w:rPr>
        <w:t>报送项目各阶段材料。</w:t>
      </w:r>
      <w:r>
        <w:rPr>
          <w:rFonts w:hint="default" w:ascii="Times New Roman" w:hAnsi="Times New Roman" w:eastAsia="仿宋_GB2312" w:cs="Times New Roman"/>
          <w:color w:val="auto"/>
          <w:spacing w:val="0"/>
          <w:kern w:val="2"/>
          <w:sz w:val="32"/>
          <w:szCs w:val="32"/>
          <w:highlight w:val="none"/>
          <w:lang w:val="en-US" w:eastAsia="zh-CN" w:bidi="ar"/>
        </w:rPr>
        <w:t>涉密项目管理按照国家有关保密规定执行。</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三十</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各县（市、区）、市级国有企业、医院、学校可参照本办法执行</w:t>
      </w:r>
      <w:r>
        <w:rPr>
          <w:rFonts w:hint="default" w:ascii="Times New Roman" w:hAnsi="Times New Roman" w:eastAsia="仿宋_GB2312" w:cs="Times New Roman"/>
          <w:color w:val="auto"/>
          <w:spacing w:val="0"/>
          <w:kern w:val="2"/>
          <w:sz w:val="32"/>
          <w:szCs w:val="32"/>
          <w:highlight w:val="none"/>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黑体" w:cs="Times New Roman"/>
          <w:color w:val="auto"/>
          <w:spacing w:val="0"/>
          <w:kern w:val="2"/>
          <w:sz w:val="32"/>
          <w:szCs w:val="32"/>
          <w:highlight w:val="none"/>
          <w:lang w:val="en-US" w:eastAsia="zh-CN" w:bidi="ar"/>
        </w:rPr>
        <w:t>第</w:t>
      </w:r>
      <w:r>
        <w:rPr>
          <w:rFonts w:hint="eastAsia" w:ascii="Times New Roman" w:hAnsi="Times New Roman" w:eastAsia="黑体" w:cs="Times New Roman"/>
          <w:color w:val="auto"/>
          <w:spacing w:val="0"/>
          <w:kern w:val="2"/>
          <w:sz w:val="32"/>
          <w:szCs w:val="32"/>
          <w:highlight w:val="none"/>
          <w:lang w:val="en-US" w:eastAsia="zh-CN" w:bidi="ar"/>
        </w:rPr>
        <w:t>三十</w:t>
      </w:r>
      <w:r>
        <w:rPr>
          <w:rFonts w:hint="eastAsia" w:ascii="Times New Roman" w:hAnsi="Times New Roman" w:eastAsia="黑体" w:cs="Times New Roman"/>
          <w:color w:val="auto"/>
          <w:spacing w:val="0"/>
          <w:kern w:val="2"/>
          <w:sz w:val="32"/>
          <w:szCs w:val="32"/>
          <w:highlight w:val="none"/>
          <w:lang w:val="en-US" w:eastAsia="zh-CN" w:bidi="ar"/>
        </w:rPr>
        <w:t>一</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市、县（市、区）两级共建或统一招标的项目，按照“统一规划、统一建设、分级承担、分级管理”的原则实施</w:t>
      </w:r>
      <w:r>
        <w:rPr>
          <w:rFonts w:hint="default" w:ascii="Times New Roman" w:hAnsi="Times New Roman" w:eastAsia="仿宋_GB2312" w:cs="Times New Roman"/>
          <w:color w:val="auto"/>
          <w:spacing w:val="0"/>
          <w:kern w:val="2"/>
          <w:sz w:val="32"/>
          <w:szCs w:val="32"/>
          <w:highlight w:val="none"/>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第三十</w:t>
      </w:r>
      <w:r>
        <w:rPr>
          <w:rFonts w:hint="eastAsia" w:ascii="Times New Roman" w:hAnsi="Times New Roman" w:eastAsia="黑体" w:cs="Times New Roman"/>
          <w:color w:val="auto"/>
          <w:spacing w:val="0"/>
          <w:kern w:val="2"/>
          <w:sz w:val="32"/>
          <w:szCs w:val="32"/>
          <w:highlight w:val="none"/>
          <w:lang w:val="en-US" w:eastAsia="zh-CN" w:bidi="ar"/>
        </w:rPr>
        <w:t>二</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本办法中所涉及各环节的专家费用由组织单位支付，重新评审验收专家费用由项目单位支付，具体支付费用标准按财政标准执行。</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eastAsia" w:ascii="Times New Roman" w:hAnsi="Times New Roman" w:cs="Times New Roman"/>
          <w:color w:val="auto"/>
          <w:spacing w:val="0"/>
          <w:kern w:val="2"/>
          <w:sz w:val="32"/>
          <w:szCs w:val="32"/>
          <w:highlight w:val="none"/>
          <w:lang w:val="en-US" w:eastAsia="zh-CN" w:bidi="ar"/>
        </w:rPr>
        <w:t xml:space="preserve"> </w:t>
      </w:r>
      <w:r>
        <w:rPr>
          <w:rFonts w:hint="default" w:ascii="Times New Roman" w:hAnsi="Times New Roman" w:eastAsia="黑体" w:cs="Times New Roman"/>
          <w:color w:val="auto"/>
          <w:spacing w:val="0"/>
          <w:kern w:val="2"/>
          <w:sz w:val="32"/>
          <w:szCs w:val="32"/>
          <w:highlight w:val="none"/>
          <w:lang w:val="en-US" w:eastAsia="zh-CN" w:bidi="ar"/>
        </w:rPr>
        <w:t>第三十</w:t>
      </w:r>
      <w:r>
        <w:rPr>
          <w:rFonts w:hint="eastAsia" w:ascii="Times New Roman" w:hAnsi="Times New Roman" w:eastAsia="黑体" w:cs="Times New Roman"/>
          <w:color w:val="auto"/>
          <w:spacing w:val="0"/>
          <w:kern w:val="2"/>
          <w:sz w:val="32"/>
          <w:szCs w:val="32"/>
          <w:highlight w:val="none"/>
          <w:lang w:val="en-US" w:eastAsia="zh-CN" w:bidi="ar"/>
        </w:rPr>
        <w:t>三</w:t>
      </w:r>
      <w:r>
        <w:rPr>
          <w:rFonts w:hint="default" w:ascii="Times New Roman" w:hAnsi="Times New Roman" w:eastAsia="黑体" w:cs="Times New Roman"/>
          <w:color w:val="auto"/>
          <w:spacing w:val="0"/>
          <w:kern w:val="2"/>
          <w:sz w:val="32"/>
          <w:szCs w:val="32"/>
          <w:highlight w:val="none"/>
          <w:lang w:val="en-US" w:eastAsia="zh-CN" w:bidi="ar"/>
        </w:rPr>
        <w:t xml:space="preserve">条 </w:t>
      </w:r>
      <w:r>
        <w:rPr>
          <w:rFonts w:hint="default" w:ascii="Times New Roman" w:hAnsi="Times New Roman" w:eastAsia="仿宋_GB2312" w:cs="Times New Roman"/>
          <w:color w:val="auto"/>
          <w:spacing w:val="0"/>
          <w:kern w:val="2"/>
          <w:sz w:val="32"/>
          <w:szCs w:val="32"/>
          <w:highlight w:val="none"/>
          <w:lang w:val="en-US" w:eastAsia="zh-CN" w:bidi="ar"/>
        </w:rPr>
        <w:t xml:space="preserve"> 运维项目指为保证</w:t>
      </w:r>
      <w:r>
        <w:rPr>
          <w:rFonts w:hint="eastAsia" w:ascii="Times New Roman" w:hAnsi="Times New Roman" w:cs="Times New Roman"/>
          <w:color w:val="auto"/>
          <w:spacing w:val="0"/>
          <w:kern w:val="2"/>
          <w:sz w:val="32"/>
          <w:szCs w:val="32"/>
          <w:highlight w:val="none"/>
          <w:lang w:val="en-US" w:eastAsia="zh-CN" w:bidi="ar"/>
        </w:rPr>
        <w:t>市</w:t>
      </w:r>
      <w:r>
        <w:rPr>
          <w:rFonts w:hint="default" w:ascii="Times New Roman" w:hAnsi="Times New Roman" w:eastAsia="仿宋_GB2312" w:cs="Times New Roman"/>
          <w:color w:val="auto"/>
          <w:spacing w:val="0"/>
          <w:kern w:val="2"/>
          <w:sz w:val="32"/>
          <w:szCs w:val="32"/>
          <w:highlight w:val="none"/>
          <w:lang w:val="en-US" w:eastAsia="zh-CN" w:bidi="ar"/>
        </w:rPr>
        <w:t>直单位（不含国企、医院、</w:t>
      </w:r>
      <w:r>
        <w:rPr>
          <w:rFonts w:hint="eastAsia" w:ascii="Times New Roman" w:hAnsi="Times New Roman" w:cs="Times New Roman"/>
          <w:color w:val="auto"/>
          <w:spacing w:val="0"/>
          <w:kern w:val="2"/>
          <w:sz w:val="32"/>
          <w:szCs w:val="32"/>
          <w:highlight w:val="none"/>
          <w:lang w:val="en-US" w:eastAsia="zh-CN" w:bidi="ar"/>
        </w:rPr>
        <w:t>学校</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Times New Roman" w:hAnsi="Times New Roman" w:eastAsia="仿宋_GB2312" w:cs="Times New Roman"/>
          <w:b w:val="0"/>
          <w:bCs w:val="0"/>
          <w:color w:val="auto"/>
          <w:spacing w:val="0"/>
          <w:kern w:val="2"/>
          <w:sz w:val="32"/>
          <w:szCs w:val="32"/>
          <w:highlight w:val="none"/>
          <w:lang w:val="en-US" w:eastAsia="zh-CN" w:bidi="ar"/>
        </w:rPr>
        <w:t>信息基础设施、安全保障设施、数据资源、应用支撑平台、业务应用系统等</w:t>
      </w:r>
      <w:r>
        <w:rPr>
          <w:rFonts w:hint="default" w:ascii="Times New Roman" w:hAnsi="Times New Roman" w:eastAsia="仿宋_GB2312" w:cs="Times New Roman"/>
          <w:color w:val="auto"/>
          <w:spacing w:val="0"/>
          <w:kern w:val="2"/>
          <w:sz w:val="32"/>
          <w:szCs w:val="32"/>
          <w:highlight w:val="none"/>
          <w:lang w:val="en-US" w:eastAsia="zh-CN" w:bidi="ar"/>
        </w:rPr>
        <w:t>安全稳定可靠运行的维护项目，该类项目不纳入</w:t>
      </w:r>
      <w:r>
        <w:rPr>
          <w:rFonts w:hint="eastAsia" w:ascii="Times New Roman" w:hAnsi="Times New Roman" w:cs="Times New Roman"/>
          <w:color w:val="auto"/>
          <w:spacing w:val="0"/>
          <w:kern w:val="2"/>
          <w:sz w:val="32"/>
          <w:szCs w:val="32"/>
          <w:highlight w:val="none"/>
          <w:lang w:val="en-US" w:eastAsia="zh-CN" w:bidi="ar"/>
        </w:rPr>
        <w:t>市本级信息化项目</w:t>
      </w:r>
      <w:r>
        <w:rPr>
          <w:rFonts w:hint="default" w:ascii="Times New Roman" w:hAnsi="Times New Roman" w:eastAsia="仿宋_GB2312" w:cs="Times New Roman"/>
          <w:color w:val="auto"/>
          <w:spacing w:val="0"/>
          <w:kern w:val="2"/>
          <w:sz w:val="32"/>
          <w:szCs w:val="32"/>
          <w:highlight w:val="none"/>
          <w:lang w:val="en-US" w:eastAsia="zh-CN" w:bidi="ar"/>
        </w:rPr>
        <w:t>审批范围，由</w:t>
      </w:r>
      <w:r>
        <w:rPr>
          <w:rFonts w:hint="default" w:ascii="Times New Roman" w:hAnsi="Times New Roman" w:cs="Times New Roman"/>
          <w:color w:val="auto"/>
          <w:spacing w:val="0"/>
          <w:kern w:val="2"/>
          <w:sz w:val="32"/>
          <w:szCs w:val="32"/>
          <w:highlight w:val="none"/>
          <w:lang w:val="en-US" w:eastAsia="zh-CN" w:bidi="ar"/>
        </w:rPr>
        <w:t>市数据局</w:t>
      </w:r>
      <w:r>
        <w:rPr>
          <w:rFonts w:hint="default" w:ascii="Times New Roman" w:hAnsi="Times New Roman" w:eastAsia="仿宋_GB2312" w:cs="Times New Roman"/>
          <w:color w:val="auto"/>
          <w:spacing w:val="0"/>
          <w:kern w:val="2"/>
          <w:sz w:val="32"/>
          <w:szCs w:val="32"/>
          <w:highlight w:val="none"/>
          <w:lang w:val="en-US" w:eastAsia="zh-CN" w:bidi="ar"/>
        </w:rPr>
        <w:t>出具书面审核意见，</w:t>
      </w:r>
      <w:r>
        <w:rPr>
          <w:rFonts w:hint="eastAsia" w:ascii="Times New Roman" w:hAnsi="Times New Roman" w:cs="Times New Roman"/>
          <w:color w:val="auto"/>
          <w:spacing w:val="0"/>
          <w:kern w:val="2"/>
          <w:sz w:val="32"/>
          <w:szCs w:val="32"/>
          <w:highlight w:val="none"/>
          <w:lang w:val="en-US" w:eastAsia="zh-CN" w:bidi="ar"/>
        </w:rPr>
        <w:t>市财政局负责资金统筹</w:t>
      </w:r>
      <w:r>
        <w:rPr>
          <w:rFonts w:hint="default" w:ascii="Times New Roman" w:hAnsi="Times New Roman" w:eastAsia="仿宋_GB2312" w:cs="Times New Roman"/>
          <w:color w:val="auto"/>
          <w:spacing w:val="0"/>
          <w:kern w:val="2"/>
          <w:sz w:val="32"/>
          <w:szCs w:val="32"/>
          <w:highlight w:val="none"/>
          <w:lang w:val="en-US" w:eastAsia="zh-CN" w:bidi="ar"/>
        </w:rPr>
        <w:t>管理</w:t>
      </w:r>
      <w:r>
        <w:rPr>
          <w:rFonts w:hint="eastAsia" w:ascii="Times New Roman" w:hAnsi="Times New Roman" w:cs="Times New Roman"/>
          <w:color w:val="auto"/>
          <w:spacing w:val="0"/>
          <w:kern w:val="2"/>
          <w:sz w:val="32"/>
          <w:szCs w:val="32"/>
          <w:highlight w:val="none"/>
          <w:lang w:val="en-US" w:eastAsia="zh-CN" w:bidi="ar"/>
        </w:rPr>
        <w:t>工作</w:t>
      </w:r>
      <w:r>
        <w:rPr>
          <w:rFonts w:hint="default" w:ascii="Times New Roman" w:hAnsi="Times New Roman" w:eastAsia="仿宋_GB2312" w:cs="Times New Roman"/>
          <w:color w:val="auto"/>
          <w:spacing w:val="0"/>
          <w:kern w:val="2"/>
          <w:sz w:val="32"/>
          <w:szCs w:val="32"/>
          <w:highlight w:val="none"/>
          <w:lang w:val="en-US" w:eastAsia="zh-CN" w:bidi="ar"/>
        </w:rPr>
        <w:t>。</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
        </w:rPr>
        <w:t>集中采购的通用设备（包含电脑主机、显示器、打印机、一体机等）和楼宇智能化项目（含视频会议系统设备），</w:t>
      </w:r>
      <w:r>
        <w:rPr>
          <w:rFonts w:hint="eastAsia" w:ascii="Times New Roman" w:hAnsi="Times New Roman" w:cs="Times New Roman"/>
          <w:color w:val="auto"/>
          <w:spacing w:val="0"/>
          <w:kern w:val="2"/>
          <w:sz w:val="32"/>
          <w:szCs w:val="32"/>
          <w:highlight w:val="none"/>
          <w:lang w:val="en-US" w:eastAsia="zh-CN" w:bidi="ar"/>
        </w:rPr>
        <w:t>市</w:t>
      </w:r>
      <w:r>
        <w:rPr>
          <w:rFonts w:hint="default" w:ascii="Times New Roman" w:hAnsi="Times New Roman" w:eastAsia="仿宋_GB2312" w:cs="Times New Roman"/>
          <w:color w:val="auto"/>
          <w:spacing w:val="0"/>
          <w:kern w:val="2"/>
          <w:sz w:val="32"/>
          <w:szCs w:val="32"/>
          <w:highlight w:val="none"/>
          <w:lang w:val="en-US" w:eastAsia="zh-CN" w:bidi="ar"/>
        </w:rPr>
        <w:t>直单位及其所属的单位自有资金建设的信息化项目不纳入本办法管理的范畴。</w:t>
      </w:r>
    </w:p>
    <w:p>
      <w:pPr>
        <w:keepNext w:val="0"/>
        <w:keepLines w:val="0"/>
        <w:widowControl w:val="0"/>
        <w:suppressLineNumbers w:val="0"/>
        <w:autoSpaceDE w:val="0"/>
        <w:autoSpaceDN/>
        <w:spacing w:before="0" w:beforeLines="0" w:beforeAutospacing="0" w:after="0" w:afterLines="0" w:afterAutospacing="0" w:line="579" w:lineRule="exact"/>
        <w:ind w:left="0" w:right="0" w:firstLine="632" w:firstLineChars="200"/>
        <w:jc w:val="both"/>
        <w:outlineLvl w:val="2"/>
        <w:rPr>
          <w:rFonts w:hint="eastAsia"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黑体" w:cs="Times New Roman"/>
          <w:color w:val="auto"/>
          <w:spacing w:val="0"/>
          <w:kern w:val="2"/>
          <w:sz w:val="32"/>
          <w:szCs w:val="32"/>
          <w:highlight w:val="none"/>
          <w:lang w:val="en-US" w:eastAsia="zh-CN" w:bidi="ar"/>
        </w:rPr>
        <w:t>第三十</w:t>
      </w:r>
      <w:r>
        <w:rPr>
          <w:rFonts w:hint="eastAsia" w:ascii="Times New Roman" w:hAnsi="Times New Roman" w:eastAsia="黑体" w:cs="Times New Roman"/>
          <w:color w:val="auto"/>
          <w:spacing w:val="0"/>
          <w:kern w:val="2"/>
          <w:sz w:val="32"/>
          <w:szCs w:val="32"/>
          <w:highlight w:val="none"/>
          <w:lang w:val="en-US" w:eastAsia="zh-CN" w:bidi="ar"/>
        </w:rPr>
        <w:t>四</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w:t>
      </w:r>
      <w:r>
        <w:rPr>
          <w:rFonts w:hint="eastAsia" w:ascii="Times New Roman" w:hAnsi="Times New Roman" w:cs="Times New Roman"/>
          <w:color w:val="auto"/>
          <w:spacing w:val="0"/>
          <w:kern w:val="2"/>
          <w:sz w:val="32"/>
          <w:szCs w:val="32"/>
          <w:highlight w:val="none"/>
          <w:lang w:val="en-US" w:eastAsia="zh-CN" w:bidi="ar"/>
        </w:rPr>
        <w:t>违反本办法规定的，由本级人民政府或者上级主管部门责令改正；情节严重的，由相关部门对直接负责的主管人员和其他直接责任人依法给予处分；构成犯罪的，依法追究刑事责任；有关法律、法规已有法律规定的，从其规定。</w:t>
      </w:r>
    </w:p>
    <w:p>
      <w:pPr>
        <w:keepNext w:val="0"/>
        <w:keepLines w:val="0"/>
        <w:widowControl w:val="0"/>
        <w:suppressLineNumbers w:val="0"/>
        <w:spacing w:before="0" w:beforeLines="0" w:beforeAutospacing="0" w:after="0" w:afterLines="0" w:afterAutospacing="0" w:line="579" w:lineRule="exact"/>
        <w:ind w:left="0" w:right="0" w:firstLine="631"/>
        <w:jc w:val="both"/>
        <w:rPr>
          <w:rFonts w:hint="default"/>
          <w:color w:val="auto"/>
          <w:lang w:eastAsia="zh-CN"/>
        </w:rPr>
      </w:pPr>
      <w:r>
        <w:rPr>
          <w:rFonts w:hint="default" w:ascii="Times New Roman" w:hAnsi="Times New Roman" w:eastAsia="黑体" w:cs="Times New Roman"/>
          <w:color w:val="auto"/>
          <w:spacing w:val="0"/>
          <w:kern w:val="2"/>
          <w:sz w:val="32"/>
          <w:szCs w:val="32"/>
          <w:highlight w:val="none"/>
          <w:lang w:val="en-US" w:eastAsia="zh-CN" w:bidi="ar"/>
        </w:rPr>
        <w:t>第三十</w:t>
      </w:r>
      <w:r>
        <w:rPr>
          <w:rFonts w:hint="eastAsia" w:ascii="Times New Roman" w:hAnsi="Times New Roman" w:eastAsia="黑体" w:cs="Times New Roman"/>
          <w:color w:val="auto"/>
          <w:spacing w:val="0"/>
          <w:kern w:val="2"/>
          <w:sz w:val="32"/>
          <w:szCs w:val="32"/>
          <w:highlight w:val="none"/>
          <w:lang w:val="en-US" w:eastAsia="zh-CN" w:bidi="ar"/>
        </w:rPr>
        <w:t>五</w:t>
      </w:r>
      <w:r>
        <w:rPr>
          <w:rFonts w:hint="default" w:ascii="Times New Roman" w:hAnsi="Times New Roman" w:eastAsia="黑体" w:cs="Times New Roman"/>
          <w:color w:val="auto"/>
          <w:spacing w:val="0"/>
          <w:kern w:val="2"/>
          <w:sz w:val="32"/>
          <w:szCs w:val="32"/>
          <w:highlight w:val="none"/>
          <w:lang w:val="en-US" w:eastAsia="zh-CN" w:bidi="ar"/>
        </w:rPr>
        <w:t>条</w:t>
      </w:r>
      <w:r>
        <w:rPr>
          <w:rFonts w:hint="default" w:ascii="Times New Roman" w:hAnsi="Times New Roman" w:eastAsia="仿宋_GB2312" w:cs="Times New Roman"/>
          <w:color w:val="auto"/>
          <w:spacing w:val="0"/>
          <w:kern w:val="2"/>
          <w:sz w:val="32"/>
          <w:szCs w:val="32"/>
          <w:highlight w:val="none"/>
          <w:lang w:val="en-US" w:eastAsia="zh-CN" w:bidi="ar"/>
        </w:rPr>
        <w:t xml:space="preserve">  本办法自发布之日起施行</w:t>
      </w:r>
      <w:r>
        <w:rPr>
          <w:rFonts w:hint="eastAsia" w:ascii="Times New Roman" w:hAnsi="Times New Roman" w:cs="Times New Roman"/>
          <w:color w:val="auto"/>
          <w:spacing w:val="0"/>
          <w:kern w:val="2"/>
          <w:sz w:val="32"/>
          <w:szCs w:val="32"/>
          <w:highlight w:val="none"/>
          <w:lang w:val="en-US" w:eastAsia="zh-CN" w:bidi="ar"/>
        </w:rPr>
        <w:t>，2020年1月22日发布的《丽水市人民政府办公室关于印发丽水市本级政府投资信息化项目管理办法的通知》（丽政办发</w:t>
      </w:r>
      <w:r>
        <w:rPr>
          <w:rFonts w:hint="eastAsia" w:ascii="仿宋_GB2312" w:hAnsi="宋体" w:eastAsia="仿宋_GB2312"/>
          <w:color w:val="auto"/>
          <w:sz w:val="32"/>
          <w:szCs w:val="32"/>
        </w:rPr>
        <w:t>〔202</w:t>
      </w:r>
      <w:r>
        <w:rPr>
          <w:rFonts w:hint="eastAsia" w:ascii="仿宋_GB2312" w:hAnsi="宋体"/>
          <w:color w:val="auto"/>
          <w:sz w:val="32"/>
          <w:szCs w:val="32"/>
          <w:lang w:val="en-US" w:eastAsia="zh-CN"/>
        </w:rPr>
        <w:t>0</w:t>
      </w:r>
      <w:r>
        <w:rPr>
          <w:rFonts w:hint="eastAsia" w:ascii="仿宋_GB2312" w:hAnsi="宋体" w:eastAsia="仿宋_GB2312"/>
          <w:color w:val="auto"/>
          <w:sz w:val="32"/>
          <w:szCs w:val="32"/>
        </w:rPr>
        <w:t>〕</w:t>
      </w:r>
      <w:r>
        <w:rPr>
          <w:rFonts w:hint="eastAsia" w:ascii="Times New Roman" w:hAnsi="Times New Roman" w:cs="Times New Roman"/>
          <w:color w:val="auto"/>
          <w:spacing w:val="0"/>
          <w:kern w:val="2"/>
          <w:sz w:val="32"/>
          <w:szCs w:val="32"/>
          <w:highlight w:val="none"/>
          <w:lang w:val="en-US" w:eastAsia="zh-CN" w:bidi="ar"/>
        </w:rPr>
        <w:t>7号）文件同时废止。</w:t>
      </w:r>
    </w:p>
    <w:sectPr>
      <w:footerReference r:id="rId5" w:type="default"/>
      <w:pgSz w:w="11906" w:h="16838"/>
      <w:pgMar w:top="1440" w:right="1803" w:bottom="1440" w:left="1803" w:header="170" w:footer="1134" w:gutter="0"/>
      <w:paperSrc/>
      <w:pgNumType w:fmt="numberInDash"/>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20" w:rightChars="100" w:firstLine="0" w:firstLineChars="0"/>
      <w:jc w:val="right"/>
      <w:textAlignment w:val="baseline"/>
      <w:outlineLvl w:val="9"/>
      <w:rPr>
        <w:rFonts w:hint="default" w:ascii="Times New Roman" w:hAnsi="Times New Roman"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">
              <v:fill on="f" focussize="0,0"/>
              <v:stroke on="f" weight="1.25pt"/>
              <v:imagedata o:title=""/>
              <o:lock v:ext="edit" aspectratio="f"/>
              <v:textbox inset="0mm,0mm,0mm,0mm" style="mso-fit-shape-to-text:t;">
                <w:txbxContent>
                  <w:p>
                    <w:pPr>
                      <w:pStyle w:val="1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EAA1"/>
    <w:multiLevelType w:val="multilevel"/>
    <w:tmpl w:val="A318EAA1"/>
    <w:lvl w:ilvl="0" w:tentative="0">
      <w:start w:val="1"/>
      <w:numFmt w:val="decimal"/>
      <w:pStyle w:val="4"/>
      <w:lvlText w:val="%1"/>
      <w:lvlJc w:val="left"/>
      <w:pPr>
        <w:ind w:left="431" w:hanging="431"/>
      </w:pPr>
      <w:rPr>
        <w:rFonts w:hint="eastAsia"/>
      </w:rPr>
    </w:lvl>
    <w:lvl w:ilvl="1" w:tentative="0">
      <w:start w:val="1"/>
      <w:numFmt w:val="decimal"/>
      <w:pStyle w:val="5"/>
      <w:lvlText w:val="%1.%2"/>
      <w:lvlJc w:val="left"/>
      <w:pPr>
        <w:ind w:left="578" w:hanging="17"/>
      </w:pPr>
      <w:rPr>
        <w:rFonts w:hint="eastAsia"/>
      </w:rPr>
    </w:lvl>
    <w:lvl w:ilvl="2" w:tentative="0">
      <w:start w:val="1"/>
      <w:numFmt w:val="decimal"/>
      <w:pStyle w:val="6"/>
      <w:lvlText w:val="%1.%2.%3"/>
      <w:lvlJc w:val="left"/>
      <w:pPr>
        <w:ind w:left="29" w:hanging="29"/>
      </w:pPr>
      <w:rPr>
        <w:rFonts w:hint="eastAsia"/>
      </w:rPr>
    </w:lvl>
    <w:lvl w:ilvl="3" w:tentative="0">
      <w:start w:val="1"/>
      <w:numFmt w:val="decimal"/>
      <w:pStyle w:val="7"/>
      <w:lvlText w:val="%1.%2.%3.%4"/>
      <w:lvlJc w:val="left"/>
      <w:pPr>
        <w:ind w:left="390" w:hanging="390"/>
      </w:pPr>
      <w:rPr>
        <w:rFonts w:hint="eastAsia"/>
        <w:lang w:val="en-US"/>
      </w:rPr>
    </w:lvl>
    <w:lvl w:ilvl="4" w:tentative="0">
      <w:start w:val="1"/>
      <w:numFmt w:val="decimal"/>
      <w:pStyle w:val="8"/>
      <w:lvlText w:val="%1.%2.%3.%4.%5"/>
      <w:lvlJc w:val="left"/>
      <w:pPr>
        <w:ind w:left="520" w:hanging="520"/>
      </w:pPr>
      <w:rPr>
        <w:rFonts w:hint="eastAsia"/>
        <w:b/>
        <w:sz w:val="28"/>
      </w:rPr>
    </w:lvl>
    <w:lvl w:ilvl="5" w:tentative="0">
      <w:start w:val="1"/>
      <w:numFmt w:val="decimal"/>
      <w:pStyle w:val="9"/>
      <w:lvlText w:val="%1.%2.%3.%4.%5.%6"/>
      <w:lvlJc w:val="left"/>
      <w:pPr>
        <w:ind w:left="650" w:firstLine="431"/>
      </w:pPr>
      <w:rPr>
        <w:rFonts w:hint="eastAsia"/>
      </w:rPr>
    </w:lvl>
    <w:lvl w:ilvl="6" w:tentative="0">
      <w:start w:val="1"/>
      <w:numFmt w:val="decimal"/>
      <w:pStyle w:val="10"/>
      <w:lvlText w:val="%1.%2.%3.%4.%5.%6.%7"/>
      <w:lvlJc w:val="left"/>
      <w:pPr>
        <w:ind w:left="780" w:firstLine="431"/>
      </w:pPr>
      <w:rPr>
        <w:rFonts w:hint="eastAsia"/>
      </w:rPr>
    </w:lvl>
    <w:lvl w:ilvl="7" w:tentative="0">
      <w:start w:val="1"/>
      <w:numFmt w:val="decimal"/>
      <w:pStyle w:val="11"/>
      <w:lvlText w:val="%1.%2.%3.%4.%5.%6.%7.%8"/>
      <w:lvlJc w:val="left"/>
      <w:pPr>
        <w:ind w:left="910" w:firstLine="431"/>
      </w:pPr>
      <w:rPr>
        <w:rFonts w:hint="eastAsia"/>
      </w:rPr>
    </w:lvl>
    <w:lvl w:ilvl="8" w:tentative="0">
      <w:start w:val="1"/>
      <w:numFmt w:val="decimal"/>
      <w:pStyle w:val="12"/>
      <w:lvlText w:val="%1.%2.%3.%4.%5.%6.%7.%8.%9"/>
      <w:lvlJc w:val="left"/>
      <w:pPr>
        <w:ind w:left="1040" w:firstLine="431"/>
      </w:pPr>
      <w:rPr>
        <w:rFonts w:hint="eastAsia"/>
      </w:rPr>
    </w:lvl>
  </w:abstractNum>
  <w:abstractNum w:abstractNumId="1">
    <w:nsid w:val="BB34AED3"/>
    <w:multiLevelType w:val="multilevel"/>
    <w:tmpl w:val="BB34AED3"/>
    <w:lvl w:ilvl="0" w:tentative="0">
      <w:start w:val="1"/>
      <w:numFmt w:val="chineseCounting"/>
      <w:suff w:val="space"/>
      <w:lvlText w:val="第%1章"/>
      <w:lvlJc w:val="left"/>
      <w:pPr>
        <w:tabs>
          <w:tab w:val="left" w:pos="0"/>
        </w:tabs>
        <w:ind w:left="0" w:firstLine="0"/>
      </w:pPr>
      <w:rPr>
        <w:rFonts w:hint="default" w:ascii="黑体" w:hAnsi="宋体" w:eastAsia="黑体" w:cs="黑体"/>
        <w:sz w:val="32"/>
        <w:szCs w:val="32"/>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F66FC56D"/>
    <w:multiLevelType w:val="singleLevel"/>
    <w:tmpl w:val="F66FC56D"/>
    <w:lvl w:ilvl="0" w:tentative="0">
      <w:start w:val="5"/>
      <w:numFmt w:val="chineseCounting"/>
      <w:suff w:val="space"/>
      <w:lvlText w:val="第%1条"/>
      <w:lvlJc w:val="left"/>
      <w:rPr>
        <w:rFonts w:hint="eastAsia" w:ascii="黑体" w:hAnsi="黑体" w:eastAsia="黑体" w:cs="黑体"/>
        <w:sz w:val="32"/>
        <w:szCs w:val="32"/>
      </w:rPr>
    </w:lvl>
  </w:abstractNum>
  <w:abstractNum w:abstractNumId="3">
    <w:nsid w:val="00000009"/>
    <w:multiLevelType w:val="multilevel"/>
    <w:tmpl w:val="00000009"/>
    <w:lvl w:ilvl="0" w:tentative="0">
      <w:start w:val="1"/>
      <w:numFmt w:val="chineseCountingThousand"/>
      <w:pStyle w:val="2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4">
    <w:nsid w:val="7FBEDA9A"/>
    <w:multiLevelType w:val="multilevel"/>
    <w:tmpl w:val="7FBEDA9A"/>
    <w:lvl w:ilvl="0" w:tentative="0">
      <w:start w:val="2"/>
      <w:numFmt w:val="chineseCounting"/>
      <w:suff w:val="space"/>
      <w:lvlText w:val="第%1章"/>
      <w:lvlJc w:val="left"/>
      <w:pPr>
        <w:tabs>
          <w:tab w:val="left" w:pos="0"/>
        </w:tabs>
        <w:ind w:left="0" w:firstLine="0"/>
      </w:pPr>
      <w:rPr>
        <w:rFonts w:hint="default" w:ascii="黑体" w:hAnsi="宋体" w:eastAsia="黑体" w:cs="黑体"/>
        <w:sz w:val="32"/>
        <w:szCs w:val="32"/>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09D5B52"/>
    <w:rsid w:val="001144C4"/>
    <w:rsid w:val="00144FDE"/>
    <w:rsid w:val="0070161E"/>
    <w:rsid w:val="00B568EE"/>
    <w:rsid w:val="00EC0780"/>
    <w:rsid w:val="00F514E8"/>
    <w:rsid w:val="011D6E97"/>
    <w:rsid w:val="01E24D3D"/>
    <w:rsid w:val="02AA70E0"/>
    <w:rsid w:val="03995A78"/>
    <w:rsid w:val="03F20308"/>
    <w:rsid w:val="044A312E"/>
    <w:rsid w:val="04D77485"/>
    <w:rsid w:val="04FF203E"/>
    <w:rsid w:val="0529380C"/>
    <w:rsid w:val="05881EF1"/>
    <w:rsid w:val="07B02B91"/>
    <w:rsid w:val="07F3020E"/>
    <w:rsid w:val="083E7612"/>
    <w:rsid w:val="098276C9"/>
    <w:rsid w:val="09DD2AC5"/>
    <w:rsid w:val="0B0E6FE2"/>
    <w:rsid w:val="0B100735"/>
    <w:rsid w:val="0B6D23B6"/>
    <w:rsid w:val="0BBF2358"/>
    <w:rsid w:val="0D12337E"/>
    <w:rsid w:val="0E5D33A0"/>
    <w:rsid w:val="0E8841E4"/>
    <w:rsid w:val="0FAF13F1"/>
    <w:rsid w:val="10A65556"/>
    <w:rsid w:val="10C01B47"/>
    <w:rsid w:val="10C66A5B"/>
    <w:rsid w:val="114470DA"/>
    <w:rsid w:val="1162178E"/>
    <w:rsid w:val="118925D3"/>
    <w:rsid w:val="131751BA"/>
    <w:rsid w:val="133F795A"/>
    <w:rsid w:val="136C60EA"/>
    <w:rsid w:val="140D7B69"/>
    <w:rsid w:val="146F6B23"/>
    <w:rsid w:val="14EF3530"/>
    <w:rsid w:val="16B36D4D"/>
    <w:rsid w:val="170E1A54"/>
    <w:rsid w:val="1781069F"/>
    <w:rsid w:val="179F7C4F"/>
    <w:rsid w:val="17DB2059"/>
    <w:rsid w:val="181E1C81"/>
    <w:rsid w:val="18344999"/>
    <w:rsid w:val="18A43C7A"/>
    <w:rsid w:val="1A126F1F"/>
    <w:rsid w:val="1A2E6BC6"/>
    <w:rsid w:val="1A8358AB"/>
    <w:rsid w:val="1A8D4407"/>
    <w:rsid w:val="1B4E7F5F"/>
    <w:rsid w:val="1B7A37A3"/>
    <w:rsid w:val="1BF50F92"/>
    <w:rsid w:val="1CAC7B6B"/>
    <w:rsid w:val="1DAE4172"/>
    <w:rsid w:val="1DE607BD"/>
    <w:rsid w:val="1E1B49AA"/>
    <w:rsid w:val="1E645BFE"/>
    <w:rsid w:val="1EB83BF5"/>
    <w:rsid w:val="1EBE495C"/>
    <w:rsid w:val="1F3919E3"/>
    <w:rsid w:val="1F4D1EEA"/>
    <w:rsid w:val="1FE82886"/>
    <w:rsid w:val="1FEBA7B5"/>
    <w:rsid w:val="20981193"/>
    <w:rsid w:val="228A06B6"/>
    <w:rsid w:val="23686A00"/>
    <w:rsid w:val="240176EB"/>
    <w:rsid w:val="240F7F39"/>
    <w:rsid w:val="243C3431"/>
    <w:rsid w:val="26087785"/>
    <w:rsid w:val="26287BEF"/>
    <w:rsid w:val="263343BB"/>
    <w:rsid w:val="275209AB"/>
    <w:rsid w:val="279007D6"/>
    <w:rsid w:val="27EC43A1"/>
    <w:rsid w:val="28E00B4F"/>
    <w:rsid w:val="28FF705C"/>
    <w:rsid w:val="29236FD0"/>
    <w:rsid w:val="292E501E"/>
    <w:rsid w:val="2A7121B2"/>
    <w:rsid w:val="2AA41911"/>
    <w:rsid w:val="2AC5166B"/>
    <w:rsid w:val="2DC95422"/>
    <w:rsid w:val="300D713B"/>
    <w:rsid w:val="301B2C43"/>
    <w:rsid w:val="30391EE2"/>
    <w:rsid w:val="30556BC8"/>
    <w:rsid w:val="314C0871"/>
    <w:rsid w:val="31E36604"/>
    <w:rsid w:val="324A4F10"/>
    <w:rsid w:val="326C0F15"/>
    <w:rsid w:val="32943683"/>
    <w:rsid w:val="329441B0"/>
    <w:rsid w:val="32A92D2C"/>
    <w:rsid w:val="32BF02C5"/>
    <w:rsid w:val="330A2C48"/>
    <w:rsid w:val="33E53C76"/>
    <w:rsid w:val="345B0173"/>
    <w:rsid w:val="34626C83"/>
    <w:rsid w:val="34804EEC"/>
    <w:rsid w:val="34873FB7"/>
    <w:rsid w:val="34C865A9"/>
    <w:rsid w:val="353969B7"/>
    <w:rsid w:val="35714139"/>
    <w:rsid w:val="35B93933"/>
    <w:rsid w:val="36674D7B"/>
    <w:rsid w:val="38040D9B"/>
    <w:rsid w:val="3817023E"/>
    <w:rsid w:val="38586D15"/>
    <w:rsid w:val="397EF307"/>
    <w:rsid w:val="3B9527DE"/>
    <w:rsid w:val="3E2F3F92"/>
    <w:rsid w:val="3E2F5D43"/>
    <w:rsid w:val="3E470791"/>
    <w:rsid w:val="3E713B01"/>
    <w:rsid w:val="3E7A05BD"/>
    <w:rsid w:val="3F736F9C"/>
    <w:rsid w:val="3FD17778"/>
    <w:rsid w:val="41C05E86"/>
    <w:rsid w:val="424905C4"/>
    <w:rsid w:val="425424E3"/>
    <w:rsid w:val="42C4601A"/>
    <w:rsid w:val="42D84C07"/>
    <w:rsid w:val="45456B8E"/>
    <w:rsid w:val="45E22945"/>
    <w:rsid w:val="461A5778"/>
    <w:rsid w:val="465B6AFA"/>
    <w:rsid w:val="46D44F7D"/>
    <w:rsid w:val="47371E1B"/>
    <w:rsid w:val="47F5469D"/>
    <w:rsid w:val="48205263"/>
    <w:rsid w:val="49C26D8E"/>
    <w:rsid w:val="4A581909"/>
    <w:rsid w:val="4B7D188B"/>
    <w:rsid w:val="4BBFDEE1"/>
    <w:rsid w:val="4BCA7EF6"/>
    <w:rsid w:val="4CAF00D0"/>
    <w:rsid w:val="4CB17A72"/>
    <w:rsid w:val="4D131782"/>
    <w:rsid w:val="4E4E7F1B"/>
    <w:rsid w:val="4EF16AA0"/>
    <w:rsid w:val="4F4D170C"/>
    <w:rsid w:val="509D5B52"/>
    <w:rsid w:val="519F1876"/>
    <w:rsid w:val="52B31373"/>
    <w:rsid w:val="530D52D0"/>
    <w:rsid w:val="532042F0"/>
    <w:rsid w:val="539D0640"/>
    <w:rsid w:val="578E387D"/>
    <w:rsid w:val="58064DF9"/>
    <w:rsid w:val="58363AB5"/>
    <w:rsid w:val="58924A53"/>
    <w:rsid w:val="59B53B2B"/>
    <w:rsid w:val="5AFFC21A"/>
    <w:rsid w:val="5B073DE6"/>
    <w:rsid w:val="5B6246E2"/>
    <w:rsid w:val="5B6C3B0B"/>
    <w:rsid w:val="5C6F6915"/>
    <w:rsid w:val="5C99106D"/>
    <w:rsid w:val="5CC1262E"/>
    <w:rsid w:val="5D3C4582"/>
    <w:rsid w:val="5D7614C0"/>
    <w:rsid w:val="5DBEAD06"/>
    <w:rsid w:val="5DCD4B91"/>
    <w:rsid w:val="5E7D6C7C"/>
    <w:rsid w:val="5EBF3F02"/>
    <w:rsid w:val="5F3B036A"/>
    <w:rsid w:val="5F556990"/>
    <w:rsid w:val="5FCD6EE8"/>
    <w:rsid w:val="5FCE083C"/>
    <w:rsid w:val="5FD78199"/>
    <w:rsid w:val="603A4953"/>
    <w:rsid w:val="61A76A6F"/>
    <w:rsid w:val="61B46507"/>
    <w:rsid w:val="61D7DDAF"/>
    <w:rsid w:val="622318AF"/>
    <w:rsid w:val="632A3BC2"/>
    <w:rsid w:val="63520F37"/>
    <w:rsid w:val="6375190D"/>
    <w:rsid w:val="657F1FF2"/>
    <w:rsid w:val="66763229"/>
    <w:rsid w:val="66CE16B9"/>
    <w:rsid w:val="68BF65E6"/>
    <w:rsid w:val="68C3763B"/>
    <w:rsid w:val="68CC72FD"/>
    <w:rsid w:val="69147375"/>
    <w:rsid w:val="692D1466"/>
    <w:rsid w:val="692F59A0"/>
    <w:rsid w:val="69B226F6"/>
    <w:rsid w:val="6A63339C"/>
    <w:rsid w:val="6AD33ADF"/>
    <w:rsid w:val="6B7F5B96"/>
    <w:rsid w:val="6B9237C7"/>
    <w:rsid w:val="6CBB00EF"/>
    <w:rsid w:val="6D63A7FD"/>
    <w:rsid w:val="6DDF7723"/>
    <w:rsid w:val="6E711D3F"/>
    <w:rsid w:val="6EA45410"/>
    <w:rsid w:val="6EAC1C64"/>
    <w:rsid w:val="6F6B1899"/>
    <w:rsid w:val="6FA6433B"/>
    <w:rsid w:val="6FFFC55B"/>
    <w:rsid w:val="70B33CD6"/>
    <w:rsid w:val="71177400"/>
    <w:rsid w:val="724F4888"/>
    <w:rsid w:val="72581325"/>
    <w:rsid w:val="732A089E"/>
    <w:rsid w:val="74EB5A3B"/>
    <w:rsid w:val="74F60CF4"/>
    <w:rsid w:val="74F95ADA"/>
    <w:rsid w:val="75697C48"/>
    <w:rsid w:val="75CFE13A"/>
    <w:rsid w:val="75E0057B"/>
    <w:rsid w:val="76573895"/>
    <w:rsid w:val="76910A96"/>
    <w:rsid w:val="76CE2958"/>
    <w:rsid w:val="772E3E17"/>
    <w:rsid w:val="77DF6923"/>
    <w:rsid w:val="77FF1D7F"/>
    <w:rsid w:val="78293DDC"/>
    <w:rsid w:val="78A36504"/>
    <w:rsid w:val="7AA31CB1"/>
    <w:rsid w:val="7B7D2C99"/>
    <w:rsid w:val="7B8D453C"/>
    <w:rsid w:val="7B93CEF1"/>
    <w:rsid w:val="7BAA5A20"/>
    <w:rsid w:val="7BD7548C"/>
    <w:rsid w:val="7BE57C80"/>
    <w:rsid w:val="7C033764"/>
    <w:rsid w:val="7C181D26"/>
    <w:rsid w:val="7C1F1186"/>
    <w:rsid w:val="7D12339E"/>
    <w:rsid w:val="7DA527B2"/>
    <w:rsid w:val="7E471B9A"/>
    <w:rsid w:val="7E96C382"/>
    <w:rsid w:val="7F4AEC16"/>
    <w:rsid w:val="7F7F4CB7"/>
    <w:rsid w:val="7FA7EA2A"/>
    <w:rsid w:val="7FBBFE24"/>
    <w:rsid w:val="7FD61875"/>
    <w:rsid w:val="7FE742E7"/>
    <w:rsid w:val="818F6057"/>
    <w:rsid w:val="8DAF7798"/>
    <w:rsid w:val="9BFE629E"/>
    <w:rsid w:val="9DDF9F2D"/>
    <w:rsid w:val="9F0E3FD8"/>
    <w:rsid w:val="A5EFDD83"/>
    <w:rsid w:val="AEB9A5BC"/>
    <w:rsid w:val="B33466B8"/>
    <w:rsid w:val="B73BD2D5"/>
    <w:rsid w:val="B7BDD808"/>
    <w:rsid w:val="BCDF82B8"/>
    <w:rsid w:val="BDAF9AE5"/>
    <w:rsid w:val="BF9D3622"/>
    <w:rsid w:val="BFAD6330"/>
    <w:rsid w:val="BFDEEF27"/>
    <w:rsid w:val="CEFED08B"/>
    <w:rsid w:val="D6F7C807"/>
    <w:rsid w:val="DB5E5D0F"/>
    <w:rsid w:val="DB7D0CA5"/>
    <w:rsid w:val="DCFC7DD3"/>
    <w:rsid w:val="DD9B1339"/>
    <w:rsid w:val="DF9C3FCC"/>
    <w:rsid w:val="DFE35B4F"/>
    <w:rsid w:val="E43E7FEE"/>
    <w:rsid w:val="E5AEE389"/>
    <w:rsid w:val="E5DD334A"/>
    <w:rsid w:val="E86BFF2B"/>
    <w:rsid w:val="EFD38165"/>
    <w:rsid w:val="F4E70A8C"/>
    <w:rsid w:val="F7B2FD61"/>
    <w:rsid w:val="FABFB791"/>
    <w:rsid w:val="FAFE1411"/>
    <w:rsid w:val="FBEFD862"/>
    <w:rsid w:val="FC70C9F3"/>
    <w:rsid w:val="FE23FC47"/>
    <w:rsid w:val="FEE7C3A1"/>
    <w:rsid w:val="FF1740F6"/>
    <w:rsid w:val="FF7B15EB"/>
    <w:rsid w:val="FF97C262"/>
    <w:rsid w:val="FFA1014F"/>
    <w:rsid w:val="FFBE87BA"/>
    <w:rsid w:val="FFCA5C0B"/>
    <w:rsid w:val="FFDE6881"/>
    <w:rsid w:val="FFFDA096"/>
    <w:rsid w:val="FFFFF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0"/>
      <w:kern w:val="2"/>
      <w:sz w:val="32"/>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1" w:hanging="431"/>
      <w:outlineLvl w:val="0"/>
    </w:pPr>
    <w:rPr>
      <w:rFonts w:ascii="Calibri" w:hAnsi="Calibri" w:eastAsia="宋体" w:cs="Times New Roman"/>
      <w:b/>
      <w:spacing w:val="0"/>
      <w:kern w:val="44"/>
      <w:sz w:val="44"/>
      <w:szCs w:val="24"/>
    </w:rPr>
  </w:style>
  <w:style w:type="paragraph" w:styleId="5">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8" w:hanging="17"/>
      <w:outlineLvl w:val="1"/>
    </w:pPr>
    <w:rPr>
      <w:rFonts w:ascii="Arial" w:hAnsi="Arial" w:eastAsia="黑体" w:cs="Times New Roman"/>
      <w:b/>
      <w:spacing w:val="0"/>
      <w:sz w:val="32"/>
      <w:szCs w:val="24"/>
    </w:rPr>
  </w:style>
  <w:style w:type="paragraph" w:styleId="6">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29" w:hanging="29"/>
      <w:outlineLvl w:val="2"/>
    </w:pPr>
    <w:rPr>
      <w:rFonts w:ascii="Calibri" w:hAnsi="Calibri" w:eastAsia="宋体" w:cs="Times New Roman"/>
      <w:b/>
      <w:spacing w:val="0"/>
      <w:sz w:val="32"/>
      <w:szCs w:val="24"/>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390" w:hanging="390"/>
      <w:outlineLvl w:val="3"/>
    </w:pPr>
    <w:rPr>
      <w:rFonts w:ascii="Arial" w:hAnsi="Arial" w:eastAsia="黑体" w:cs="Times New Roman"/>
      <w:b/>
      <w:spacing w:val="0"/>
      <w:sz w:val="28"/>
      <w:szCs w:val="24"/>
    </w:rPr>
  </w:style>
  <w:style w:type="paragraph" w:styleId="8">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520" w:hanging="520"/>
      <w:outlineLvl w:val="4"/>
    </w:pPr>
    <w:rPr>
      <w:rFonts w:ascii="Calibri" w:hAnsi="Calibri" w:eastAsia="宋体" w:cs="Times New Roman"/>
      <w:b/>
      <w:spacing w:val="0"/>
      <w:sz w:val="28"/>
      <w:szCs w:val="24"/>
    </w:rPr>
  </w:style>
  <w:style w:type="paragraph" w:styleId="9">
    <w:name w:val="heading 6"/>
    <w:basedOn w:val="1"/>
    <w:next w:val="1"/>
    <w:link w:val="20"/>
    <w:unhideWhenUsed/>
    <w:qFormat/>
    <w:uiPriority w:val="0"/>
    <w:pPr>
      <w:keepNext/>
      <w:keepLines/>
      <w:numPr>
        <w:ilvl w:val="5"/>
        <w:numId w:val="1"/>
      </w:numPr>
      <w:tabs>
        <w:tab w:val="left" w:pos="0"/>
      </w:tabs>
      <w:spacing w:after="64" w:line="317" w:lineRule="auto"/>
      <w:ind w:left="0" w:firstLine="562" w:firstLineChars="200"/>
      <w:outlineLvl w:val="5"/>
    </w:pPr>
    <w:rPr>
      <w:rFonts w:ascii="Times New Roman" w:hAnsi="Times New Roman" w:eastAsia="仿宋_GB2312" w:cs="Times New Roman"/>
      <w:b/>
      <w:spacing w:val="0"/>
      <w:sz w:val="28"/>
      <w:szCs w:val="24"/>
    </w:rPr>
  </w:style>
  <w:style w:type="paragraph" w:styleId="10">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780" w:firstLine="431"/>
      <w:outlineLvl w:val="6"/>
    </w:pPr>
    <w:rPr>
      <w:rFonts w:ascii="Calibri" w:hAnsi="Calibri" w:eastAsia="宋体" w:cs="Times New Roman"/>
      <w:b/>
      <w:spacing w:val="0"/>
      <w:sz w:val="24"/>
      <w:szCs w:val="24"/>
    </w:rPr>
  </w:style>
  <w:style w:type="paragraph" w:styleId="11">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910" w:firstLine="431"/>
      <w:outlineLvl w:val="7"/>
    </w:pPr>
    <w:rPr>
      <w:rFonts w:ascii="Arial" w:hAnsi="Arial" w:eastAsia="黑体" w:cs="Times New Roman"/>
      <w:spacing w:val="0"/>
      <w:sz w:val="24"/>
      <w:szCs w:val="24"/>
    </w:rPr>
  </w:style>
  <w:style w:type="paragraph" w:styleId="12">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040" w:firstLine="431"/>
      <w:outlineLvl w:val="8"/>
    </w:pPr>
    <w:rPr>
      <w:rFonts w:ascii="Arial" w:hAnsi="Arial" w:eastAsia="黑体" w:cs="Times New Roman"/>
      <w:spacing w:val="0"/>
      <w:sz w:val="21"/>
      <w:szCs w:val="24"/>
    </w:rPr>
  </w:style>
  <w:style w:type="character" w:default="1" w:styleId="17">
    <w:name w:val="Default Paragraph Font"/>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2">
    <w:name w:val="Body Text"/>
    <w:basedOn w:val="1"/>
    <w:next w:val="3"/>
    <w:uiPriority w:val="0"/>
    <w:pPr>
      <w:keepNext w:val="0"/>
      <w:keepLines w:val="0"/>
      <w:widowControl w:val="0"/>
      <w:suppressLineNumbers w:val="0"/>
      <w:spacing w:after="120" w:afterAutospacing="0" w:line="240" w:lineRule="atLeast"/>
      <w:jc w:val="both"/>
    </w:pPr>
    <w:rPr>
      <w:rFonts w:hint="default" w:ascii="Times New Roman" w:hAnsi="Times New Roman" w:eastAsia="仿宋_GB2312" w:cs="Times New Roman"/>
      <w:spacing w:val="0"/>
      <w:kern w:val="2"/>
      <w:sz w:val="32"/>
      <w:szCs w:val="32"/>
      <w:lang w:val="en-US" w:eastAsia="zh-CN" w:bidi="ar"/>
    </w:rPr>
  </w:style>
  <w:style w:type="paragraph" w:styleId="3">
    <w:name w:val="Body Text 2"/>
    <w:basedOn w:val="1"/>
    <w:qFormat/>
    <w:uiPriority w:val="0"/>
    <w:pPr>
      <w:spacing w:after="120" w:line="480" w:lineRule="auto"/>
    </w:pPr>
  </w:style>
  <w:style w:type="paragraph" w:styleId="1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5">
    <w:name w:val="Normal (Web)"/>
    <w:basedOn w:val="1"/>
    <w:uiPriority w:val="0"/>
    <w:pPr>
      <w:keepNext w:val="0"/>
      <w:keepLines w:val="0"/>
      <w:widowControl w:val="0"/>
      <w:suppressLineNumbers w:val="0"/>
      <w:spacing w:before="100" w:beforeAutospacing="1" w:after="100" w:afterAutospacing="1" w:line="240" w:lineRule="auto"/>
      <w:ind w:left="0" w:right="0"/>
      <w:jc w:val="left"/>
    </w:pPr>
    <w:rPr>
      <w:rFonts w:hint="default" w:ascii="Calibri" w:hAnsi="Calibri" w:eastAsia="宋体" w:cs="Times New Roman"/>
      <w:spacing w:val="0"/>
      <w:kern w:val="0"/>
      <w:sz w:val="24"/>
      <w:szCs w:val="24"/>
      <w:lang w:val="en-US" w:eastAsia="zh-CN" w:bidi="ar"/>
    </w:rPr>
  </w:style>
  <w:style w:type="character" w:styleId="18">
    <w:name w:val="page number"/>
    <w:basedOn w:val="17"/>
    <w:uiPriority w:val="0"/>
  </w:style>
  <w:style w:type="character" w:styleId="19">
    <w:name w:val="line number"/>
    <w:basedOn w:val="17"/>
    <w:uiPriority w:val="0"/>
  </w:style>
  <w:style w:type="character" w:customStyle="1" w:styleId="20">
    <w:name w:val="标题 6 Char"/>
    <w:link w:val="9"/>
    <w:qFormat/>
    <w:uiPriority w:val="0"/>
    <w:rPr>
      <w:rFonts w:ascii="Times New Roman" w:hAnsi="Times New Roman" w:eastAsia="仿宋_GB2312" w:cs="Times New Roman"/>
      <w:b/>
      <w:sz w:val="28"/>
    </w:rPr>
  </w:style>
  <w:style w:type="paragraph" w:customStyle="1" w:styleId="21">
    <w:name w:val="居中"/>
    <w:basedOn w:val="1"/>
    <w:uiPriority w:val="0"/>
    <w:pPr>
      <w:numPr>
        <w:ilvl w:val="0"/>
        <w:numId w:val="2"/>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1191</Words>
  <Characters>1208</Characters>
  <Lines>9</Lines>
  <Paragraphs>2</Paragraphs>
  <TotalTime>22.3333333333333</TotalTime>
  <ScaleCrop>false</ScaleCrop>
  <LinksUpToDate>false</LinksUpToDate>
  <CharactersWithSpaces>1278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2020-08-21T18:54:00Z</dcterms:created>
  <dc:creator>fjycadmin</dc:creator>
  <cp:lastModifiedBy>施伟谊</cp:lastModifiedBy>
  <cp:lastPrinted>2025-03-18T23:43:06Z</cp:lastPrinted>
  <dcterms:modified xsi:type="dcterms:W3CDTF">2025-05-22T10:58:09Z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公文模板版本">
    <vt:lpwstr>20200227</vt:lpwstr>
  </property>
  <property fmtid="{D5CDD505-2E9C-101B-9397-08002B2CF9AE}" pid="4" name="ICV">
    <vt:lpwstr>E900D959E4323ED38A892D683AA5F694</vt:lpwstr>
  </property>
</Properties>
</file>