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highlight w:val="none"/>
          <w:lang w:val="en-US" w:eastAsia="zh-CN"/>
        </w:rPr>
      </w:pPr>
      <w:bookmarkStart w:id="0" w:name="_GoBack"/>
      <w:bookmarkEnd w:id="0"/>
    </w:p>
    <w:p>
      <w:pPr>
        <w:spacing w:line="560" w:lineRule="exact"/>
        <w:jc w:val="center"/>
        <w:rPr>
          <w:rFonts w:hint="default" w:ascii="Times New Roman" w:hAnsi="Times New Roman" w:eastAsia="方正小标宋简体" w:cs="Times New Roman"/>
          <w:color w:val="000000"/>
          <w:spacing w:val="0"/>
          <w:sz w:val="44"/>
          <w:highlight w:val="none"/>
          <w:u w:val="none"/>
        </w:rPr>
      </w:pPr>
      <w:r>
        <w:rPr>
          <w:rFonts w:hint="eastAsia" w:eastAsia="方正小标宋简体" w:cs="Times New Roman"/>
          <w:color w:val="000000"/>
          <w:spacing w:val="-34"/>
          <w:sz w:val="44"/>
          <w:highlight w:val="none"/>
          <w:u w:val="none"/>
          <w:lang w:eastAsia="zh-CN"/>
        </w:rPr>
        <w:t>温州市</w:t>
      </w:r>
      <w:r>
        <w:rPr>
          <w:rFonts w:hint="default" w:ascii="Times New Roman" w:hAnsi="Times New Roman" w:eastAsia="方正小标宋简体" w:cs="Times New Roman"/>
          <w:color w:val="000000"/>
          <w:spacing w:val="-34"/>
          <w:sz w:val="44"/>
          <w:highlight w:val="none"/>
          <w:u w:val="none"/>
        </w:rPr>
        <w:t xml:space="preserve">卫生健康委员会 </w:t>
      </w:r>
      <w:r>
        <w:rPr>
          <w:rFonts w:hint="eastAsia" w:eastAsia="方正小标宋简体" w:cs="Times New Roman"/>
          <w:color w:val="000000"/>
          <w:spacing w:val="-34"/>
          <w:sz w:val="44"/>
          <w:highlight w:val="none"/>
          <w:u w:val="none"/>
          <w:lang w:eastAsia="zh-CN"/>
        </w:rPr>
        <w:t>温州市</w:t>
      </w:r>
      <w:r>
        <w:rPr>
          <w:rFonts w:hint="default" w:ascii="Times New Roman" w:hAnsi="Times New Roman" w:eastAsia="方正小标宋简体" w:cs="Times New Roman"/>
          <w:color w:val="000000"/>
          <w:spacing w:val="-34"/>
          <w:sz w:val="44"/>
          <w:highlight w:val="none"/>
          <w:u w:val="none"/>
        </w:rPr>
        <w:t>人力资源和社会保障</w:t>
      </w:r>
      <w:r>
        <w:rPr>
          <w:rFonts w:hint="eastAsia" w:eastAsia="方正小标宋简体" w:cs="Times New Roman"/>
          <w:color w:val="000000"/>
          <w:spacing w:val="-34"/>
          <w:sz w:val="44"/>
          <w:highlight w:val="none"/>
          <w:u w:val="none"/>
          <w:lang w:eastAsia="zh-CN"/>
        </w:rPr>
        <w:t>局</w:t>
      </w:r>
      <w:r>
        <w:rPr>
          <w:rFonts w:hint="default" w:ascii="Times New Roman" w:hAnsi="Times New Roman" w:eastAsia="方正小标宋简体" w:cs="Times New Roman"/>
          <w:color w:val="000000"/>
          <w:sz w:val="44"/>
          <w:highlight w:val="none"/>
          <w:u w:val="none"/>
        </w:rPr>
        <w:t>关于</w:t>
      </w:r>
      <w:r>
        <w:rPr>
          <w:rFonts w:hint="default" w:ascii="Times New Roman" w:hAnsi="Times New Roman" w:eastAsia="方正小标宋简体" w:cs="Times New Roman"/>
          <w:color w:val="000000"/>
          <w:spacing w:val="0"/>
          <w:sz w:val="44"/>
          <w:highlight w:val="none"/>
          <w:u w:val="none"/>
        </w:rPr>
        <w:t>深化我</w:t>
      </w:r>
      <w:r>
        <w:rPr>
          <w:rFonts w:hint="eastAsia" w:eastAsia="方正小标宋简体" w:cs="Times New Roman"/>
          <w:color w:val="000000"/>
          <w:spacing w:val="0"/>
          <w:sz w:val="44"/>
          <w:highlight w:val="none"/>
          <w:u w:val="none"/>
          <w:lang w:eastAsia="zh-CN"/>
        </w:rPr>
        <w:t>市</w:t>
      </w:r>
      <w:r>
        <w:rPr>
          <w:rFonts w:hint="default" w:ascii="Times New Roman" w:hAnsi="Times New Roman" w:eastAsia="方正小标宋简体" w:cs="Times New Roman"/>
          <w:color w:val="000000"/>
          <w:spacing w:val="0"/>
          <w:sz w:val="44"/>
          <w:highlight w:val="none"/>
          <w:u w:val="none"/>
        </w:rPr>
        <w:t>卫生专业技术人员</w:t>
      </w:r>
    </w:p>
    <w:p>
      <w:pPr>
        <w:spacing w:line="560" w:lineRule="exact"/>
        <w:jc w:val="center"/>
        <w:rPr>
          <w:rFonts w:hint="default" w:ascii="Times New Roman" w:hAnsi="Times New Roman" w:eastAsia="方正小标宋简体" w:cs="Times New Roman"/>
          <w:color w:val="000000"/>
          <w:spacing w:val="-11"/>
          <w:sz w:val="44"/>
          <w:highlight w:val="none"/>
          <w:u w:val="none"/>
        </w:rPr>
      </w:pPr>
      <w:r>
        <w:rPr>
          <w:rFonts w:hint="default" w:ascii="Times New Roman" w:hAnsi="Times New Roman" w:eastAsia="方正小标宋简体" w:cs="Times New Roman"/>
          <w:color w:val="000000"/>
          <w:spacing w:val="0"/>
          <w:sz w:val="44"/>
          <w:highlight w:val="none"/>
          <w:u w:val="none"/>
        </w:rPr>
        <w:t>职称制度改革的通知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highlight w:val="none"/>
          <w:u w:val="none"/>
          <w:lang w:eastAsia="zh-CN"/>
        </w:rPr>
      </w:pPr>
      <w:r>
        <w:rPr>
          <w:rFonts w:hint="eastAsia" w:ascii="楷体_GB2312" w:hAnsi="楷体_GB2312" w:eastAsia="楷体_GB2312" w:cs="楷体_GB2312"/>
          <w:color w:val="000000"/>
          <w:sz w:val="32"/>
          <w:highlight w:val="none"/>
          <w:u w:val="none"/>
          <w:lang w:eastAsia="zh-CN"/>
        </w:rPr>
        <w:t>（征求意见稿）</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各</w:t>
      </w:r>
      <w:r>
        <w:rPr>
          <w:rFonts w:hint="eastAsia" w:eastAsia="仿宋_GB2312" w:cs="Times New Roman"/>
          <w:color w:val="000000"/>
          <w:sz w:val="32"/>
          <w:highlight w:val="none"/>
          <w:u w:val="none"/>
          <w:lang w:eastAsia="zh-CN"/>
        </w:rPr>
        <w:t>县（市、区）</w:t>
      </w:r>
      <w:r>
        <w:rPr>
          <w:rFonts w:hint="default" w:ascii="Times New Roman" w:hAnsi="Times New Roman" w:eastAsia="仿宋_GB2312" w:cs="Times New Roman"/>
          <w:color w:val="000000"/>
          <w:sz w:val="32"/>
          <w:highlight w:val="none"/>
          <w:u w:val="none"/>
        </w:rPr>
        <w:t>卫生健康</w:t>
      </w:r>
      <w:r>
        <w:rPr>
          <w:rFonts w:hint="eastAsia" w:eastAsia="仿宋_GB2312" w:cs="Times New Roman"/>
          <w:color w:val="000000"/>
          <w:sz w:val="32"/>
          <w:highlight w:val="none"/>
          <w:u w:val="none"/>
          <w:lang w:eastAsia="zh-CN"/>
        </w:rPr>
        <w:t>局</w:t>
      </w:r>
      <w:r>
        <w:rPr>
          <w:rFonts w:hint="default" w:ascii="Times New Roman" w:hAnsi="Times New Roman" w:eastAsia="仿宋_GB2312" w:cs="Times New Roman"/>
          <w:color w:val="000000"/>
          <w:sz w:val="32"/>
          <w:highlight w:val="none"/>
          <w:u w:val="none"/>
          <w:lang w:eastAsia="zh-CN"/>
        </w:rPr>
        <w:t>、</w:t>
      </w:r>
      <w:r>
        <w:rPr>
          <w:rFonts w:hint="eastAsia" w:ascii="仿宋_GB2312" w:hAnsi="仿宋_GB2312" w:eastAsia="仿宋_GB2312" w:cs="仿宋_GB2312"/>
          <w:color w:val="000000"/>
          <w:kern w:val="0"/>
          <w:sz w:val="32"/>
          <w:szCs w:val="32"/>
          <w:highlight w:val="none"/>
          <w:u w:val="none"/>
        </w:rPr>
        <w:t>人力资源和社会保障局，龙港市社会事业局，</w:t>
      </w:r>
      <w:r>
        <w:rPr>
          <w:rFonts w:hint="default" w:ascii="仿宋_GB2312" w:hAnsi="仿宋_GB2312" w:eastAsia="仿宋_GB2312" w:cs="仿宋_GB2312"/>
          <w:color w:val="000000"/>
          <w:kern w:val="0"/>
          <w:sz w:val="32"/>
          <w:szCs w:val="32"/>
          <w:highlight w:val="none"/>
          <w:u w:val="none"/>
        </w:rPr>
        <w:t>温州市</w:t>
      </w:r>
      <w:r>
        <w:rPr>
          <w:rFonts w:hint="eastAsia" w:ascii="仿宋_GB2312" w:hAnsi="仿宋_GB2312" w:eastAsia="仿宋_GB2312" w:cs="仿宋_GB2312"/>
          <w:i w:val="0"/>
          <w:iCs w:val="0"/>
          <w:caps w:val="0"/>
          <w:color w:val="000000"/>
          <w:spacing w:val="0"/>
          <w:kern w:val="0"/>
          <w:sz w:val="32"/>
          <w:szCs w:val="32"/>
          <w:highlight w:val="none"/>
          <w:u w:val="none"/>
          <w:shd w:val="clear" w:color="auto" w:fill="auto"/>
          <w:lang w:val="en-US" w:eastAsia="zh-CN" w:bidi="ar"/>
        </w:rPr>
        <w:t>海经区社会事务管理局</w:t>
      </w:r>
      <w:r>
        <w:rPr>
          <w:rFonts w:hint="eastAsia" w:ascii="仿宋_GB2312" w:hAnsi="仿宋_GB2312" w:eastAsia="仿宋_GB2312" w:cs="仿宋_GB2312"/>
          <w:color w:val="000000"/>
          <w:kern w:val="0"/>
          <w:sz w:val="32"/>
          <w:szCs w:val="32"/>
          <w:highlight w:val="none"/>
          <w:u w:val="none"/>
        </w:rPr>
        <w:t>，</w:t>
      </w:r>
      <w:r>
        <w:rPr>
          <w:rFonts w:hint="eastAsia" w:ascii="仿宋_GB2312" w:hAnsi="仿宋_GB2312" w:eastAsia="仿宋_GB2312" w:cs="仿宋_GB2312"/>
          <w:color w:val="000000"/>
          <w:kern w:val="0"/>
          <w:sz w:val="32"/>
          <w:szCs w:val="32"/>
          <w:highlight w:val="none"/>
          <w:u w:val="none"/>
          <w:lang w:eastAsia="zh-CN"/>
        </w:rPr>
        <w:t>委直</w:t>
      </w:r>
      <w:r>
        <w:rPr>
          <w:rFonts w:hint="eastAsia" w:ascii="仿宋_GB2312" w:hAnsi="仿宋_GB2312" w:eastAsia="仿宋_GB2312" w:cs="仿宋_GB2312"/>
          <w:color w:val="000000"/>
          <w:kern w:val="0"/>
          <w:sz w:val="32"/>
          <w:szCs w:val="32"/>
          <w:highlight w:val="none"/>
          <w:u w:val="none"/>
        </w:rPr>
        <w:t>属</w:t>
      </w:r>
      <w:r>
        <w:rPr>
          <w:rFonts w:hint="eastAsia" w:ascii="仿宋_GB2312" w:hAnsi="仿宋_GB2312" w:eastAsia="仿宋_GB2312" w:cs="仿宋_GB2312"/>
          <w:color w:val="000000"/>
          <w:kern w:val="0"/>
          <w:sz w:val="32"/>
          <w:szCs w:val="32"/>
          <w:highlight w:val="none"/>
          <w:u w:val="none"/>
          <w:lang w:eastAsia="zh-CN"/>
        </w:rPr>
        <w:t>各</w:t>
      </w:r>
      <w:r>
        <w:rPr>
          <w:rFonts w:hint="eastAsia" w:ascii="仿宋_GB2312" w:hAnsi="仿宋_GB2312" w:eastAsia="仿宋_GB2312" w:cs="仿宋_GB2312"/>
          <w:color w:val="000000"/>
          <w:kern w:val="0"/>
          <w:sz w:val="32"/>
          <w:szCs w:val="32"/>
          <w:highlight w:val="none"/>
          <w:u w:val="none"/>
        </w:rPr>
        <w:t>卫生</w:t>
      </w:r>
      <w:r>
        <w:rPr>
          <w:rFonts w:hint="eastAsia" w:ascii="仿宋_GB2312" w:hAnsi="仿宋_GB2312" w:eastAsia="仿宋_GB2312" w:cs="仿宋_GB2312"/>
          <w:color w:val="000000"/>
          <w:kern w:val="0"/>
          <w:sz w:val="32"/>
          <w:szCs w:val="32"/>
          <w:highlight w:val="none"/>
          <w:u w:val="none"/>
          <w:lang w:eastAsia="zh-CN"/>
        </w:rPr>
        <w:t>健康</w:t>
      </w:r>
      <w:r>
        <w:rPr>
          <w:rFonts w:hint="eastAsia" w:ascii="仿宋_GB2312" w:hAnsi="仿宋_GB2312" w:eastAsia="仿宋_GB2312" w:cs="仿宋_GB2312"/>
          <w:color w:val="000000"/>
          <w:kern w:val="0"/>
          <w:sz w:val="32"/>
          <w:szCs w:val="32"/>
          <w:highlight w:val="none"/>
          <w:u w:val="none"/>
        </w:rPr>
        <w:t>单位</w:t>
      </w:r>
      <w:r>
        <w:rPr>
          <w:rFonts w:hint="eastAsia" w:ascii="仿宋_GB2312" w:hAnsi="仿宋_GB2312" w:eastAsia="仿宋_GB2312" w:cs="仿宋_GB2312"/>
          <w:color w:val="000000"/>
          <w:kern w:val="0"/>
          <w:sz w:val="32"/>
          <w:szCs w:val="32"/>
          <w:highlight w:val="none"/>
          <w:u w:val="none"/>
          <w:lang w:eastAsia="zh-CN"/>
        </w:rPr>
        <w:t>，市属民营医院</w:t>
      </w:r>
      <w:r>
        <w:rPr>
          <w:rFonts w:hint="default" w:ascii="Times New Roman" w:hAnsi="Times New Roman" w:eastAsia="仿宋_GB2312" w:cs="Times New Roman"/>
          <w:color w:val="000000"/>
          <w:sz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仿宋_GB2312" w:cs="Times New Roman"/>
          <w:color w:val="000000"/>
          <w:sz w:val="32"/>
          <w:highlight w:val="none"/>
          <w:u w:val="none"/>
        </w:rPr>
      </w:pPr>
      <w:r>
        <w:rPr>
          <w:rFonts w:hint="eastAsia" w:eastAsia="仿宋_GB2312" w:cs="Times New Roman"/>
          <w:color w:val="000000"/>
          <w:sz w:val="32"/>
          <w:highlight w:val="none"/>
          <w:u w:val="none"/>
          <w:lang w:val="en-US" w:eastAsia="zh-CN"/>
        </w:rPr>
        <w:t xml:space="preserve">    </w:t>
      </w:r>
      <w:r>
        <w:rPr>
          <w:rFonts w:hint="default" w:ascii="Times New Roman" w:hAnsi="Times New Roman" w:eastAsia="仿宋_GB2312" w:cs="Times New Roman"/>
          <w:color w:val="000000"/>
          <w:sz w:val="32"/>
          <w:highlight w:val="none"/>
          <w:u w:val="none"/>
        </w:rPr>
        <w:t>为深入贯彻落实国家和我省深化职称制度改革精神，根据《人力资源社会保障部</w:t>
      </w:r>
      <w:r>
        <w:rPr>
          <w:rFonts w:hint="default" w:ascii="Times New Roman" w:hAnsi="Times New Roman" w:eastAsia="仿宋_GB2312" w:cs="Times New Roman"/>
          <w:color w:val="000000"/>
          <w:sz w:val="32"/>
          <w:highlight w:val="none"/>
          <w:u w:val="none"/>
          <w:lang w:val="en-US" w:eastAsia="zh-CN"/>
        </w:rPr>
        <w:t xml:space="preserve"> </w:t>
      </w:r>
      <w:r>
        <w:rPr>
          <w:rFonts w:hint="default" w:ascii="Times New Roman" w:hAnsi="Times New Roman" w:eastAsia="仿宋_GB2312" w:cs="Times New Roman"/>
          <w:color w:val="000000"/>
          <w:sz w:val="32"/>
          <w:highlight w:val="none"/>
          <w:u w:val="none"/>
        </w:rPr>
        <w:t>国家卫生健康委</w:t>
      </w:r>
      <w:r>
        <w:rPr>
          <w:rFonts w:hint="default" w:ascii="Times New Roman" w:hAnsi="Times New Roman" w:eastAsia="仿宋_GB2312" w:cs="Times New Roman"/>
          <w:color w:val="000000"/>
          <w:sz w:val="32"/>
          <w:highlight w:val="none"/>
          <w:u w:val="none"/>
          <w:lang w:val="en-US" w:eastAsia="zh-CN"/>
        </w:rPr>
        <w:t xml:space="preserve"> </w:t>
      </w:r>
      <w:r>
        <w:rPr>
          <w:rFonts w:hint="default" w:ascii="Times New Roman" w:hAnsi="Times New Roman" w:eastAsia="仿宋_GB2312" w:cs="Times New Roman"/>
          <w:color w:val="000000"/>
          <w:sz w:val="32"/>
          <w:highlight w:val="none"/>
          <w:u w:val="none"/>
        </w:rPr>
        <w:t>国家中医药局关于深化卫生专业技术人员职称制度改革的指导意见》（人社部发〔2021〕51号）（以下简称《指导意见》）</w:t>
      </w:r>
      <w:r>
        <w:rPr>
          <w:rFonts w:hint="default" w:eastAsia="仿宋_GB2312" w:cs="Times New Roman"/>
          <w:color w:val="000000"/>
          <w:sz w:val="32"/>
          <w:highlight w:val="none"/>
          <w:u w:val="none"/>
          <w:lang w:eastAsia="zh-CN"/>
        </w:rPr>
        <w:t>《</w:t>
      </w:r>
      <w:r>
        <w:rPr>
          <w:rFonts w:hint="default" w:eastAsia="仿宋_GB2312" w:cs="Times New Roman"/>
          <w:color w:val="000000"/>
          <w:spacing w:val="0"/>
          <w:sz w:val="32"/>
          <w:highlight w:val="none"/>
          <w:u w:val="none"/>
          <w:lang w:eastAsia="zh-CN"/>
        </w:rPr>
        <w:t>浙江</w:t>
      </w:r>
      <w:r>
        <w:rPr>
          <w:rFonts w:hint="default" w:ascii="Times New Roman" w:hAnsi="Times New Roman" w:eastAsia="仿宋_GB2312" w:cs="Times New Roman"/>
          <w:color w:val="000000"/>
          <w:spacing w:val="0"/>
          <w:sz w:val="32"/>
          <w:highlight w:val="none"/>
          <w:u w:val="none"/>
        </w:rPr>
        <w:t xml:space="preserve">省卫生健康委员会 </w:t>
      </w:r>
      <w:r>
        <w:rPr>
          <w:rFonts w:hint="default" w:eastAsia="仿宋_GB2312" w:cs="Times New Roman"/>
          <w:color w:val="000000"/>
          <w:spacing w:val="0"/>
          <w:sz w:val="32"/>
          <w:highlight w:val="none"/>
          <w:u w:val="none"/>
          <w:lang w:eastAsia="zh-CN"/>
        </w:rPr>
        <w:t>浙江</w:t>
      </w:r>
      <w:r>
        <w:rPr>
          <w:rFonts w:hint="default" w:ascii="Times New Roman" w:hAnsi="Times New Roman" w:eastAsia="仿宋_GB2312" w:cs="Times New Roman"/>
          <w:color w:val="000000"/>
          <w:spacing w:val="0"/>
          <w:sz w:val="32"/>
          <w:highlight w:val="none"/>
          <w:u w:val="none"/>
        </w:rPr>
        <w:t>省人力社保厅</w:t>
      </w:r>
      <w:r>
        <w:rPr>
          <w:rFonts w:hint="default" w:ascii="Times New Roman" w:hAnsi="Times New Roman" w:eastAsia="仿宋_GB2312" w:cs="Times New Roman"/>
          <w:color w:val="000000"/>
          <w:sz w:val="32"/>
          <w:highlight w:val="none"/>
          <w:u w:val="none"/>
        </w:rPr>
        <w:t>关于</w:t>
      </w:r>
      <w:r>
        <w:rPr>
          <w:rFonts w:hint="default" w:ascii="Times New Roman" w:hAnsi="Times New Roman" w:eastAsia="仿宋_GB2312" w:cs="Times New Roman"/>
          <w:color w:val="000000"/>
          <w:spacing w:val="0"/>
          <w:sz w:val="32"/>
          <w:highlight w:val="none"/>
          <w:u w:val="none"/>
        </w:rPr>
        <w:t>深化我省卫生专业技术人员职称制度改革的通知</w:t>
      </w:r>
      <w:r>
        <w:rPr>
          <w:rFonts w:hint="default"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szCs w:val="24"/>
          <w:highlight w:val="none"/>
          <w:u w:val="none"/>
        </w:rPr>
        <w:t>浙卫发</w:t>
      </w:r>
      <w:r>
        <w:rPr>
          <w:rFonts w:hint="default" w:ascii="Times New Roman" w:eastAsia="仿宋_GB2312" w:cs="Times New Roman"/>
          <w:color w:val="000000"/>
          <w:spacing w:val="0"/>
          <w:sz w:val="32"/>
          <w:szCs w:val="24"/>
          <w:highlight w:val="none"/>
          <w:u w:val="none"/>
        </w:rPr>
        <w:t>〔20</w:t>
      </w:r>
      <w:r>
        <w:rPr>
          <w:rFonts w:hint="default" w:ascii="Times New Roman" w:hAnsi="Times New Roman" w:eastAsia="仿宋_GB2312" w:cs="Times New Roman"/>
          <w:color w:val="000000"/>
          <w:spacing w:val="0"/>
          <w:sz w:val="32"/>
          <w:szCs w:val="24"/>
          <w:highlight w:val="none"/>
          <w:u w:val="none"/>
          <w:lang w:val="en-US" w:eastAsia="zh-CN"/>
        </w:rPr>
        <w:t>24</w:t>
      </w:r>
      <w:r>
        <w:rPr>
          <w:rFonts w:hint="default" w:ascii="Times New Roman" w:eastAsia="仿宋_GB2312" w:cs="Times New Roman"/>
          <w:color w:val="000000"/>
          <w:spacing w:val="0"/>
          <w:sz w:val="32"/>
          <w:szCs w:val="24"/>
          <w:highlight w:val="none"/>
          <w:u w:val="none"/>
        </w:rPr>
        <w:t>〕</w:t>
      </w:r>
      <w:r>
        <w:rPr>
          <w:rFonts w:hint="default" w:ascii="Times New Roman" w:hAnsi="Times New Roman" w:eastAsia="仿宋_GB2312" w:cs="Times New Roman"/>
          <w:color w:val="000000"/>
          <w:spacing w:val="0"/>
          <w:sz w:val="32"/>
          <w:szCs w:val="24"/>
          <w:highlight w:val="none"/>
          <w:u w:val="none"/>
          <w:lang w:val="en-US" w:eastAsia="zh-CN"/>
        </w:rPr>
        <w:t>16</w:t>
      </w:r>
      <w:r>
        <w:rPr>
          <w:rFonts w:hint="default" w:ascii="Times New Roman" w:hAnsi="Times New Roman" w:eastAsia="仿宋_GB2312" w:cs="Times New Roman"/>
          <w:color w:val="000000"/>
          <w:spacing w:val="0"/>
          <w:sz w:val="32"/>
          <w:szCs w:val="24"/>
          <w:highlight w:val="none"/>
          <w:u w:val="none"/>
        </w:rPr>
        <w:t>号</w:t>
      </w:r>
      <w:r>
        <w:rPr>
          <w:rFonts w:hint="default"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（以下简称《</w:t>
      </w:r>
      <w:r>
        <w:rPr>
          <w:rFonts w:hint="eastAsia" w:eastAsia="仿宋_GB2312" w:cs="Times New Roman"/>
          <w:color w:val="000000"/>
          <w:sz w:val="32"/>
          <w:highlight w:val="none"/>
          <w:u w:val="none"/>
          <w:lang w:eastAsia="zh-CN"/>
        </w:rPr>
        <w:t>通知</w:t>
      </w:r>
      <w:r>
        <w:rPr>
          <w:rFonts w:hint="default" w:ascii="Times New Roman" w:hAnsi="Times New Roman" w:eastAsia="仿宋_GB2312" w:cs="Times New Roman"/>
          <w:color w:val="000000"/>
          <w:sz w:val="32"/>
          <w:highlight w:val="none"/>
          <w:u w:val="none"/>
        </w:rPr>
        <w:t>》）等文件要求，结合</w:t>
      </w:r>
      <w:r>
        <w:rPr>
          <w:rFonts w:hint="eastAsia" w:eastAsia="仿宋_GB2312" w:cs="Times New Roman"/>
          <w:color w:val="000000"/>
          <w:sz w:val="32"/>
          <w:highlight w:val="none"/>
          <w:u w:val="none"/>
          <w:lang w:eastAsia="zh-CN"/>
        </w:rPr>
        <w:t>我市</w:t>
      </w:r>
      <w:r>
        <w:rPr>
          <w:rFonts w:hint="default" w:ascii="Times New Roman" w:hAnsi="Times New Roman" w:eastAsia="仿宋_GB2312" w:cs="Times New Roman"/>
          <w:color w:val="000000"/>
          <w:sz w:val="32"/>
          <w:highlight w:val="none"/>
          <w:u w:val="none"/>
        </w:rPr>
        <w:t>实际，现就深化</w:t>
      </w:r>
      <w:r>
        <w:rPr>
          <w:rFonts w:hint="eastAsia" w:eastAsia="仿宋_GB2312" w:cs="Times New Roman"/>
          <w:color w:val="000000"/>
          <w:sz w:val="32"/>
          <w:highlight w:val="none"/>
          <w:u w:val="none"/>
          <w:lang w:eastAsia="zh-CN"/>
        </w:rPr>
        <w:t>我市</w:t>
      </w:r>
      <w:r>
        <w:rPr>
          <w:rFonts w:hint="default" w:ascii="Times New Roman" w:hAnsi="Times New Roman" w:eastAsia="仿宋_GB2312" w:cs="Times New Roman"/>
          <w:color w:val="000000"/>
          <w:sz w:val="32"/>
          <w:highlight w:val="none"/>
          <w:u w:val="none"/>
        </w:rPr>
        <w:t>卫生专业技术人员职称制度改革工作通知如下。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000000"/>
          <w:sz w:val="32"/>
          <w:highlight w:val="none"/>
          <w:u w:val="none"/>
        </w:rPr>
      </w:pPr>
      <w:r>
        <w:rPr>
          <w:rFonts w:hint="default" w:ascii="Times New Roman" w:hAnsi="Times New Roman" w:eastAsia="黑体" w:cs="Times New Roman"/>
          <w:color w:val="000000"/>
          <w:sz w:val="32"/>
          <w:highlight w:val="none"/>
          <w:u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highlight w:val="none"/>
          <w:u w:val="none"/>
          <w:lang w:val="en-US" w:eastAsia="zh-CN"/>
        </w:rPr>
      </w:pPr>
      <w:r>
        <w:rPr>
          <w:rFonts w:hint="default" w:ascii="Times New Roman" w:hAnsi="Times New Roman" w:eastAsia="仿宋_GB2312" w:cs="Times New Roman"/>
          <w:color w:val="000000"/>
          <w:sz w:val="32"/>
          <w:highlight w:val="none"/>
          <w:u w:val="none"/>
        </w:rPr>
        <w:t>以习近平新时代中国特色社会主义思想为指导，深入贯彻落实党的二十大</w:t>
      </w:r>
      <w:r>
        <w:rPr>
          <w:rFonts w:hint="eastAsia" w:eastAsia="仿宋_GB2312" w:cs="Times New Roman"/>
          <w:color w:val="000000"/>
          <w:sz w:val="32"/>
          <w:highlight w:val="none"/>
          <w:u w:val="none"/>
          <w:lang w:eastAsia="zh-CN"/>
        </w:rPr>
        <w:t>及二十届三中全会精神和</w:t>
      </w:r>
      <w:r>
        <w:rPr>
          <w:rFonts w:hint="default" w:ascii="Times New Roman" w:hAnsi="Times New Roman" w:eastAsia="仿宋_GB2312" w:cs="Times New Roman"/>
          <w:color w:val="000000"/>
          <w:sz w:val="32"/>
          <w:highlight w:val="none"/>
          <w:u w:val="none"/>
        </w:rPr>
        <w:t>习近平总书记</w:t>
      </w:r>
      <w:r>
        <w:rPr>
          <w:rFonts w:hint="eastAsia" w:eastAsia="仿宋_GB2312" w:cs="Times New Roman"/>
          <w:color w:val="000000"/>
          <w:sz w:val="32"/>
          <w:highlight w:val="none"/>
          <w:u w:val="none"/>
          <w:lang w:eastAsia="zh-CN"/>
        </w:rPr>
        <w:t>关于做好新时代</w:t>
      </w:r>
      <w:r>
        <w:rPr>
          <w:rFonts w:hint="default" w:ascii="Times New Roman" w:hAnsi="Times New Roman" w:eastAsia="仿宋_GB2312" w:cs="Times New Roman"/>
          <w:color w:val="000000"/>
          <w:sz w:val="32"/>
          <w:highlight w:val="none"/>
          <w:u w:val="none"/>
        </w:rPr>
        <w:t>人才工作</w:t>
      </w:r>
      <w:r>
        <w:rPr>
          <w:rFonts w:hint="eastAsia" w:eastAsia="仿宋_GB2312" w:cs="Times New Roman"/>
          <w:color w:val="000000"/>
          <w:sz w:val="32"/>
          <w:highlight w:val="none"/>
          <w:u w:val="none"/>
          <w:lang w:eastAsia="zh-CN"/>
        </w:rPr>
        <w:t>的</w:t>
      </w:r>
      <w:r>
        <w:rPr>
          <w:rFonts w:hint="default" w:ascii="Times New Roman" w:hAnsi="Times New Roman" w:eastAsia="仿宋_GB2312" w:cs="Times New Roman"/>
          <w:color w:val="000000"/>
          <w:sz w:val="32"/>
          <w:highlight w:val="none"/>
          <w:u w:val="none"/>
        </w:rPr>
        <w:t>重要思想，加快推进人才优先发展战略和创新驱动发展战略在卫生健康领域的贯彻落实</w:t>
      </w:r>
      <w:r>
        <w:rPr>
          <w:rFonts w:hint="default" w:ascii="Times New Roman" w:hAnsi="Times New Roman" w:eastAsia="仿宋_GB2312" w:cs="Times New Roman"/>
          <w:color w:val="000000"/>
          <w:sz w:val="32"/>
          <w:highlight w:val="none"/>
          <w:u w:val="none"/>
          <w:lang w:eastAsia="zh-CN"/>
        </w:rPr>
        <w:t>。</w:t>
      </w:r>
      <w:r>
        <w:rPr>
          <w:rFonts w:hint="eastAsia" w:ascii="Times New Roman" w:hAnsi="Times New Roman" w:eastAsia="仿宋_GB2312" w:cs="Times New Roman"/>
          <w:color w:val="000000"/>
          <w:sz w:val="32"/>
          <w:highlight w:val="none"/>
          <w:u w:val="none"/>
          <w:lang w:val="en-US" w:eastAsia="zh-CN"/>
        </w:rPr>
        <w:t>根据国家卫生健康委</w:t>
      </w:r>
      <w:r>
        <w:rPr>
          <w:rFonts w:hint="default" w:eastAsia="仿宋_GB2312" w:cs="Times New Roman"/>
          <w:color w:val="000000"/>
          <w:sz w:val="32"/>
          <w:highlight w:val="none"/>
          <w:u w:val="none"/>
          <w:lang w:eastAsia="zh-CN"/>
        </w:rPr>
        <w:t>、</w:t>
      </w:r>
      <w:r>
        <w:rPr>
          <w:rFonts w:hint="eastAsia" w:eastAsia="仿宋_GB2312" w:cs="Times New Roman"/>
          <w:color w:val="000000"/>
          <w:sz w:val="32"/>
          <w:highlight w:val="none"/>
          <w:u w:val="none"/>
          <w:lang w:val="en-US" w:eastAsia="zh-CN"/>
        </w:rPr>
        <w:t>省卫健委及我市卫生</w:t>
      </w:r>
      <w:r>
        <w:rPr>
          <w:rFonts w:hint="default" w:ascii="Times New Roman" w:hAnsi="Times New Roman" w:eastAsia="仿宋_GB2312" w:cs="Times New Roman"/>
          <w:color w:val="000000"/>
          <w:spacing w:val="0"/>
          <w:sz w:val="32"/>
          <w:highlight w:val="none"/>
          <w:u w:val="none"/>
        </w:rPr>
        <w:t>专业技术人员</w:t>
      </w:r>
      <w:r>
        <w:rPr>
          <w:rFonts w:hint="eastAsia" w:ascii="Times New Roman" w:hAnsi="Times New Roman" w:eastAsia="仿宋_GB2312" w:cs="Times New Roman"/>
          <w:color w:val="000000"/>
          <w:sz w:val="32"/>
          <w:highlight w:val="none"/>
          <w:u w:val="none"/>
          <w:lang w:val="en-US" w:eastAsia="zh-CN"/>
        </w:rPr>
        <w:t>职称改革推进新要求和新导向，突出卫生行业特点和临床实践能力导向，破除唯论文、唯学历、唯奖励、唯“帽子”倾向，全面实行成果代表作制度，鼓励卫生专业技术人员扎根防病治病一线。</w:t>
      </w:r>
      <w:r>
        <w:rPr>
          <w:rFonts w:hint="default" w:ascii="Times New Roman" w:hAnsi="Times New Roman" w:eastAsia="仿宋_GB2312" w:cs="Times New Roman"/>
          <w:color w:val="000000"/>
          <w:sz w:val="32"/>
          <w:highlight w:val="none"/>
          <w:u w:val="none"/>
          <w:lang w:val="en-US" w:eastAsia="zh-CN"/>
        </w:rPr>
        <w:t>按照标准化、规范化、数字化、体系化要求，</w:t>
      </w:r>
      <w:r>
        <w:rPr>
          <w:rFonts w:hint="default" w:ascii="Times New Roman" w:hAnsi="Times New Roman" w:eastAsia="仿宋_GB2312" w:cs="Times New Roman"/>
          <w:color w:val="000000"/>
          <w:sz w:val="32"/>
          <w:highlight w:val="none"/>
          <w:u w:val="none"/>
        </w:rPr>
        <w:t>加快培养造就素质优良、结构合理、充满创新活力的卫生专业技术人才队伍，</w:t>
      </w:r>
      <w:r>
        <w:rPr>
          <w:rFonts w:hint="eastAsia" w:ascii="Times New Roman" w:hAnsi="Times New Roman" w:eastAsia="仿宋_GB2312" w:cs="Times New Roman"/>
          <w:color w:val="000000"/>
          <w:sz w:val="32"/>
          <w:highlight w:val="none"/>
          <w:u w:val="none"/>
          <w:lang w:val="en-US" w:eastAsia="zh-CN"/>
        </w:rPr>
        <w:t>为</w:t>
      </w:r>
      <w:r>
        <w:rPr>
          <w:rFonts w:hint="default" w:ascii="Times New Roman" w:hAnsi="Times New Roman" w:eastAsia="仿宋_GB2312" w:cs="Times New Roman"/>
          <w:color w:val="000000"/>
          <w:sz w:val="32"/>
          <w:highlight w:val="none"/>
          <w:u w:val="none"/>
        </w:rPr>
        <w:t>推动</w:t>
      </w:r>
      <w:r>
        <w:rPr>
          <w:rFonts w:hint="eastAsia" w:eastAsia="仿宋_GB2312" w:cs="Times New Roman"/>
          <w:color w:val="000000"/>
          <w:sz w:val="32"/>
          <w:highlight w:val="none"/>
          <w:u w:val="none"/>
          <w:lang w:eastAsia="zh-CN"/>
        </w:rPr>
        <w:t>我市</w:t>
      </w:r>
      <w:r>
        <w:rPr>
          <w:rFonts w:hint="default" w:ascii="Times New Roman" w:hAnsi="Times New Roman" w:eastAsia="仿宋_GB2312" w:cs="Times New Roman"/>
          <w:color w:val="000000"/>
          <w:sz w:val="32"/>
          <w:highlight w:val="none"/>
          <w:u w:val="none"/>
        </w:rPr>
        <w:t>卫生健康事业高质量发展提供坚实的人才保障。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highlight w:val="none"/>
          <w:u w:val="none"/>
        </w:rPr>
      </w:pPr>
      <w:r>
        <w:rPr>
          <w:rFonts w:hint="default" w:ascii="Times New Roman" w:hAnsi="Times New Roman" w:eastAsia="黑体" w:cs="Times New Roman"/>
          <w:color w:val="000000"/>
          <w:sz w:val="32"/>
          <w:highlight w:val="none"/>
          <w:u w:val="none"/>
        </w:rPr>
        <w:t>二、健全职称体系</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楷体_GB2312" w:cs="Times New Roman"/>
          <w:color w:val="000000"/>
          <w:sz w:val="32"/>
          <w:highlight w:val="none"/>
          <w:u w:val="none"/>
        </w:rPr>
        <w:t>（一）明确卫生职称类别名称。</w:t>
      </w:r>
      <w:r>
        <w:rPr>
          <w:rFonts w:hint="default" w:ascii="Times New Roman" w:hAnsi="Times New Roman" w:eastAsia="仿宋_GB2312" w:cs="Times New Roman"/>
          <w:color w:val="000000"/>
          <w:sz w:val="32"/>
          <w:highlight w:val="none"/>
          <w:u w:val="none"/>
        </w:rPr>
        <w:t>根据我</w:t>
      </w:r>
      <w:r>
        <w:rPr>
          <w:rFonts w:hint="eastAsia" w:eastAsia="仿宋_GB2312" w:cs="Times New Roman"/>
          <w:color w:val="000000"/>
          <w:sz w:val="32"/>
          <w:highlight w:val="none"/>
          <w:u w:val="none"/>
          <w:lang w:eastAsia="zh-CN"/>
        </w:rPr>
        <w:t>市</w:t>
      </w:r>
      <w:r>
        <w:rPr>
          <w:rFonts w:hint="default" w:ascii="Times New Roman" w:hAnsi="Times New Roman" w:eastAsia="仿宋_GB2312" w:cs="Times New Roman"/>
          <w:color w:val="000000"/>
          <w:sz w:val="32"/>
          <w:highlight w:val="none"/>
          <w:u w:val="none"/>
        </w:rPr>
        <w:t>卫生行业实际，划分医、药、护、技、研五个专业类别，设初级（士级、师级）、中级、副高级和正高级。医</w:t>
      </w:r>
      <w:r>
        <w:rPr>
          <w:rFonts w:hint="default" w:ascii="Times New Roman" w:hAnsi="Times New Roman" w:eastAsia="仿宋_GB2312" w:cs="Times New Roman"/>
          <w:color w:val="000000"/>
          <w:sz w:val="32"/>
          <w:highlight w:val="none"/>
          <w:u w:val="none"/>
          <w:lang w:val="en-US" w:eastAsia="zh-CN"/>
        </w:rPr>
        <w:t>学</w:t>
      </w:r>
      <w:r>
        <w:rPr>
          <w:rFonts w:hint="default" w:ascii="Times New Roman" w:hAnsi="Times New Roman" w:eastAsia="仿宋_GB2312" w:cs="Times New Roman"/>
          <w:color w:val="000000"/>
          <w:sz w:val="32"/>
          <w:highlight w:val="none"/>
          <w:u w:val="none"/>
        </w:rPr>
        <w:t>类各级别职称名称分别为：</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医士、</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医师、主治</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（主管）医师、副主任</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医师、主任</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医师；药学类各级别职称名称分别为：</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药士、</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药师、主管</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药师、副主任</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药师、主任</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中</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rPr>
        <w:t>药师；护理类各级别职称名称分别为：护士、护师、主管护师、副主任护师、主任护师；技术类各级别职称名称分别为：技士、技师、主管技师、副主任技师、主任技师；</w:t>
      </w:r>
      <w:r>
        <w:rPr>
          <w:rFonts w:hint="default" w:ascii="Times New Roman" w:hAnsi="Times New Roman" w:eastAsia="仿宋_GB2312" w:cs="Times New Roman"/>
          <w:color w:val="000000"/>
          <w:sz w:val="32"/>
          <w:highlight w:val="none"/>
          <w:u w:val="none"/>
          <w:lang w:val="en-US" w:eastAsia="zh-CN"/>
        </w:rPr>
        <w:t>临床</w:t>
      </w:r>
      <w:r>
        <w:rPr>
          <w:rFonts w:hint="default" w:ascii="Times New Roman" w:hAnsi="Times New Roman" w:eastAsia="仿宋_GB2312" w:cs="Times New Roman"/>
          <w:color w:val="000000"/>
          <w:sz w:val="32"/>
          <w:highlight w:val="none"/>
          <w:u w:val="none"/>
        </w:rPr>
        <w:t>研究类各级别职称名称分别为：研究实习员、助理研究员、副研究员、研究员。</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楷体_GB2312" w:cs="Times New Roman"/>
          <w:color w:val="000000"/>
          <w:spacing w:val="6"/>
          <w:sz w:val="32"/>
          <w:highlight w:val="none"/>
          <w:u w:val="none"/>
        </w:rPr>
        <w:t>（二）促进卫生职称制度与职业资格制度有效衔接。</w:t>
      </w:r>
      <w:r>
        <w:rPr>
          <w:rFonts w:hint="default" w:ascii="Times New Roman" w:hAnsi="Times New Roman" w:eastAsia="仿宋_GB2312" w:cs="Times New Roman"/>
          <w:color w:val="000000"/>
          <w:spacing w:val="6"/>
          <w:sz w:val="32"/>
          <w:highlight w:val="none"/>
          <w:u w:val="none"/>
        </w:rPr>
        <w:t>按照</w:t>
      </w:r>
      <w:r>
        <w:rPr>
          <w:rFonts w:hint="default" w:ascii="Times New Roman" w:hAnsi="Times New Roman" w:eastAsia="仿宋_GB2312" w:cs="Times New Roman"/>
          <w:color w:val="000000"/>
          <w:sz w:val="32"/>
          <w:highlight w:val="none"/>
          <w:u w:val="none"/>
        </w:rPr>
        <w:t>《中华人民共和国医师法》和《护士条例》</w:t>
      </w:r>
      <w:r>
        <w:rPr>
          <w:rFonts w:hint="default" w:ascii="Times New Roman" w:hAnsi="Times New Roman" w:eastAsia="仿宋_GB2312" w:cs="Times New Roman"/>
          <w:color w:val="000000"/>
          <w:sz w:val="32"/>
          <w:highlight w:val="none"/>
          <w:u w:val="none"/>
          <w:lang w:val="en-US" w:eastAsia="zh-CN"/>
        </w:rPr>
        <w:t>规定</w:t>
      </w:r>
      <w:r>
        <w:rPr>
          <w:rFonts w:hint="default" w:ascii="Times New Roman" w:hAnsi="Times New Roman" w:eastAsia="仿宋_GB2312" w:cs="Times New Roman"/>
          <w:color w:val="000000"/>
          <w:sz w:val="32"/>
          <w:highlight w:val="none"/>
          <w:u w:val="none"/>
        </w:rPr>
        <w:t>参加医师、护士执业资格考试，取得执业助理医师资格，可视同取得医士职称；取得执业医师资格，可视同取得医师职称；取得护士执业资格，可视同取得护士职称。按照《中医药法》</w:t>
      </w:r>
      <w:r>
        <w:rPr>
          <w:rFonts w:hint="default" w:ascii="Times New Roman" w:hAnsi="Times New Roman" w:eastAsia="仿宋_GB2312" w:cs="Times New Roman"/>
          <w:color w:val="000000"/>
          <w:sz w:val="32"/>
          <w:highlight w:val="none"/>
          <w:u w:val="none"/>
          <w:lang w:val="en-US" w:eastAsia="zh-CN"/>
        </w:rPr>
        <w:t>规定</w:t>
      </w:r>
      <w:r>
        <w:rPr>
          <w:rFonts w:hint="default" w:ascii="Times New Roman" w:hAnsi="Times New Roman" w:eastAsia="仿宋_GB2312" w:cs="Times New Roman"/>
          <w:color w:val="000000"/>
          <w:sz w:val="32"/>
          <w:highlight w:val="none"/>
          <w:u w:val="none"/>
        </w:rPr>
        <w:t>参加中医医术确有专长人员医师资格考核，取得中医（专长）医师资格，可视同取得医师职称。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000000"/>
          <w:sz w:val="32"/>
          <w:highlight w:val="none"/>
          <w:u w:val="none"/>
        </w:rPr>
      </w:pPr>
      <w:r>
        <w:rPr>
          <w:rFonts w:hint="default" w:ascii="Times New Roman" w:hAnsi="Times New Roman" w:eastAsia="黑体" w:cs="Times New Roman"/>
          <w:color w:val="000000"/>
          <w:sz w:val="32"/>
          <w:highlight w:val="none"/>
          <w:u w:val="none"/>
        </w:rPr>
        <w:t>三、完善评价标准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eastAsia="仿宋_GB2312" w:cs="Times New Roman"/>
          <w:color w:val="auto"/>
          <w:sz w:val="32"/>
          <w:highlight w:val="none"/>
          <w:u w:val="none"/>
          <w:lang w:val="en-US" w:eastAsia="zh-CN"/>
        </w:rPr>
      </w:pPr>
      <w:r>
        <w:rPr>
          <w:rFonts w:hint="default" w:ascii="Times New Roman" w:hAnsi="Times New Roman" w:eastAsia="楷体_GB2312" w:cs="Times New Roman"/>
          <w:color w:val="000000"/>
          <w:sz w:val="32"/>
          <w:highlight w:val="none"/>
          <w:u w:val="none"/>
        </w:rPr>
        <w:t>（</w:t>
      </w:r>
      <w:r>
        <w:rPr>
          <w:rFonts w:hint="default" w:ascii="Times New Roman" w:hAnsi="Times New Roman" w:eastAsia="楷体_GB2312" w:cs="Times New Roman"/>
          <w:color w:val="000000"/>
          <w:sz w:val="32"/>
          <w:highlight w:val="none"/>
          <w:u w:val="none"/>
          <w:lang w:val="en-US" w:eastAsia="zh-CN"/>
        </w:rPr>
        <w:t>三</w:t>
      </w:r>
      <w:r>
        <w:rPr>
          <w:rFonts w:hint="default" w:ascii="Times New Roman" w:hAnsi="Times New Roman" w:eastAsia="楷体_GB2312" w:cs="Times New Roman"/>
          <w:color w:val="000000"/>
          <w:sz w:val="32"/>
          <w:highlight w:val="none"/>
          <w:u w:val="none"/>
        </w:rPr>
        <w:t>）注重医德医风考核。</w:t>
      </w:r>
      <w:r>
        <w:rPr>
          <w:rFonts w:hint="default" w:ascii="Times New Roman" w:hAnsi="Times New Roman" w:eastAsia="仿宋_GB2312" w:cs="Times New Roman"/>
          <w:color w:val="000000"/>
          <w:sz w:val="32"/>
          <w:highlight w:val="none"/>
          <w:u w:val="none"/>
        </w:rPr>
        <w:t>坚持把政治品德和职业道德放在评价首位，加强对医德医风和从业行为的评价。用人单位须建立健全医德医风考核制度，将</w:t>
      </w:r>
      <w:r>
        <w:rPr>
          <w:rFonts w:hint="default" w:ascii="Times New Roman" w:hAnsi="Times New Roman" w:eastAsia="仿宋_GB2312" w:cs="Times New Roman"/>
          <w:color w:val="000000"/>
          <w:sz w:val="32"/>
          <w:highlight w:val="none"/>
          <w:u w:val="none"/>
          <w:lang w:val="en-US" w:eastAsia="zh-CN"/>
        </w:rPr>
        <w:t>是否</w:t>
      </w:r>
      <w:r>
        <w:rPr>
          <w:rFonts w:hint="default" w:ascii="Times New Roman" w:hAnsi="Times New Roman" w:eastAsia="仿宋_GB2312" w:cs="Times New Roman"/>
          <w:color w:val="000000"/>
          <w:sz w:val="32"/>
          <w:highlight w:val="none"/>
          <w:u w:val="none"/>
        </w:rPr>
        <w:t>利用职务之便索要、非法收受财物或牟取其他不正当利益等行为纳入考核范围。要切实履行科研诚信建设主体责任</w:t>
      </w:r>
      <w:r>
        <w:rPr>
          <w:rFonts w:hint="default" w:ascii="Times New Roman" w:hAnsi="Times New Roman" w:eastAsia="仿宋_GB2312" w:cs="Times New Roman"/>
          <w:color w:val="auto"/>
          <w:sz w:val="32"/>
          <w:highlight w:val="none"/>
          <w:u w:val="none"/>
        </w:rPr>
        <w:t>，</w:t>
      </w:r>
      <w:r>
        <w:rPr>
          <w:rFonts w:hint="eastAsia" w:eastAsia="仿宋_GB2312" w:cs="Times New Roman"/>
          <w:color w:val="auto"/>
          <w:sz w:val="32"/>
          <w:highlight w:val="none"/>
          <w:u w:val="none"/>
          <w:lang w:eastAsia="zh-CN"/>
        </w:rPr>
        <w:t>申报人对提交的职称申报材料真实性承诺不实的，</w:t>
      </w:r>
      <w:r>
        <w:rPr>
          <w:rFonts w:hint="default" w:eastAsia="仿宋_GB2312" w:cs="Times New Roman"/>
          <w:color w:val="auto"/>
          <w:sz w:val="32"/>
          <w:highlight w:val="none"/>
          <w:u w:val="none"/>
          <w:lang w:eastAsia="zh-CN"/>
        </w:rPr>
        <w:t>次年起三</w:t>
      </w:r>
      <w:r>
        <w:rPr>
          <w:rFonts w:hint="eastAsia" w:eastAsia="仿宋_GB2312" w:cs="Times New Roman"/>
          <w:color w:val="auto"/>
          <w:sz w:val="32"/>
          <w:highlight w:val="none"/>
          <w:u w:val="none"/>
          <w:lang w:val="en-US" w:eastAsia="zh-CN"/>
        </w:rPr>
        <w:t>年内不得申报评审职称；申报人通过提供虚假材料、剽窃他人作品和学术成果或者通过其他不正当手段取得职称的，撤销其职称。</w:t>
      </w:r>
      <w:r>
        <w:rPr>
          <w:rFonts w:hint="default" w:eastAsia="仿宋_GB2312" w:cs="Times New Roman"/>
          <w:color w:val="auto"/>
          <w:sz w:val="32"/>
          <w:highlight w:val="none"/>
          <w:u w:val="none"/>
          <w:lang w:val="en-US" w:eastAsia="zh-CN"/>
        </w:rPr>
        <w:t>对入选“最美医护”等</w:t>
      </w:r>
      <w:r>
        <w:rPr>
          <w:rFonts w:hint="eastAsia" w:eastAsia="仿宋_GB2312" w:cs="Times New Roman"/>
          <w:color w:val="auto"/>
          <w:sz w:val="32"/>
          <w:highlight w:val="none"/>
          <w:u w:val="none"/>
          <w:lang w:val="en-US" w:eastAsia="zh-CN"/>
        </w:rPr>
        <w:t>市级以上</w:t>
      </w:r>
      <w:r>
        <w:rPr>
          <w:rFonts w:hint="default" w:eastAsia="仿宋_GB2312" w:cs="Times New Roman"/>
          <w:color w:val="auto"/>
          <w:sz w:val="32"/>
          <w:highlight w:val="none"/>
          <w:u w:val="none"/>
          <w:lang w:val="en-US" w:eastAsia="zh-CN"/>
        </w:rPr>
        <w:t>相关荣誉人员适当倾斜。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u w:val="none"/>
        </w:rPr>
      </w:pPr>
      <w:r>
        <w:rPr>
          <w:rFonts w:hint="default" w:ascii="Times New Roman" w:hAnsi="Times New Roman" w:eastAsia="楷体_GB2312" w:cs="Times New Roman"/>
          <w:color w:val="000000"/>
          <w:sz w:val="32"/>
          <w:highlight w:val="none"/>
          <w:u w:val="none"/>
        </w:rPr>
        <w:t>（</w:t>
      </w:r>
      <w:r>
        <w:rPr>
          <w:rFonts w:hint="default" w:ascii="Times New Roman" w:hAnsi="Times New Roman" w:eastAsia="楷体_GB2312" w:cs="Times New Roman"/>
          <w:color w:val="000000"/>
          <w:sz w:val="32"/>
          <w:highlight w:val="none"/>
          <w:u w:val="none"/>
          <w:lang w:val="en-US" w:eastAsia="zh-CN"/>
        </w:rPr>
        <w:t>四</w:t>
      </w:r>
      <w:r>
        <w:rPr>
          <w:rFonts w:hint="default" w:ascii="Times New Roman" w:hAnsi="Times New Roman" w:eastAsia="楷体_GB2312" w:cs="Times New Roman"/>
          <w:color w:val="000000"/>
          <w:sz w:val="32"/>
          <w:highlight w:val="none"/>
          <w:u w:val="none"/>
        </w:rPr>
        <w:t>）分层分类制定体现职业特点的评价标准。</w:t>
      </w:r>
      <w:r>
        <w:rPr>
          <w:rFonts w:hint="default" w:ascii="Times New Roman" w:hAnsi="Times New Roman" w:eastAsia="仿宋_GB2312" w:cs="Times New Roman"/>
          <w:color w:val="000000"/>
          <w:sz w:val="32"/>
          <w:highlight w:val="none"/>
          <w:u w:val="none"/>
        </w:rPr>
        <w:t>卫生高级职称评价标准实行分层</w:t>
      </w:r>
      <w:r>
        <w:rPr>
          <w:rFonts w:hint="default" w:ascii="Times New Roman" w:hAnsi="Times New Roman" w:eastAsia="仿宋_GB2312" w:cs="Times New Roman"/>
          <w:color w:val="auto"/>
          <w:sz w:val="32"/>
          <w:highlight w:val="none"/>
          <w:u w:val="none"/>
        </w:rPr>
        <w:t>管理、分类评价，破除唯论文、唯学历、唯奖项、唯“帽子”等倾向</w:t>
      </w:r>
      <w:r>
        <w:rPr>
          <w:rFonts w:hint="default" w:ascii="Times New Roman" w:hAnsi="Times New Roman" w:eastAsia="仿宋_GB2312" w:cs="Times New Roman"/>
          <w:color w:val="auto"/>
          <w:sz w:val="32"/>
          <w:highlight w:val="none"/>
          <w:u w:val="none"/>
          <w:lang w:eastAsia="zh-CN"/>
        </w:rPr>
        <w:t>。</w:t>
      </w:r>
      <w:r>
        <w:rPr>
          <w:rFonts w:hint="eastAsia" w:eastAsia="仿宋_GB2312" w:cs="Times New Roman"/>
          <w:color w:val="auto"/>
          <w:sz w:val="32"/>
          <w:highlight w:val="none"/>
          <w:u w:val="none"/>
          <w:lang w:eastAsia="zh-CN"/>
        </w:rPr>
        <w:t>根据</w:t>
      </w:r>
      <w:r>
        <w:rPr>
          <w:rFonts w:hint="default" w:ascii="Times New Roman" w:hAnsi="Times New Roman" w:eastAsia="仿宋_GB2312" w:cs="Times New Roman"/>
          <w:color w:val="auto"/>
          <w:sz w:val="32"/>
          <w:highlight w:val="none"/>
          <w:u w:val="none"/>
        </w:rPr>
        <w:t>国家</w:t>
      </w:r>
      <w:r>
        <w:rPr>
          <w:rFonts w:hint="eastAsia" w:eastAsia="仿宋_GB2312" w:cs="Times New Roman"/>
          <w:color w:val="auto"/>
          <w:sz w:val="32"/>
          <w:highlight w:val="none"/>
          <w:u w:val="none"/>
          <w:lang w:eastAsia="zh-CN"/>
        </w:rPr>
        <w:t>及省级</w:t>
      </w:r>
      <w:r>
        <w:rPr>
          <w:rFonts w:hint="default" w:ascii="Times New Roman" w:hAnsi="Times New Roman" w:eastAsia="仿宋_GB2312" w:cs="Times New Roman"/>
          <w:color w:val="auto"/>
          <w:sz w:val="32"/>
          <w:highlight w:val="none"/>
          <w:u w:val="none"/>
        </w:rPr>
        <w:t>评价标准，</w:t>
      </w:r>
      <w:r>
        <w:rPr>
          <w:rFonts w:hint="eastAsia" w:eastAsia="仿宋_GB2312" w:cs="Times New Roman"/>
          <w:color w:val="auto"/>
          <w:sz w:val="32"/>
          <w:highlight w:val="none"/>
          <w:u w:val="none"/>
          <w:lang w:eastAsia="zh-CN"/>
        </w:rPr>
        <w:t>我市</w:t>
      </w:r>
      <w:r>
        <w:rPr>
          <w:rFonts w:hint="default" w:ascii="Times New Roman" w:hAnsi="Times New Roman" w:eastAsia="仿宋_GB2312" w:cs="Times New Roman"/>
          <w:color w:val="auto"/>
          <w:sz w:val="32"/>
          <w:highlight w:val="none"/>
          <w:u w:val="none"/>
        </w:rPr>
        <w:t>分类制定医疗、护理、药学、医学技术、中医、</w:t>
      </w:r>
      <w:r>
        <w:rPr>
          <w:rFonts w:hint="default" w:ascii="Times New Roman" w:hAnsi="Times New Roman" w:eastAsia="仿宋_GB2312" w:cs="Times New Roman"/>
          <w:color w:val="auto"/>
          <w:sz w:val="32"/>
          <w:highlight w:val="none"/>
          <w:u w:val="none"/>
          <w:lang w:eastAsia="zh-CN"/>
        </w:rPr>
        <w:t>公共卫生</w:t>
      </w:r>
      <w:r>
        <w:rPr>
          <w:rFonts w:hint="default" w:ascii="Times New Roman" w:hAnsi="Times New Roman" w:eastAsia="仿宋_GB2312" w:cs="Times New Roman"/>
          <w:color w:val="auto"/>
          <w:sz w:val="32"/>
          <w:highlight w:val="none"/>
          <w:u w:val="none"/>
        </w:rPr>
        <w:t>、</w:t>
      </w:r>
      <w:r>
        <w:rPr>
          <w:rFonts w:hint="default" w:ascii="Times New Roman" w:hAnsi="Times New Roman" w:eastAsia="仿宋_GB2312" w:cs="Times New Roman"/>
          <w:color w:val="auto"/>
          <w:sz w:val="32"/>
          <w:highlight w:val="none"/>
          <w:u w:val="none"/>
          <w:lang w:val="en-US" w:eastAsia="zh-CN"/>
        </w:rPr>
        <w:t>临床</w:t>
      </w:r>
      <w:r>
        <w:rPr>
          <w:rFonts w:hint="default" w:ascii="Times New Roman" w:hAnsi="Times New Roman" w:eastAsia="仿宋_GB2312" w:cs="Times New Roman"/>
          <w:color w:val="auto"/>
          <w:sz w:val="32"/>
          <w:highlight w:val="none"/>
          <w:u w:val="none"/>
        </w:rPr>
        <w:t>研究和基层</w:t>
      </w:r>
      <w:r>
        <w:rPr>
          <w:rFonts w:hint="eastAsia" w:ascii="Times New Roman" w:hAnsi="Times New Roman" w:eastAsia="仿宋_GB2312" w:cs="Times New Roman"/>
          <w:color w:val="auto"/>
          <w:sz w:val="32"/>
          <w:highlight w:val="none"/>
          <w:u w:val="none"/>
          <w:lang w:eastAsia="zh-CN"/>
        </w:rPr>
        <w:t>卫生专业</w:t>
      </w:r>
      <w:r>
        <w:rPr>
          <w:rFonts w:hint="default" w:ascii="Times New Roman" w:hAnsi="Times New Roman" w:eastAsia="仿宋_GB2312" w:cs="Times New Roman"/>
          <w:color w:val="auto"/>
          <w:sz w:val="32"/>
          <w:highlight w:val="none"/>
          <w:u w:val="none"/>
          <w:lang w:val="en-US" w:eastAsia="zh-CN"/>
        </w:rPr>
        <w:t>评价</w:t>
      </w:r>
      <w:r>
        <w:rPr>
          <w:rFonts w:hint="default" w:ascii="Times New Roman" w:hAnsi="Times New Roman" w:eastAsia="仿宋_GB2312" w:cs="Times New Roman"/>
          <w:color w:val="auto"/>
          <w:sz w:val="32"/>
          <w:highlight w:val="none"/>
          <w:u w:val="none"/>
        </w:rPr>
        <w:t>标准</w:t>
      </w:r>
      <w:r>
        <w:rPr>
          <w:rFonts w:hint="default" w:ascii="Times New Roman" w:hAnsi="Times New Roman" w:eastAsia="仿宋_GB2312" w:cs="Times New Roman"/>
          <w:color w:val="auto"/>
          <w:sz w:val="32"/>
          <w:highlight w:val="none"/>
          <w:u w:val="none"/>
          <w:lang w:eastAsia="zh-CN"/>
        </w:rPr>
        <w:t>。</w:t>
      </w:r>
      <w:r>
        <w:rPr>
          <w:rFonts w:hint="eastAsia" w:eastAsia="仿宋_GB2312" w:cs="Times New Roman"/>
          <w:color w:val="auto"/>
          <w:sz w:val="32"/>
          <w:highlight w:val="none"/>
          <w:u w:val="none"/>
          <w:lang w:eastAsia="zh-CN"/>
        </w:rPr>
        <w:t>全市</w:t>
      </w:r>
      <w:r>
        <w:rPr>
          <w:rFonts w:hint="default" w:ascii="Times New Roman" w:hAnsi="Times New Roman" w:eastAsia="仿宋_GB2312" w:cs="Times New Roman"/>
          <w:color w:val="auto"/>
          <w:sz w:val="32"/>
          <w:highlight w:val="none"/>
          <w:u w:val="none"/>
          <w:lang w:val="en-US" w:eastAsia="zh-CN"/>
        </w:rPr>
        <w:t>各</w:t>
      </w:r>
      <w:r>
        <w:rPr>
          <w:rFonts w:hint="eastAsia" w:eastAsia="仿宋_GB2312" w:cs="Times New Roman"/>
          <w:color w:val="auto"/>
          <w:sz w:val="32"/>
          <w:highlight w:val="none"/>
          <w:u w:val="none"/>
          <w:lang w:val="en-US" w:eastAsia="zh-CN"/>
        </w:rPr>
        <w:t>有关</w:t>
      </w:r>
      <w:r>
        <w:rPr>
          <w:rFonts w:hint="default" w:ascii="Times New Roman" w:hAnsi="Times New Roman" w:eastAsia="仿宋_GB2312" w:cs="Times New Roman"/>
          <w:color w:val="auto"/>
          <w:sz w:val="32"/>
          <w:highlight w:val="none"/>
          <w:u w:val="none"/>
          <w:lang w:val="en-US" w:eastAsia="zh-CN"/>
        </w:rPr>
        <w:t>自主评聘单位</w:t>
      </w:r>
      <w:r>
        <w:rPr>
          <w:rFonts w:hint="eastAsia" w:eastAsia="仿宋_GB2312" w:cs="Times New Roman"/>
          <w:color w:val="auto"/>
          <w:sz w:val="32"/>
          <w:highlight w:val="none"/>
          <w:u w:val="none"/>
          <w:lang w:val="en-US" w:eastAsia="zh-CN"/>
        </w:rPr>
        <w:t>根据国家、省、市</w:t>
      </w:r>
      <w:r>
        <w:rPr>
          <w:rFonts w:hint="default" w:ascii="Times New Roman" w:hAnsi="Times New Roman" w:eastAsia="仿宋_GB2312" w:cs="Times New Roman"/>
          <w:color w:val="auto"/>
          <w:sz w:val="32"/>
          <w:highlight w:val="none"/>
          <w:u w:val="none"/>
          <w:lang w:val="en-US" w:eastAsia="zh-CN"/>
        </w:rPr>
        <w:t>标准制定本单位的评价标准</w:t>
      </w:r>
      <w:r>
        <w:rPr>
          <w:rFonts w:hint="default" w:ascii="Times New Roman" w:hAnsi="Times New Roman" w:eastAsia="仿宋_GB2312" w:cs="Times New Roman"/>
          <w:color w:val="auto"/>
          <w:sz w:val="32"/>
          <w:highlight w:val="none"/>
          <w:u w:val="none"/>
          <w:lang w:eastAsia="zh-CN"/>
        </w:rPr>
        <w:t>。</w:t>
      </w:r>
      <w:r>
        <w:rPr>
          <w:rFonts w:hint="default" w:ascii="Times New Roman" w:hAnsi="Times New Roman" w:eastAsia="仿宋_GB2312" w:cs="Times New Roman"/>
          <w:color w:val="auto"/>
          <w:sz w:val="32"/>
          <w:highlight w:val="none"/>
          <w:u w:val="none"/>
          <w:lang w:val="en-US" w:eastAsia="zh-CN"/>
        </w:rPr>
        <w:t>对</w:t>
      </w:r>
      <w:r>
        <w:rPr>
          <w:rFonts w:hint="default" w:eastAsia="仿宋_GB2312" w:cs="Times New Roman"/>
          <w:color w:val="auto"/>
          <w:sz w:val="32"/>
          <w:highlight w:val="none"/>
          <w:u w:val="none"/>
          <w:lang w:eastAsia="zh-CN"/>
        </w:rPr>
        <w:t>市、县级</w:t>
      </w:r>
      <w:r>
        <w:rPr>
          <w:rFonts w:hint="default" w:ascii="Times New Roman" w:hAnsi="Times New Roman" w:eastAsia="仿宋_GB2312" w:cs="Times New Roman"/>
          <w:color w:val="auto"/>
          <w:sz w:val="32"/>
          <w:highlight w:val="none"/>
          <w:u w:val="none"/>
        </w:rPr>
        <w:t>医疗机构</w:t>
      </w:r>
      <w:r>
        <w:rPr>
          <w:rFonts w:hint="default" w:eastAsia="仿宋_GB2312" w:cs="Times New Roman"/>
          <w:color w:val="auto"/>
          <w:sz w:val="32"/>
          <w:highlight w:val="none"/>
          <w:u w:val="none"/>
        </w:rPr>
        <w:t>及民营医院</w:t>
      </w:r>
      <w:r>
        <w:rPr>
          <w:rFonts w:hint="default" w:ascii="Times New Roman" w:hAnsi="Times New Roman" w:eastAsia="仿宋_GB2312" w:cs="Times New Roman"/>
          <w:color w:val="auto"/>
          <w:sz w:val="32"/>
          <w:highlight w:val="none"/>
          <w:u w:val="none"/>
          <w:lang w:val="en-US" w:eastAsia="zh-CN"/>
        </w:rPr>
        <w:t>和公共卫生机构的</w:t>
      </w:r>
      <w:r>
        <w:rPr>
          <w:rFonts w:hint="default" w:ascii="Times New Roman" w:hAnsi="Times New Roman" w:eastAsia="仿宋_GB2312" w:cs="Times New Roman"/>
          <w:color w:val="auto"/>
          <w:sz w:val="32"/>
          <w:highlight w:val="none"/>
          <w:u w:val="none"/>
        </w:rPr>
        <w:t>人员，按照临床为主科研为</w:t>
      </w:r>
      <w:r>
        <w:rPr>
          <w:rFonts w:hint="default" w:ascii="Times New Roman" w:hAnsi="Times New Roman" w:eastAsia="仿宋_GB2312" w:cs="Times New Roman"/>
          <w:color w:val="auto"/>
          <w:sz w:val="32"/>
          <w:highlight w:val="none"/>
          <w:u w:val="none"/>
          <w:lang w:val="en-US" w:eastAsia="zh-CN"/>
        </w:rPr>
        <w:t>辅</w:t>
      </w:r>
      <w:r>
        <w:rPr>
          <w:rFonts w:hint="default" w:ascii="Times New Roman" w:hAnsi="Times New Roman" w:eastAsia="仿宋_GB2312" w:cs="Times New Roman"/>
          <w:color w:val="auto"/>
          <w:sz w:val="32"/>
          <w:highlight w:val="none"/>
          <w:u w:val="none"/>
        </w:rPr>
        <w:t>进行分类评价</w:t>
      </w:r>
      <w:r>
        <w:rPr>
          <w:rFonts w:hint="default" w:eastAsia="仿宋_GB2312" w:cs="Times New Roman"/>
          <w:color w:val="auto"/>
          <w:sz w:val="32"/>
          <w:highlight w:val="none"/>
          <w:u w:val="none"/>
        </w:rPr>
        <w:t>，主要</w:t>
      </w:r>
      <w:r>
        <w:rPr>
          <w:rFonts w:hint="default" w:ascii="Times New Roman" w:hAnsi="Times New Roman" w:eastAsia="仿宋_GB2312" w:cs="Times New Roman"/>
          <w:color w:val="auto"/>
          <w:sz w:val="32"/>
          <w:highlight w:val="none"/>
          <w:u w:val="none"/>
        </w:rPr>
        <w:t>考查申报人员解决</w:t>
      </w:r>
      <w:r>
        <w:rPr>
          <w:rFonts w:hint="default" w:ascii="Times New Roman" w:hAnsi="Times New Roman" w:eastAsia="仿宋_GB2312" w:cs="Times New Roman"/>
          <w:color w:val="auto"/>
          <w:sz w:val="32"/>
          <w:highlight w:val="none"/>
          <w:u w:val="none"/>
          <w:lang w:val="en-US" w:eastAsia="zh-CN"/>
        </w:rPr>
        <w:t>医学</w:t>
      </w:r>
      <w:r>
        <w:rPr>
          <w:rFonts w:hint="default" w:ascii="Times New Roman" w:hAnsi="Times New Roman" w:eastAsia="仿宋_GB2312" w:cs="Times New Roman"/>
          <w:color w:val="auto"/>
          <w:sz w:val="32"/>
          <w:highlight w:val="none"/>
          <w:u w:val="none"/>
        </w:rPr>
        <w:t>复杂疑难问题</w:t>
      </w:r>
      <w:r>
        <w:rPr>
          <w:rFonts w:hint="default" w:eastAsia="仿宋_GB2312" w:cs="Times New Roman"/>
          <w:color w:val="auto"/>
          <w:sz w:val="32"/>
          <w:highlight w:val="none"/>
          <w:u w:val="none"/>
        </w:rPr>
        <w:t>能力</w:t>
      </w:r>
      <w:r>
        <w:rPr>
          <w:rFonts w:hint="default" w:ascii="Times New Roman" w:hAnsi="Times New Roman" w:eastAsia="仿宋_GB2312" w:cs="Times New Roman"/>
          <w:color w:val="auto"/>
          <w:sz w:val="32"/>
          <w:highlight w:val="none"/>
          <w:u w:val="none"/>
        </w:rPr>
        <w:t>，</w:t>
      </w:r>
      <w:r>
        <w:rPr>
          <w:rFonts w:hint="default" w:eastAsia="仿宋_GB2312" w:cs="Times New Roman"/>
          <w:color w:val="auto"/>
          <w:sz w:val="32"/>
          <w:highlight w:val="none"/>
          <w:u w:val="none"/>
        </w:rPr>
        <w:t>兼顾</w:t>
      </w:r>
      <w:r>
        <w:rPr>
          <w:rFonts w:hint="default" w:ascii="Times New Roman" w:hAnsi="Times New Roman" w:eastAsia="仿宋_GB2312" w:cs="Times New Roman"/>
          <w:color w:val="auto"/>
          <w:sz w:val="32"/>
          <w:highlight w:val="none"/>
          <w:u w:val="none"/>
        </w:rPr>
        <w:t>评价其医学科研创新能力</w:t>
      </w:r>
      <w:r>
        <w:rPr>
          <w:rFonts w:hint="default" w:eastAsia="仿宋_GB2312" w:cs="Times New Roman"/>
          <w:color w:val="auto"/>
          <w:sz w:val="32"/>
          <w:highlight w:val="none"/>
          <w:u w:val="none"/>
        </w:rPr>
        <w:t>，注重临床业绩和医学经验积累、分析和交流</w:t>
      </w:r>
      <w:r>
        <w:rPr>
          <w:rFonts w:hint="default" w:ascii="Times New Roman" w:hAnsi="Times New Roman" w:eastAsia="仿宋_GB2312" w:cs="Times New Roman"/>
          <w:color w:val="auto"/>
          <w:sz w:val="32"/>
          <w:highlight w:val="none"/>
          <w:u w:val="none"/>
        </w:rPr>
        <w:t>；对基层医疗卫生机构</w:t>
      </w:r>
      <w:r>
        <w:rPr>
          <w:rFonts w:hint="default" w:eastAsia="仿宋_GB2312" w:cs="Times New Roman"/>
          <w:color w:val="auto"/>
          <w:sz w:val="32"/>
          <w:highlight w:val="none"/>
          <w:u w:val="none"/>
        </w:rPr>
        <w:t>（含诊所、门诊部等其他非医院类的民营医疗机构）</w:t>
      </w:r>
      <w:r>
        <w:rPr>
          <w:rFonts w:hint="default" w:ascii="Times New Roman" w:hAnsi="Times New Roman" w:eastAsia="仿宋_GB2312" w:cs="Times New Roman"/>
          <w:color w:val="auto"/>
          <w:sz w:val="32"/>
          <w:highlight w:val="none"/>
          <w:u w:val="none"/>
        </w:rPr>
        <w:t>人员不做科研</w:t>
      </w:r>
      <w:r>
        <w:rPr>
          <w:rFonts w:hint="default" w:ascii="Times New Roman" w:hAnsi="Times New Roman" w:eastAsia="仿宋_GB2312" w:cs="Times New Roman"/>
          <w:color w:val="auto"/>
          <w:sz w:val="32"/>
          <w:highlight w:val="none"/>
          <w:u w:val="none"/>
          <w:lang w:val="en-US" w:eastAsia="zh-CN"/>
        </w:rPr>
        <w:t>论文</w:t>
      </w:r>
      <w:r>
        <w:rPr>
          <w:rFonts w:hint="default" w:ascii="Times New Roman" w:hAnsi="Times New Roman" w:eastAsia="仿宋_GB2312" w:cs="Times New Roman"/>
          <w:color w:val="auto"/>
          <w:sz w:val="32"/>
          <w:highlight w:val="none"/>
          <w:u w:val="none"/>
        </w:rPr>
        <w:t>硬性要求，重点评价解决实际问题能力</w:t>
      </w:r>
      <w:r>
        <w:rPr>
          <w:rFonts w:hint="default" w:eastAsia="仿宋_GB2312" w:cs="Times New Roman"/>
          <w:color w:val="auto"/>
          <w:sz w:val="32"/>
          <w:highlight w:val="none"/>
          <w:u w:val="none"/>
        </w:rPr>
        <w:t>和临床业绩</w:t>
      </w:r>
      <w:r>
        <w:rPr>
          <w:rFonts w:hint="default" w:ascii="Times New Roman" w:hAnsi="Times New Roman" w:eastAsia="仿宋_GB2312" w:cs="Times New Roman"/>
          <w:color w:val="auto"/>
          <w:sz w:val="32"/>
          <w:highlight w:val="none"/>
          <w:u w:val="none"/>
        </w:rPr>
        <w:t>。</w:t>
      </w:r>
      <w:r>
        <w:rPr>
          <w:rFonts w:hint="eastAsia" w:ascii="仿宋_GB2312" w:hAnsi="仿宋_GB2312" w:eastAsia="仿宋_GB2312" w:cs="仿宋_GB2312"/>
          <w:color w:val="auto"/>
          <w:kern w:val="0"/>
          <w:sz w:val="32"/>
          <w:szCs w:val="32"/>
          <w:highlight w:val="none"/>
        </w:rPr>
        <w:t>申报</w:t>
      </w:r>
      <w:r>
        <w:rPr>
          <w:rFonts w:hint="eastAsia" w:ascii="仿宋_GB2312" w:hAnsi="仿宋_GB2312" w:eastAsia="仿宋_GB2312" w:cs="仿宋_GB2312"/>
          <w:color w:val="auto"/>
          <w:kern w:val="0"/>
          <w:sz w:val="32"/>
          <w:szCs w:val="32"/>
          <w:highlight w:val="none"/>
          <w:lang w:eastAsia="zh-CN"/>
        </w:rPr>
        <w:t>人员</w:t>
      </w:r>
      <w:r>
        <w:rPr>
          <w:rFonts w:hint="eastAsia" w:ascii="仿宋_GB2312" w:hAnsi="仿宋_GB2312" w:eastAsia="仿宋_GB2312" w:cs="仿宋_GB2312"/>
          <w:color w:val="auto"/>
          <w:kern w:val="0"/>
          <w:sz w:val="32"/>
          <w:szCs w:val="32"/>
          <w:highlight w:val="none"/>
        </w:rPr>
        <w:t>须参加全省统一的卫生高级专业实践能力考试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成绩合格方可申报评审，考试成绩</w:t>
      </w: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kern w:val="0"/>
          <w:sz w:val="32"/>
          <w:szCs w:val="32"/>
          <w:highlight w:val="none"/>
        </w:rPr>
        <w:t>年有效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近</w:t>
      </w:r>
      <w:r>
        <w:rPr>
          <w:rFonts w:hint="eastAsia" w:ascii="Times New Roman" w:hAnsi="Times New Roman" w:eastAsia="仿宋_GB2312" w:cs="Times New Roman"/>
          <w:color w:val="000000"/>
          <w:sz w:val="32"/>
          <w:highlight w:val="none"/>
          <w:u w:val="none"/>
          <w:lang w:val="en-US" w:eastAsia="zh-CN"/>
        </w:rPr>
        <w:t>三年年度考核要求合格等次及以上，任职期内须有累计五年考核要</w:t>
      </w:r>
      <w:r>
        <w:rPr>
          <w:rFonts w:hint="eastAsia" w:ascii="仿宋_GB2312" w:hAnsi="仿宋_GB2312" w:eastAsia="仿宋_GB2312" w:cs="仿宋_GB2312"/>
          <w:color w:val="auto"/>
          <w:kern w:val="0"/>
          <w:sz w:val="32"/>
          <w:szCs w:val="32"/>
          <w:highlight w:val="none"/>
          <w:lang w:val="en-US" w:eastAsia="zh-CN"/>
        </w:rPr>
        <w:t>求合格等次及以上。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楷体_GB2312" w:cs="Times New Roman"/>
          <w:color w:val="000000"/>
          <w:sz w:val="32"/>
          <w:highlight w:val="none"/>
          <w:u w:val="none"/>
          <w:lang w:eastAsia="zh-CN"/>
        </w:rPr>
        <w:t>（</w:t>
      </w:r>
      <w:r>
        <w:rPr>
          <w:rFonts w:hint="default" w:ascii="Times New Roman" w:hAnsi="Times New Roman" w:eastAsia="楷体_GB2312" w:cs="Times New Roman"/>
          <w:color w:val="000000"/>
          <w:sz w:val="32"/>
          <w:highlight w:val="none"/>
          <w:u w:val="none"/>
          <w:lang w:val="en-US" w:eastAsia="zh-CN"/>
        </w:rPr>
        <w:t>五）</w:t>
      </w:r>
      <w:r>
        <w:rPr>
          <w:rFonts w:hint="default" w:ascii="Times New Roman" w:hAnsi="Times New Roman" w:eastAsia="楷体_GB2312" w:cs="Times New Roman"/>
          <w:color w:val="000000"/>
          <w:sz w:val="32"/>
          <w:highlight w:val="none"/>
          <w:u w:val="none"/>
        </w:rPr>
        <w:t>实行职称评审代表作制度。</w:t>
      </w:r>
      <w:r>
        <w:rPr>
          <w:rFonts w:hint="default" w:ascii="Times New Roman" w:hAnsi="Times New Roman" w:eastAsia="仿宋_GB2312" w:cs="Times New Roman"/>
          <w:color w:val="000000"/>
          <w:sz w:val="32"/>
          <w:highlight w:val="none"/>
          <w:u w:val="none"/>
          <w:lang w:val="en-US" w:eastAsia="zh-CN"/>
        </w:rPr>
        <w:t>将卫生专业技术人员的代表性成果作为职称评审的主要内容，</w:t>
      </w:r>
      <w:r>
        <w:rPr>
          <w:rFonts w:hint="default" w:eastAsia="仿宋_GB2312" w:cs="Times New Roman"/>
          <w:color w:val="000000"/>
          <w:sz w:val="32"/>
          <w:highlight w:val="none"/>
          <w:u w:val="none"/>
          <w:lang w:eastAsia="zh-CN"/>
        </w:rPr>
        <w:t>按照</w:t>
      </w:r>
      <w:r>
        <w:rPr>
          <w:rFonts w:hint="eastAsia" w:eastAsia="仿宋_GB2312" w:cs="Times New Roman"/>
          <w:color w:val="000000"/>
          <w:sz w:val="32"/>
          <w:highlight w:val="none"/>
          <w:u w:val="none"/>
          <w:lang w:val="en-US" w:eastAsia="zh-CN"/>
        </w:rPr>
        <w:t>省卫健委</w:t>
      </w:r>
      <w:r>
        <w:rPr>
          <w:rFonts w:hint="default" w:eastAsia="仿宋_GB2312" w:cs="Times New Roman"/>
          <w:color w:val="000000"/>
          <w:sz w:val="32"/>
          <w:highlight w:val="none"/>
          <w:u w:val="none"/>
          <w:lang w:eastAsia="zh-CN"/>
        </w:rPr>
        <w:t>统一部署在全省</w:t>
      </w:r>
      <w:r>
        <w:rPr>
          <w:rFonts w:hint="default" w:ascii="Times New Roman" w:hAnsi="Times New Roman" w:eastAsia="仿宋_GB2312" w:cs="Times New Roman"/>
          <w:color w:val="000000"/>
          <w:sz w:val="32"/>
          <w:highlight w:val="none"/>
          <w:u w:val="none"/>
        </w:rPr>
        <w:t>卫生人员</w:t>
      </w:r>
      <w:r>
        <w:rPr>
          <w:rFonts w:hint="default" w:ascii="Times New Roman" w:hAnsi="Times New Roman" w:eastAsia="仿宋_GB2312" w:cs="Times New Roman"/>
          <w:color w:val="000000"/>
          <w:sz w:val="32"/>
          <w:highlight w:val="none"/>
          <w:u w:val="none"/>
          <w:lang w:val="en-US" w:eastAsia="zh-CN"/>
        </w:rPr>
        <w:t>职称代表作</w:t>
      </w:r>
      <w:r>
        <w:rPr>
          <w:rFonts w:hint="default" w:ascii="Times New Roman" w:hAnsi="Times New Roman" w:eastAsia="仿宋_GB2312" w:cs="Times New Roman"/>
          <w:color w:val="000000"/>
          <w:sz w:val="32"/>
          <w:highlight w:val="none"/>
          <w:u w:val="none"/>
        </w:rPr>
        <w:t>案例库</w:t>
      </w:r>
      <w:r>
        <w:rPr>
          <w:rFonts w:hint="default" w:ascii="Times New Roman" w:hAnsi="Times New Roman" w:eastAsia="仿宋_GB2312" w:cs="Times New Roman"/>
          <w:color w:val="000000"/>
          <w:sz w:val="32"/>
          <w:highlight w:val="none"/>
          <w:u w:val="none"/>
          <w:lang w:val="en-US" w:eastAsia="zh-CN"/>
        </w:rPr>
        <w:t>申报</w:t>
      </w:r>
      <w:r>
        <w:rPr>
          <w:rFonts w:hint="eastAsia" w:eastAsia="仿宋_GB2312" w:cs="Times New Roman"/>
          <w:color w:val="000000"/>
          <w:sz w:val="32"/>
          <w:highlight w:val="none"/>
          <w:u w:val="none"/>
          <w:lang w:val="en-US" w:eastAsia="zh-CN"/>
        </w:rPr>
        <w:t>优质案例</w:t>
      </w:r>
      <w:r>
        <w:rPr>
          <w:rFonts w:hint="default" w:ascii="Times New Roman" w:hAnsi="Times New Roman" w:eastAsia="仿宋_GB2312" w:cs="Times New Roman"/>
          <w:color w:val="000000"/>
          <w:sz w:val="32"/>
          <w:highlight w:val="none"/>
          <w:u w:val="none"/>
        </w:rPr>
        <w:t>，实行职称申报</w:t>
      </w:r>
      <w:r>
        <w:rPr>
          <w:rFonts w:hint="default" w:ascii="Times New Roman" w:hAnsi="Times New Roman" w:eastAsia="仿宋_GB2312" w:cs="Times New Roman"/>
          <w:color w:val="000000"/>
          <w:sz w:val="32"/>
          <w:highlight w:val="none"/>
          <w:u w:val="none"/>
          <w:lang w:val="en-US" w:eastAsia="zh-CN"/>
        </w:rPr>
        <w:t>代表作</w:t>
      </w:r>
      <w:r>
        <w:rPr>
          <w:rFonts w:hint="default" w:ascii="Times New Roman" w:hAnsi="Times New Roman" w:eastAsia="仿宋_GB2312" w:cs="Times New Roman"/>
          <w:color w:val="000000"/>
          <w:sz w:val="32"/>
          <w:highlight w:val="none"/>
          <w:u w:val="none"/>
        </w:rPr>
        <w:t>公开公示制。</w:t>
      </w:r>
      <w:r>
        <w:rPr>
          <w:rFonts w:hint="default" w:ascii="Times New Roman" w:hAnsi="Times New Roman" w:eastAsia="仿宋_GB2312" w:cs="Times New Roman"/>
          <w:color w:val="000000"/>
          <w:sz w:val="32"/>
          <w:highlight w:val="none"/>
          <w:u w:val="none"/>
          <w:lang w:val="en-US" w:eastAsia="zh-CN"/>
        </w:rPr>
        <w:t>代表作可</w:t>
      </w:r>
      <w:r>
        <w:rPr>
          <w:rFonts w:hint="default" w:ascii="Times New Roman" w:hAnsi="Times New Roman" w:eastAsia="仿宋_GB2312" w:cs="Times New Roman"/>
          <w:color w:val="000000"/>
          <w:sz w:val="32"/>
          <w:highlight w:val="none"/>
          <w:u w:val="none"/>
        </w:rPr>
        <w:t>包括项目报告、研究报告、技术报告、病案分析资料、医疗卫生新技术推广使用报告、临床试验</w:t>
      </w:r>
      <w:r>
        <w:rPr>
          <w:rFonts w:hint="default" w:ascii="Times New Roman" w:hAnsi="Times New Roman" w:eastAsia="仿宋_GB2312" w:cs="Times New Roman"/>
          <w:color w:val="000000"/>
          <w:sz w:val="32"/>
          <w:highlight w:val="none"/>
          <w:u w:val="none"/>
          <w:lang w:val="en-US" w:eastAsia="zh-CN"/>
        </w:rPr>
        <w:t>报告、</w:t>
      </w:r>
      <w:r>
        <w:rPr>
          <w:rFonts w:hint="default" w:ascii="Times New Roman" w:hAnsi="Times New Roman" w:eastAsia="仿宋_GB2312" w:cs="Times New Roman"/>
          <w:color w:val="000000"/>
          <w:sz w:val="32"/>
          <w:highlight w:val="none"/>
          <w:u w:val="none"/>
        </w:rPr>
        <w:t>成果转化</w:t>
      </w:r>
      <w:r>
        <w:rPr>
          <w:rFonts w:hint="default" w:ascii="Times New Roman" w:hAnsi="Times New Roman" w:eastAsia="仿宋_GB2312" w:cs="Times New Roman"/>
          <w:color w:val="000000"/>
          <w:sz w:val="32"/>
          <w:highlight w:val="none"/>
          <w:u w:val="none"/>
          <w:lang w:val="en-US" w:eastAsia="zh-CN"/>
        </w:rPr>
        <w:t>案例</w:t>
      </w:r>
      <w:r>
        <w:rPr>
          <w:rFonts w:hint="default" w:ascii="Times New Roman" w:hAnsi="Times New Roman" w:eastAsia="仿宋_GB2312" w:cs="Times New Roman"/>
          <w:color w:val="000000"/>
          <w:sz w:val="32"/>
          <w:highlight w:val="none"/>
          <w:u w:val="none"/>
        </w:rPr>
        <w:t>、临床病案、</w:t>
      </w:r>
      <w:r>
        <w:rPr>
          <w:rFonts w:hint="default" w:ascii="Times New Roman" w:hAnsi="Times New Roman" w:eastAsia="仿宋_GB2312" w:cs="Times New Roman"/>
          <w:color w:val="000000"/>
          <w:sz w:val="32"/>
          <w:highlight w:val="none"/>
          <w:u w:val="none"/>
          <w:lang w:val="en-US" w:eastAsia="zh-CN"/>
        </w:rPr>
        <w:t>特殊病案、</w:t>
      </w:r>
      <w:r>
        <w:rPr>
          <w:rFonts w:hint="default" w:ascii="Times New Roman" w:hAnsi="Times New Roman" w:eastAsia="仿宋_GB2312" w:cs="Times New Roman"/>
          <w:color w:val="000000"/>
          <w:sz w:val="32"/>
          <w:highlight w:val="none"/>
          <w:u w:val="none"/>
        </w:rPr>
        <w:t>手术视频、护理案例、流行病学调查报告、应急处置情况报告、卫生标准、技术规范、</w:t>
      </w:r>
      <w:r>
        <w:rPr>
          <w:rFonts w:hint="default" w:ascii="Times New Roman" w:hAnsi="Times New Roman" w:eastAsia="仿宋_GB2312" w:cs="Times New Roman"/>
          <w:color w:val="000000"/>
          <w:sz w:val="32"/>
          <w:highlight w:val="none"/>
          <w:u w:val="none"/>
          <w:lang w:val="en-US" w:eastAsia="zh-CN"/>
        </w:rPr>
        <w:t>指南共识、</w:t>
      </w:r>
      <w:r>
        <w:rPr>
          <w:rFonts w:hint="default" w:ascii="Times New Roman" w:hAnsi="Times New Roman" w:eastAsia="仿宋_GB2312" w:cs="Times New Roman"/>
          <w:color w:val="000000"/>
          <w:sz w:val="32"/>
          <w:highlight w:val="none"/>
          <w:u w:val="none"/>
        </w:rPr>
        <w:t>科普作品、论文论著、专利、课题项目</w:t>
      </w:r>
      <w:r>
        <w:rPr>
          <w:rFonts w:hint="default" w:ascii="Times New Roman" w:hAnsi="Times New Roman" w:eastAsia="仿宋_GB2312" w:cs="Times New Roman"/>
          <w:color w:val="000000"/>
          <w:sz w:val="32"/>
          <w:highlight w:val="none"/>
          <w:u w:val="none"/>
          <w:lang w:eastAsia="zh-CN"/>
        </w:rPr>
        <w:t>、</w:t>
      </w:r>
      <w:r>
        <w:rPr>
          <w:rFonts w:hint="default" w:ascii="Times New Roman" w:hAnsi="Times New Roman" w:eastAsia="仿宋_GB2312" w:cs="Times New Roman"/>
          <w:color w:val="000000"/>
          <w:sz w:val="32"/>
          <w:highlight w:val="none"/>
          <w:u w:val="none"/>
          <w:lang w:val="en-US" w:eastAsia="zh-CN"/>
        </w:rPr>
        <w:t>成果奖励</w:t>
      </w:r>
      <w:r>
        <w:rPr>
          <w:rFonts w:hint="default" w:ascii="Times New Roman" w:hAnsi="Times New Roman" w:eastAsia="仿宋_GB2312" w:cs="Times New Roman"/>
          <w:color w:val="000000"/>
          <w:sz w:val="32"/>
          <w:highlight w:val="none"/>
          <w:u w:val="none"/>
        </w:rPr>
        <w:t>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000000"/>
          <w:sz w:val="32"/>
          <w:highlight w:val="none"/>
          <w:u w:val="none"/>
        </w:rPr>
      </w:pPr>
      <w:r>
        <w:rPr>
          <w:rFonts w:hint="default" w:ascii="Times New Roman" w:hAnsi="Times New Roman" w:eastAsia="黑体" w:cs="Times New Roman"/>
          <w:color w:val="000000"/>
          <w:sz w:val="32"/>
          <w:highlight w:val="none"/>
          <w:u w:val="none"/>
        </w:rPr>
        <w:t>四、明确评价导向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417FF9"/>
          <w:sz w:val="32"/>
          <w:highlight w:val="none"/>
          <w:u w:val="none"/>
          <w:lang w:eastAsia="zh-CN"/>
        </w:rPr>
      </w:pPr>
      <w:r>
        <w:rPr>
          <w:rFonts w:hint="default" w:ascii="Times New Roman" w:hAnsi="Times New Roman" w:eastAsia="楷体_GB2312" w:cs="Times New Roman"/>
          <w:color w:val="000000"/>
          <w:sz w:val="32"/>
          <w:highlight w:val="none"/>
          <w:u w:val="none"/>
        </w:rPr>
        <w:t>（</w:t>
      </w:r>
      <w:r>
        <w:rPr>
          <w:rFonts w:hint="default" w:ascii="Times New Roman" w:hAnsi="Times New Roman" w:eastAsia="楷体_GB2312" w:cs="Times New Roman"/>
          <w:color w:val="000000"/>
          <w:sz w:val="32"/>
          <w:highlight w:val="none"/>
          <w:u w:val="none"/>
          <w:lang w:val="en-US" w:eastAsia="zh-CN"/>
        </w:rPr>
        <w:t>六</w:t>
      </w:r>
      <w:r>
        <w:rPr>
          <w:rFonts w:hint="default" w:ascii="Times New Roman" w:hAnsi="Times New Roman" w:eastAsia="楷体_GB2312" w:cs="Times New Roman"/>
          <w:color w:val="000000"/>
          <w:sz w:val="32"/>
          <w:highlight w:val="none"/>
          <w:u w:val="none"/>
        </w:rPr>
        <w:t>）主动进修学习。</w:t>
      </w:r>
      <w:r>
        <w:rPr>
          <w:rFonts w:hint="default" w:ascii="Times New Roman" w:hAnsi="Times New Roman" w:eastAsia="仿宋_GB2312" w:cs="Times New Roman"/>
          <w:color w:val="000000"/>
          <w:sz w:val="32"/>
          <w:highlight w:val="none"/>
          <w:u w:val="none"/>
        </w:rPr>
        <w:t>医师晋</w:t>
      </w:r>
      <w:r>
        <w:rPr>
          <w:rFonts w:hint="default" w:ascii="Times New Roman" w:hAnsi="Times New Roman" w:eastAsia="仿宋_GB2312" w:cs="Times New Roman"/>
          <w:color w:val="000000"/>
          <w:sz w:val="32"/>
          <w:highlight w:val="none"/>
          <w:u w:val="none"/>
          <w:lang w:val="en-US" w:eastAsia="zh-CN"/>
        </w:rPr>
        <w:t>升</w:t>
      </w:r>
      <w:r>
        <w:rPr>
          <w:rFonts w:hint="eastAsia" w:ascii="Times New Roman" w:hAnsi="Times New Roman" w:eastAsia="仿宋_GB2312" w:cs="Times New Roman"/>
          <w:color w:val="000000"/>
          <w:sz w:val="32"/>
          <w:highlight w:val="none"/>
          <w:u w:val="none"/>
          <w:lang w:val="en-US" w:eastAsia="zh-CN"/>
        </w:rPr>
        <w:t>副</w:t>
      </w:r>
      <w:r>
        <w:rPr>
          <w:rFonts w:hint="default" w:ascii="Times New Roman" w:hAnsi="Times New Roman" w:eastAsia="仿宋_GB2312" w:cs="Times New Roman"/>
          <w:color w:val="000000"/>
          <w:sz w:val="32"/>
          <w:highlight w:val="none"/>
          <w:u w:val="none"/>
          <w:lang w:val="en-US" w:eastAsia="zh-CN"/>
        </w:rPr>
        <w:t>高级职</w:t>
      </w:r>
      <w:r>
        <w:rPr>
          <w:rFonts w:hint="default" w:ascii="Times New Roman" w:hAnsi="Times New Roman" w:eastAsia="仿宋_GB2312" w:cs="Times New Roman"/>
          <w:color w:val="000000"/>
          <w:sz w:val="32"/>
          <w:highlight w:val="none"/>
          <w:u w:val="none"/>
        </w:rPr>
        <w:t>称前，</w:t>
      </w:r>
      <w:r>
        <w:rPr>
          <w:rFonts w:hint="default" w:ascii="Times New Roman" w:hAnsi="Times New Roman" w:eastAsia="仿宋_GB2312" w:cs="Times New Roman"/>
          <w:color w:val="000000"/>
          <w:sz w:val="32"/>
          <w:highlight w:val="none"/>
          <w:u w:val="none"/>
          <w:lang w:val="en-US" w:eastAsia="zh-CN"/>
        </w:rPr>
        <w:t>应当有进修学习经历，相关进修学习情况作为职称晋升的依据。</w:t>
      </w:r>
      <w:r>
        <w:rPr>
          <w:rFonts w:hint="eastAsia" w:ascii="Times New Roman" w:hAnsi="Times New Roman" w:eastAsia="仿宋_GB2312" w:cs="Times New Roman"/>
          <w:color w:val="000000"/>
          <w:sz w:val="32"/>
          <w:highlight w:val="none"/>
          <w:u w:val="none"/>
          <w:lang w:val="en-US" w:eastAsia="zh-CN"/>
        </w:rPr>
        <w:t>市</w:t>
      </w:r>
      <w:r>
        <w:rPr>
          <w:rFonts w:hint="default" w:ascii="Times New Roman" w:hAnsi="Times New Roman" w:eastAsia="仿宋_GB2312" w:cs="Times New Roman"/>
          <w:color w:val="000000"/>
          <w:sz w:val="32"/>
          <w:highlight w:val="none"/>
          <w:u w:val="none"/>
          <w:lang w:val="en-US" w:eastAsia="zh-CN"/>
        </w:rPr>
        <w:t>级单位医师</w:t>
      </w:r>
      <w:r>
        <w:rPr>
          <w:rFonts w:hint="eastAsia" w:ascii="Times New Roman" w:hAnsi="Times New Roman" w:eastAsia="仿宋_GB2312" w:cs="Times New Roman"/>
          <w:color w:val="000000"/>
          <w:sz w:val="32"/>
          <w:highlight w:val="none"/>
          <w:u w:val="none"/>
          <w:lang w:val="en-US" w:eastAsia="zh-CN"/>
        </w:rPr>
        <w:t>晋升副高级职称前</w:t>
      </w:r>
      <w:r>
        <w:rPr>
          <w:rFonts w:hint="default" w:ascii="Times New Roman" w:hAnsi="Times New Roman" w:eastAsia="仿宋_GB2312" w:cs="Times New Roman"/>
          <w:color w:val="000000"/>
          <w:sz w:val="32"/>
          <w:highlight w:val="none"/>
          <w:u w:val="none"/>
          <w:lang w:val="en-US" w:eastAsia="zh-CN"/>
        </w:rPr>
        <w:t>一般到省级机构进修学习累计3个月，</w:t>
      </w:r>
      <w:r>
        <w:rPr>
          <w:rFonts w:hint="eastAsia" w:ascii="Times New Roman" w:hAnsi="Times New Roman" w:eastAsia="仿宋_GB2312" w:cs="Times New Roman"/>
          <w:color w:val="000000"/>
          <w:sz w:val="32"/>
          <w:highlight w:val="none"/>
          <w:u w:val="none"/>
          <w:lang w:val="en-US" w:eastAsia="zh-CN"/>
        </w:rPr>
        <w:t>市直属医院医</w:t>
      </w:r>
      <w:r>
        <w:rPr>
          <w:rFonts w:hint="default" w:ascii="Times New Roman" w:hAnsi="Times New Roman" w:eastAsia="仿宋_GB2312" w:cs="Times New Roman"/>
          <w:color w:val="000000"/>
          <w:sz w:val="32"/>
          <w:highlight w:val="none"/>
          <w:u w:val="none"/>
          <w:lang w:val="en-US" w:eastAsia="zh-CN"/>
        </w:rPr>
        <w:t>师</w:t>
      </w:r>
      <w:r>
        <w:rPr>
          <w:rFonts w:hint="eastAsia" w:ascii="Times New Roman" w:hAnsi="Times New Roman" w:eastAsia="仿宋_GB2312" w:cs="Times New Roman"/>
          <w:color w:val="000000"/>
          <w:sz w:val="32"/>
          <w:highlight w:val="none"/>
          <w:u w:val="none"/>
          <w:lang w:val="en-US" w:eastAsia="zh-CN"/>
        </w:rPr>
        <w:t>晋升副高级职称前一般赴外市省级医疗卫生机构进修，市疾控中心医</w:t>
      </w:r>
      <w:r>
        <w:rPr>
          <w:rFonts w:hint="default" w:ascii="Times New Roman" w:hAnsi="Times New Roman" w:eastAsia="仿宋_GB2312" w:cs="Times New Roman"/>
          <w:color w:val="000000"/>
          <w:sz w:val="32"/>
          <w:highlight w:val="none"/>
          <w:u w:val="none"/>
          <w:lang w:val="en-US" w:eastAsia="zh-CN"/>
        </w:rPr>
        <w:t>师</w:t>
      </w:r>
      <w:r>
        <w:rPr>
          <w:rFonts w:hint="eastAsia" w:ascii="Times New Roman" w:hAnsi="Times New Roman" w:eastAsia="仿宋_GB2312" w:cs="Times New Roman"/>
          <w:color w:val="000000"/>
          <w:sz w:val="32"/>
          <w:highlight w:val="none"/>
          <w:u w:val="none"/>
          <w:lang w:val="en-US" w:eastAsia="zh-CN"/>
        </w:rPr>
        <w:t>晋升副高级职称前一般赴省级以上疾控中心或医疗卫生单位进修</w:t>
      </w:r>
      <w:r>
        <w:rPr>
          <w:rFonts w:hint="default" w:ascii="Times New Roman" w:hAnsi="Times New Roman" w:eastAsia="仿宋_GB2312" w:cs="Times New Roman"/>
          <w:color w:val="000000"/>
          <w:sz w:val="32"/>
          <w:highlight w:val="none"/>
          <w:u w:val="none"/>
          <w:lang w:val="en-US" w:eastAsia="zh-CN"/>
        </w:rPr>
        <w:t>,</w:t>
      </w:r>
      <w:r>
        <w:rPr>
          <w:rFonts w:hint="eastAsia" w:ascii="Times New Roman" w:hAnsi="Times New Roman" w:eastAsia="仿宋_GB2312" w:cs="Times New Roman"/>
          <w:color w:val="000000"/>
          <w:sz w:val="32"/>
          <w:highlight w:val="none"/>
          <w:u w:val="none"/>
          <w:lang w:val="en-US" w:eastAsia="zh-CN"/>
        </w:rPr>
        <w:t>其它市级公卫单位医师晋升副高级职称前到对口市级以上医疗卫生单位进修；</w:t>
      </w:r>
      <w:r>
        <w:rPr>
          <w:rFonts w:hint="default" w:ascii="Times New Roman" w:hAnsi="Times New Roman" w:eastAsia="仿宋_GB2312" w:cs="Times New Roman"/>
          <w:color w:val="000000"/>
          <w:sz w:val="32"/>
          <w:highlight w:val="none"/>
          <w:u w:val="none"/>
          <w:lang w:val="en-US" w:eastAsia="zh-CN"/>
        </w:rPr>
        <w:t>县级单位医师须到上级单位进修学习累计6个月，县以下单位医师到上级医院</w:t>
      </w:r>
      <w:r>
        <w:rPr>
          <w:rFonts w:hint="default" w:ascii="Times New Roman" w:hAnsi="Times New Roman" w:eastAsia="仿宋_GB2312" w:cs="Times New Roman"/>
          <w:color w:val="000000"/>
          <w:sz w:val="32"/>
          <w:highlight w:val="none"/>
          <w:u w:val="none"/>
        </w:rPr>
        <w:t>进修学习</w:t>
      </w:r>
      <w:r>
        <w:rPr>
          <w:rFonts w:hint="default" w:ascii="Times New Roman" w:hAnsi="Times New Roman" w:eastAsia="仿宋_GB2312" w:cs="Times New Roman"/>
          <w:color w:val="000000"/>
          <w:sz w:val="32"/>
          <w:highlight w:val="none"/>
          <w:u w:val="none"/>
          <w:lang w:val="en-US" w:eastAsia="zh-CN"/>
        </w:rPr>
        <w:t>累计3</w:t>
      </w:r>
      <w:r>
        <w:rPr>
          <w:rFonts w:hint="default" w:ascii="Times New Roman" w:hAnsi="Times New Roman" w:eastAsia="仿宋_GB2312" w:cs="Times New Roman"/>
          <w:color w:val="000000"/>
          <w:sz w:val="32"/>
          <w:highlight w:val="none"/>
          <w:u w:val="none"/>
        </w:rPr>
        <w:t>个月。</w:t>
      </w:r>
      <w:r>
        <w:rPr>
          <w:rFonts w:hint="eastAsia" w:eastAsia="仿宋_GB2312" w:cs="Times New Roman"/>
          <w:color w:val="auto"/>
          <w:sz w:val="32"/>
          <w:highlight w:val="none"/>
          <w:u w:val="none"/>
          <w:lang w:eastAsia="zh-CN"/>
        </w:rPr>
        <w:t>海外进修项目</w:t>
      </w:r>
      <w:r>
        <w:rPr>
          <w:rFonts w:hint="default" w:eastAsia="仿宋_GB2312" w:cs="Times New Roman"/>
          <w:color w:val="auto"/>
          <w:sz w:val="32"/>
          <w:highlight w:val="none"/>
          <w:u w:val="none"/>
        </w:rPr>
        <w:t>等形式</w:t>
      </w:r>
      <w:r>
        <w:rPr>
          <w:rFonts w:hint="eastAsia" w:eastAsia="仿宋_GB2312" w:cs="Times New Roman"/>
          <w:color w:val="auto"/>
          <w:sz w:val="32"/>
          <w:highlight w:val="none"/>
          <w:u w:val="none"/>
          <w:lang w:eastAsia="zh-CN"/>
        </w:rPr>
        <w:t>进修时间可予累计。</w:t>
      </w:r>
      <w:r>
        <w:rPr>
          <w:rFonts w:hint="default" w:ascii="Times New Roman" w:hAnsi="Times New Roman" w:eastAsia="仿宋_GB2312" w:cs="Times New Roman"/>
          <w:color w:val="000000"/>
          <w:sz w:val="32"/>
          <w:highlight w:val="none"/>
          <w:u w:val="none"/>
        </w:rPr>
        <w:t>其它卫生专业技术人员</w:t>
      </w:r>
      <w:r>
        <w:rPr>
          <w:rFonts w:hint="default" w:ascii="Times New Roman" w:hAnsi="Times New Roman" w:eastAsia="仿宋_GB2312" w:cs="Times New Roman"/>
          <w:color w:val="000000"/>
          <w:sz w:val="32"/>
          <w:highlight w:val="none"/>
          <w:u w:val="none"/>
          <w:lang w:val="en-US" w:eastAsia="zh-CN"/>
        </w:rPr>
        <w:t>可结合专业特点，积极参加进修学习。</w:t>
      </w:r>
      <w:r>
        <w:rPr>
          <w:rFonts w:hint="default" w:ascii="Times New Roman" w:hAnsi="Times New Roman" w:eastAsia="仿宋_GB2312" w:cs="Times New Roman"/>
          <w:color w:val="auto"/>
          <w:sz w:val="32"/>
          <w:highlight w:val="none"/>
          <w:u w:val="none"/>
        </w:rPr>
        <w:t>晋升副高级职称后，</w:t>
      </w:r>
      <w:r>
        <w:rPr>
          <w:rFonts w:hint="default" w:eastAsia="仿宋_GB2312" w:cs="Times New Roman"/>
          <w:color w:val="auto"/>
          <w:sz w:val="32"/>
          <w:highlight w:val="none"/>
          <w:u w:val="none"/>
        </w:rPr>
        <w:t>到相应单位进修学习累计3个月以上应适当倾斜。</w:t>
      </w:r>
      <w:r>
        <w:rPr>
          <w:rFonts w:hint="eastAsia" w:eastAsia="仿宋_GB2312" w:cs="Times New Roman"/>
          <w:color w:val="auto"/>
          <w:sz w:val="32"/>
          <w:highlight w:val="none"/>
          <w:u w:val="none"/>
          <w:lang w:eastAsia="zh-CN"/>
        </w:rPr>
        <w:t>医务人员在晋升前的任职期限内，</w:t>
      </w:r>
      <w:r>
        <w:rPr>
          <w:rFonts w:hint="eastAsia" w:eastAsia="仿宋_GB2312" w:cs="Times New Roman"/>
          <w:color w:val="000000"/>
          <w:sz w:val="32"/>
          <w:highlight w:val="none"/>
          <w:u w:val="none"/>
          <w:lang w:eastAsia="zh-CN"/>
        </w:rPr>
        <w:t>需完成</w:t>
      </w:r>
      <w:r>
        <w:rPr>
          <w:rFonts w:hint="eastAsia" w:ascii="Times New Roman" w:hAnsi="Times New Roman" w:eastAsia="仿宋_GB2312" w:cs="Times New Roman"/>
          <w:color w:val="000000"/>
          <w:kern w:val="2"/>
          <w:sz w:val="32"/>
          <w:szCs w:val="24"/>
          <w:highlight w:val="none"/>
          <w:lang w:val="en-US" w:eastAsia="zh-CN"/>
        </w:rPr>
        <w:t>省市学分规定的</w:t>
      </w:r>
      <w:r>
        <w:rPr>
          <w:rFonts w:hint="eastAsia" w:ascii="Times New Roman" w:hAnsi="Times New Roman" w:eastAsia="仿宋_GB2312" w:cs="Times New Roman"/>
          <w:color w:val="000000"/>
          <w:kern w:val="2"/>
          <w:sz w:val="32"/>
          <w:szCs w:val="24"/>
          <w:highlight w:val="none"/>
          <w:lang w:val="en" w:eastAsia="zh-CN"/>
        </w:rPr>
        <w:t>继续医学教育，</w:t>
      </w:r>
      <w:r>
        <w:rPr>
          <w:rFonts w:hint="eastAsia" w:ascii="仿宋_GB2312" w:hAnsi="仿宋_GB2312" w:eastAsia="仿宋_GB2312" w:cs="仿宋_GB2312"/>
          <w:color w:val="auto"/>
          <w:kern w:val="0"/>
          <w:sz w:val="32"/>
          <w:szCs w:val="32"/>
          <w:highlight w:val="none"/>
          <w:lang w:eastAsia="zh-CN"/>
        </w:rPr>
        <w:t>提供</w:t>
      </w:r>
      <w:r>
        <w:rPr>
          <w:rFonts w:hint="eastAsia" w:ascii="仿宋_GB2312" w:hAnsi="仿宋_GB2312" w:eastAsia="仿宋_GB2312" w:cs="仿宋_GB2312"/>
          <w:color w:val="auto"/>
          <w:kern w:val="0"/>
          <w:sz w:val="32"/>
          <w:szCs w:val="32"/>
          <w:highlight w:val="none"/>
          <w:lang w:val="en-US" w:eastAsia="zh-CN"/>
        </w:rPr>
        <w:t>近两年一般公需</w:t>
      </w:r>
      <w:r>
        <w:rPr>
          <w:rFonts w:hint="eastAsia" w:ascii="仿宋_GB2312" w:hAnsi="仿宋_GB2312" w:eastAsia="仿宋_GB2312" w:cs="仿宋_GB2312"/>
          <w:color w:val="auto"/>
          <w:kern w:val="0"/>
          <w:sz w:val="32"/>
          <w:szCs w:val="32"/>
          <w:highlight w:val="none"/>
        </w:rPr>
        <w:t>科目教育证明</w:t>
      </w:r>
      <w:r>
        <w:rPr>
          <w:rFonts w:hint="eastAsia" w:eastAsia="仿宋_GB2312" w:cs="Times New Roman"/>
          <w:color w:val="auto"/>
          <w:sz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000000"/>
          <w:sz w:val="32"/>
          <w:highlight w:val="none"/>
          <w:u w:val="none"/>
        </w:rPr>
      </w:pPr>
      <w:r>
        <w:rPr>
          <w:rFonts w:hint="default" w:eastAsia="楷体_GB2312" w:cs="Times New Roman"/>
          <w:color w:val="000000"/>
          <w:sz w:val="32"/>
          <w:highlight w:val="none"/>
          <w:u w:val="none"/>
        </w:rPr>
        <w:t xml:space="preserve">    </w:t>
      </w:r>
      <w:r>
        <w:rPr>
          <w:rFonts w:hint="default" w:ascii="Times New Roman" w:hAnsi="Times New Roman" w:eastAsia="楷体_GB2312" w:cs="Times New Roman"/>
          <w:color w:val="000000"/>
          <w:sz w:val="32"/>
          <w:highlight w:val="none"/>
          <w:u w:val="none"/>
        </w:rPr>
        <w:t>（七）</w:t>
      </w:r>
      <w:r>
        <w:rPr>
          <w:rFonts w:hint="eastAsia" w:eastAsia="楷体_GB2312" w:cs="Times New Roman"/>
          <w:color w:val="000000"/>
          <w:sz w:val="32"/>
          <w:highlight w:val="none"/>
          <w:u w:val="none"/>
          <w:lang w:eastAsia="zh-CN"/>
        </w:rPr>
        <w:t>强化</w:t>
      </w:r>
      <w:r>
        <w:rPr>
          <w:rFonts w:hint="default" w:ascii="Times New Roman" w:hAnsi="Times New Roman" w:eastAsia="楷体_GB2312" w:cs="Times New Roman"/>
          <w:color w:val="000000"/>
          <w:sz w:val="32"/>
          <w:highlight w:val="none"/>
          <w:u w:val="none"/>
        </w:rPr>
        <w:t>社会服务。</w:t>
      </w:r>
      <w:r>
        <w:rPr>
          <w:rFonts w:hint="default" w:ascii="Times New Roman" w:hAnsi="Times New Roman" w:eastAsia="仿宋_GB2312" w:cs="Times New Roman"/>
          <w:color w:val="000000"/>
          <w:sz w:val="32"/>
          <w:highlight w:val="none"/>
          <w:u w:val="none"/>
        </w:rPr>
        <w:t>医师晋升副高级职称前，应当有累计一年以上在县级及以下或者对口支援的医疗卫生机构提供医疗卫生服务的经历。在县级及以下服务的，其中6个月服务需定点连续完成，其余6个月可通过参加巡回医疗、家庭医生签约服务、义诊、帮扶、山</w:t>
      </w:r>
      <w:r>
        <w:rPr>
          <w:rFonts w:hint="default" w:ascii="Times New Roman" w:hAnsi="Times New Roman" w:eastAsia="仿宋_GB2312" w:cs="Times New Roman"/>
          <w:color w:val="auto"/>
          <w:sz w:val="32"/>
          <w:highlight w:val="none"/>
          <w:u w:val="none"/>
        </w:rPr>
        <w:t>海协作服务、院前急救服务、突发事件应急处置、基层云诊室</w:t>
      </w:r>
      <w:r>
        <w:rPr>
          <w:rFonts w:hint="default" w:eastAsia="仿宋_GB2312" w:cs="Times New Roman"/>
          <w:color w:val="auto"/>
          <w:sz w:val="32"/>
          <w:highlight w:val="none"/>
          <w:u w:val="none"/>
        </w:rPr>
        <w:t>及</w:t>
      </w:r>
      <w:r>
        <w:rPr>
          <w:rFonts w:hint="default" w:ascii="Times New Roman" w:hAnsi="Times New Roman" w:eastAsia="仿宋_GB2312" w:cs="Times New Roman"/>
          <w:color w:val="auto"/>
          <w:sz w:val="32"/>
          <w:highlight w:val="none"/>
          <w:u w:val="none"/>
        </w:rPr>
        <w:t>医防融合双流动等形式予以累计。</w:t>
      </w:r>
      <w:r>
        <w:rPr>
          <w:rFonts w:hint="default" w:eastAsia="仿宋_GB2312" w:cs="Times New Roman"/>
          <w:color w:val="auto"/>
          <w:sz w:val="32"/>
          <w:highlight w:val="none"/>
          <w:u w:val="none"/>
        </w:rPr>
        <w:t>全市各级疾控中心及</w:t>
      </w:r>
      <w:r>
        <w:rPr>
          <w:rFonts w:hint="default" w:ascii="Times New Roman" w:hAnsi="Times New Roman" w:eastAsia="仿宋_GB2312" w:cs="Times New Roman"/>
          <w:color w:val="auto"/>
          <w:sz w:val="32"/>
          <w:highlight w:val="none"/>
          <w:u w:val="none"/>
        </w:rPr>
        <w:t>医疗机构公共卫生医师和公共卫生科、院感科、发热门诊、肠道门诊、呼吸科、感染科、</w:t>
      </w:r>
      <w:r>
        <w:rPr>
          <w:rFonts w:hint="default" w:eastAsia="仿宋_GB2312" w:cs="Times New Roman"/>
          <w:color w:val="auto"/>
          <w:sz w:val="32"/>
          <w:highlight w:val="none"/>
          <w:u w:val="none"/>
        </w:rPr>
        <w:t>传染病</w:t>
      </w:r>
      <w:r>
        <w:rPr>
          <w:rFonts w:hint="default" w:ascii="Times New Roman" w:hAnsi="Times New Roman" w:eastAsia="仿宋_GB2312" w:cs="Times New Roman"/>
          <w:color w:val="auto"/>
          <w:sz w:val="32"/>
          <w:highlight w:val="none"/>
          <w:u w:val="none"/>
        </w:rPr>
        <w:t>科</w:t>
      </w:r>
      <w:r>
        <w:rPr>
          <w:rFonts w:hint="default" w:eastAsia="仿宋_GB2312" w:cs="Times New Roman"/>
          <w:color w:val="auto"/>
          <w:sz w:val="32"/>
          <w:highlight w:val="none"/>
          <w:u w:val="none"/>
        </w:rPr>
        <w:t>等</w:t>
      </w:r>
      <w:r>
        <w:rPr>
          <w:rFonts w:hint="default" w:ascii="Times New Roman" w:hAnsi="Times New Roman" w:eastAsia="仿宋_GB2312" w:cs="Times New Roman"/>
          <w:color w:val="auto"/>
          <w:sz w:val="32"/>
          <w:highlight w:val="none"/>
          <w:u w:val="none"/>
        </w:rPr>
        <w:t>从事传染病防治相关工作</w:t>
      </w:r>
      <w:r>
        <w:rPr>
          <w:rFonts w:hint="default" w:eastAsia="仿宋_GB2312" w:cs="Times New Roman"/>
          <w:color w:val="auto"/>
          <w:sz w:val="32"/>
          <w:highlight w:val="none"/>
          <w:u w:val="none"/>
        </w:rPr>
        <w:t>的</w:t>
      </w:r>
      <w:r>
        <w:rPr>
          <w:rFonts w:hint="default" w:ascii="Times New Roman" w:hAnsi="Times New Roman" w:eastAsia="仿宋_GB2312" w:cs="Times New Roman"/>
          <w:color w:val="auto"/>
          <w:sz w:val="32"/>
          <w:highlight w:val="none"/>
          <w:u w:val="none"/>
        </w:rPr>
        <w:t>执业医师</w:t>
      </w:r>
      <w:r>
        <w:rPr>
          <w:rFonts w:hint="eastAsia" w:ascii="Times New Roman" w:hAnsi="Times New Roman" w:eastAsia="仿宋_GB2312" w:cs="Times New Roman"/>
          <w:color w:val="auto"/>
          <w:sz w:val="32"/>
          <w:highlight w:val="none"/>
          <w:u w:val="none"/>
          <w:lang w:val="en-US" w:eastAsia="zh-CN"/>
        </w:rPr>
        <w:t>在晋升副高级职称前的最近晋升周期内</w:t>
      </w:r>
      <w:r>
        <w:rPr>
          <w:rFonts w:hint="default" w:ascii="Times New Roman" w:hAnsi="Times New Roman" w:eastAsia="仿宋_GB2312" w:cs="Times New Roman"/>
          <w:color w:val="auto"/>
          <w:sz w:val="32"/>
          <w:highlight w:val="none"/>
          <w:u w:val="none"/>
        </w:rPr>
        <w:t>医防融合双流动</w:t>
      </w:r>
      <w:r>
        <w:rPr>
          <w:rFonts w:hint="eastAsia" w:ascii="Times New Roman" w:hAnsi="Times New Roman" w:eastAsia="仿宋_GB2312" w:cs="Times New Roman"/>
          <w:color w:val="auto"/>
          <w:sz w:val="32"/>
          <w:highlight w:val="none"/>
          <w:u w:val="none"/>
          <w:lang w:val="en-US" w:eastAsia="zh-CN"/>
        </w:rPr>
        <w:t>工作</w:t>
      </w:r>
      <w:r>
        <w:rPr>
          <w:rFonts w:hint="default" w:ascii="Times New Roman" w:hAnsi="Times New Roman" w:eastAsia="仿宋_GB2312" w:cs="Times New Roman"/>
          <w:color w:val="auto"/>
          <w:sz w:val="32"/>
          <w:highlight w:val="none"/>
          <w:u w:val="none"/>
        </w:rPr>
        <w:t>经历</w:t>
      </w:r>
      <w:r>
        <w:rPr>
          <w:rFonts w:hint="eastAsia" w:ascii="Times New Roman" w:hAnsi="Times New Roman" w:eastAsia="仿宋_GB2312" w:cs="Times New Roman"/>
          <w:color w:val="auto"/>
          <w:sz w:val="32"/>
          <w:highlight w:val="none"/>
          <w:u w:val="none"/>
          <w:lang w:eastAsia="zh-CN"/>
        </w:rPr>
        <w:t>一般</w:t>
      </w:r>
      <w:r>
        <w:rPr>
          <w:rFonts w:hint="default" w:ascii="Times New Roman" w:hAnsi="Times New Roman" w:eastAsia="仿宋_GB2312" w:cs="Times New Roman"/>
          <w:color w:val="auto"/>
          <w:sz w:val="32"/>
          <w:highlight w:val="none"/>
          <w:u w:val="none"/>
          <w:lang w:eastAsia="zh-CN"/>
        </w:rPr>
        <w:t>安排</w:t>
      </w:r>
      <w:r>
        <w:rPr>
          <w:rFonts w:hint="default" w:ascii="Times New Roman" w:hAnsi="Times New Roman" w:eastAsia="仿宋_GB2312" w:cs="Times New Roman"/>
          <w:color w:val="auto"/>
          <w:sz w:val="32"/>
          <w:highlight w:val="none"/>
          <w:u w:val="none"/>
        </w:rPr>
        <w:t>1个月</w:t>
      </w:r>
      <w:r>
        <w:rPr>
          <w:rFonts w:hint="default" w:ascii="Times New Roman" w:hAnsi="Times New Roman" w:eastAsia="仿宋_GB2312" w:cs="Times New Roman"/>
          <w:color w:val="auto"/>
          <w:sz w:val="32"/>
          <w:highlight w:val="none"/>
          <w:u w:val="none"/>
          <w:lang w:val="en-US" w:eastAsia="zh-CN"/>
        </w:rPr>
        <w:t>左右。完成</w:t>
      </w:r>
      <w:r>
        <w:rPr>
          <w:rFonts w:hint="default" w:ascii="Times New Roman" w:hAnsi="Times New Roman" w:eastAsia="仿宋_GB2312" w:cs="Times New Roman"/>
          <w:color w:val="auto"/>
          <w:sz w:val="32"/>
          <w:highlight w:val="none"/>
          <w:u w:val="none"/>
        </w:rPr>
        <w:t>政府统一选派的对口支援服务任务，符合相关要求的，可视同完成晋升职称前下基层服务。</w:t>
      </w:r>
      <w:r>
        <w:rPr>
          <w:rFonts w:hint="default" w:ascii="Times New Roman" w:hAnsi="Times New Roman" w:eastAsia="仿宋_GB2312" w:cs="Times New Roman"/>
          <w:color w:val="auto"/>
          <w:sz w:val="32"/>
          <w:highlight w:val="none"/>
          <w:u w:val="none"/>
          <w:lang w:eastAsia="zh-CN"/>
        </w:rPr>
        <w:t>对</w:t>
      </w:r>
      <w:r>
        <w:rPr>
          <w:rFonts w:hint="eastAsia" w:ascii="Times New Roman" w:hAnsi="Times New Roman" w:eastAsia="仿宋_GB2312" w:cs="Times New Roman"/>
          <w:color w:val="auto"/>
          <w:sz w:val="32"/>
          <w:highlight w:val="none"/>
          <w:u w:val="none"/>
          <w:lang w:val="en-US" w:eastAsia="zh-CN"/>
        </w:rPr>
        <w:t>有</w:t>
      </w:r>
      <w:r>
        <w:rPr>
          <w:rFonts w:hint="default" w:ascii="Times New Roman" w:hAnsi="Times New Roman" w:eastAsia="仿宋_GB2312" w:cs="Times New Roman"/>
          <w:color w:val="auto"/>
          <w:sz w:val="32"/>
          <w:highlight w:val="none"/>
          <w:u w:val="none"/>
        </w:rPr>
        <w:t>医防融合双流动</w:t>
      </w:r>
      <w:r>
        <w:rPr>
          <w:rFonts w:hint="eastAsia" w:ascii="Times New Roman" w:hAnsi="Times New Roman" w:eastAsia="仿宋_GB2312" w:cs="Times New Roman"/>
          <w:color w:val="auto"/>
          <w:sz w:val="32"/>
          <w:highlight w:val="none"/>
          <w:u w:val="none"/>
          <w:lang w:val="en-US" w:eastAsia="zh-CN"/>
        </w:rPr>
        <w:t>工作经历且完成</w:t>
      </w:r>
      <w:r>
        <w:rPr>
          <w:rFonts w:hint="default" w:ascii="Times New Roman" w:hAnsi="Times New Roman" w:eastAsia="仿宋_GB2312" w:cs="Times New Roman"/>
          <w:color w:val="auto"/>
          <w:sz w:val="32"/>
          <w:highlight w:val="none"/>
          <w:u w:val="none"/>
        </w:rPr>
        <w:t>医防融合</w:t>
      </w:r>
      <w:r>
        <w:rPr>
          <w:rFonts w:hint="eastAsia" w:ascii="Times New Roman" w:hAnsi="Times New Roman" w:eastAsia="仿宋_GB2312" w:cs="Times New Roman"/>
          <w:color w:val="auto"/>
          <w:sz w:val="32"/>
          <w:highlight w:val="none"/>
          <w:u w:val="none"/>
          <w:lang w:val="en-US" w:eastAsia="zh-CN"/>
        </w:rPr>
        <w:t>交叉培训并取得相关培训证明及</w:t>
      </w:r>
      <w:r>
        <w:rPr>
          <w:rFonts w:hint="default" w:ascii="Times New Roman" w:hAnsi="Times New Roman" w:eastAsia="仿宋_GB2312" w:cs="Times New Roman"/>
          <w:color w:val="auto"/>
          <w:sz w:val="32"/>
          <w:highlight w:val="none"/>
          <w:u w:val="none"/>
          <w:lang w:eastAsia="zh-CN"/>
        </w:rPr>
        <w:t>考取营养指导</w:t>
      </w:r>
      <w:r>
        <w:rPr>
          <w:rFonts w:hint="eastAsia" w:ascii="Times New Roman" w:hAnsi="Times New Roman" w:eastAsia="仿宋_GB2312" w:cs="Times New Roman"/>
          <w:color w:val="auto"/>
          <w:sz w:val="32"/>
          <w:highlight w:val="none"/>
          <w:u w:val="none"/>
          <w:lang w:eastAsia="zh-CN"/>
        </w:rPr>
        <w:t>员</w:t>
      </w:r>
      <w:r>
        <w:rPr>
          <w:rFonts w:hint="default" w:ascii="Times New Roman" w:hAnsi="Times New Roman" w:eastAsia="仿宋_GB2312" w:cs="Times New Roman"/>
          <w:color w:val="auto"/>
          <w:sz w:val="32"/>
          <w:highlight w:val="none"/>
          <w:u w:val="none"/>
          <w:lang w:eastAsia="zh-CN"/>
        </w:rPr>
        <w:t>等卫生相关类资格证书</w:t>
      </w:r>
      <w:r>
        <w:rPr>
          <w:rFonts w:hint="eastAsia" w:ascii="Times New Roman" w:hAnsi="Times New Roman" w:eastAsia="仿宋_GB2312" w:cs="Times New Roman"/>
          <w:color w:val="auto"/>
          <w:sz w:val="32"/>
          <w:highlight w:val="none"/>
          <w:u w:val="none"/>
          <w:lang w:eastAsia="zh-CN"/>
        </w:rPr>
        <w:t>的，</w:t>
      </w:r>
      <w:r>
        <w:rPr>
          <w:rFonts w:hint="default" w:ascii="Times New Roman" w:hAnsi="Times New Roman" w:eastAsia="仿宋_GB2312" w:cs="Times New Roman"/>
          <w:color w:val="auto"/>
          <w:sz w:val="32"/>
          <w:highlight w:val="none"/>
          <w:u w:val="none"/>
          <w:lang w:eastAsia="zh-CN"/>
        </w:rPr>
        <w:t>在同等条件下适当倾斜。</w:t>
      </w:r>
      <w:r>
        <w:rPr>
          <w:rFonts w:hint="default" w:ascii="Times New Roman" w:hAnsi="Times New Roman" w:eastAsia="仿宋_GB2312" w:cs="Times New Roman"/>
          <w:color w:val="auto"/>
          <w:sz w:val="32"/>
          <w:highlight w:val="none"/>
          <w:u w:val="none"/>
        </w:rPr>
        <w:t>晋升副高级职称后，在县级以下或者对口支援的医疗卫生机构提供医疗卫生服务，累计一年以</w:t>
      </w:r>
      <w:r>
        <w:rPr>
          <w:rFonts w:hint="default" w:ascii="Times New Roman" w:hAnsi="Times New Roman" w:eastAsia="仿宋_GB2312" w:cs="Times New Roman"/>
          <w:color w:val="000000"/>
          <w:sz w:val="32"/>
          <w:highlight w:val="none"/>
          <w:u w:val="none"/>
        </w:rPr>
        <w:t>上的，同等条件下优先晋升正高级技术职称。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000000"/>
          <w:sz w:val="32"/>
          <w:highlight w:val="none"/>
          <w:u w:val="none"/>
        </w:rPr>
      </w:pPr>
      <w:r>
        <w:rPr>
          <w:rFonts w:hint="default" w:ascii="Times New Roman" w:hAnsi="Times New Roman" w:eastAsia="黑体" w:cs="Times New Roman"/>
          <w:color w:val="000000"/>
          <w:sz w:val="32"/>
          <w:highlight w:val="none"/>
          <w:u w:val="none"/>
        </w:rPr>
        <w:t>五、创新评价机制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i w:val="0"/>
          <w:iCs w:val="0"/>
          <w:color w:val="000000"/>
          <w:sz w:val="32"/>
          <w:highlight w:val="none"/>
          <w:u w:val="none"/>
        </w:rPr>
      </w:pPr>
      <w:r>
        <w:rPr>
          <w:rFonts w:hint="default" w:ascii="Times New Roman" w:hAnsi="Times New Roman" w:eastAsia="楷体_GB2312" w:cs="Times New Roman"/>
          <w:i w:val="0"/>
          <w:iCs w:val="0"/>
          <w:color w:val="000000"/>
          <w:sz w:val="32"/>
          <w:highlight w:val="none"/>
          <w:u w:val="none"/>
        </w:rPr>
        <w:t>（</w:t>
      </w:r>
      <w:r>
        <w:rPr>
          <w:rFonts w:hint="default" w:ascii="Times New Roman" w:hAnsi="Times New Roman" w:eastAsia="楷体_GB2312" w:cs="Times New Roman"/>
          <w:i w:val="0"/>
          <w:iCs w:val="0"/>
          <w:color w:val="000000"/>
          <w:sz w:val="32"/>
          <w:highlight w:val="none"/>
          <w:u w:val="none"/>
          <w:lang w:val="en-US" w:eastAsia="zh-CN"/>
        </w:rPr>
        <w:t>八</w:t>
      </w:r>
      <w:r>
        <w:rPr>
          <w:rFonts w:hint="default" w:ascii="Times New Roman" w:hAnsi="Times New Roman" w:eastAsia="楷体_GB2312" w:cs="Times New Roman"/>
          <w:i w:val="0"/>
          <w:iCs w:val="0"/>
          <w:color w:val="000000"/>
          <w:sz w:val="32"/>
          <w:highlight w:val="none"/>
          <w:u w:val="none"/>
        </w:rPr>
        <w:t>）完善职称评价方式。</w:t>
      </w:r>
      <w:r>
        <w:rPr>
          <w:rFonts w:hint="default" w:ascii="Times New Roman" w:hAnsi="Times New Roman" w:eastAsia="仿宋_GB2312" w:cs="Times New Roman"/>
          <w:i w:val="0"/>
          <w:iCs w:val="0"/>
          <w:color w:val="000000"/>
          <w:sz w:val="32"/>
          <w:highlight w:val="none"/>
          <w:u w:val="none"/>
        </w:rPr>
        <w:t>医、药、护、技初中级职称列入全国卫生专业技术资格统一考试的专业，全部实行以考代评，考试实行全国统一考试，高级职称采取考试和评审相结合的方式评价。</w:t>
      </w:r>
      <w:r>
        <w:rPr>
          <w:rFonts w:hint="default" w:ascii="Times New Roman" w:hAnsi="Times New Roman" w:eastAsia="仿宋_GB2312" w:cs="Times New Roman"/>
          <w:i w:val="0"/>
          <w:iCs w:val="0"/>
          <w:color w:val="000000"/>
          <w:sz w:val="32"/>
          <w:highlight w:val="none"/>
          <w:u w:val="none"/>
          <w:lang w:val="en-US" w:eastAsia="zh-CN"/>
        </w:rPr>
        <w:t>临床</w:t>
      </w:r>
      <w:r>
        <w:rPr>
          <w:rFonts w:hint="default" w:ascii="Times New Roman" w:hAnsi="Times New Roman" w:eastAsia="仿宋_GB2312" w:cs="Times New Roman"/>
          <w:i w:val="0"/>
          <w:iCs w:val="0"/>
          <w:color w:val="000000"/>
          <w:sz w:val="32"/>
          <w:highlight w:val="none"/>
          <w:u w:val="none"/>
        </w:rPr>
        <w:t>研究专业</w:t>
      </w:r>
      <w:r>
        <w:rPr>
          <w:rFonts w:hint="default" w:ascii="Times New Roman" w:hAnsi="Times New Roman" w:eastAsia="仿宋_GB2312" w:cs="Times New Roman"/>
          <w:i w:val="0"/>
          <w:iCs w:val="0"/>
          <w:color w:val="000000"/>
          <w:sz w:val="32"/>
          <w:highlight w:val="none"/>
          <w:u w:val="none"/>
          <w:lang w:val="en-US" w:eastAsia="zh-CN"/>
        </w:rPr>
        <w:t>初中级职称实行以考代评，高级职称采取评审的方式评价，</w:t>
      </w:r>
      <w:r>
        <w:rPr>
          <w:rFonts w:hint="eastAsia" w:ascii="Times New Roman" w:hAnsi="Times New Roman" w:eastAsia="仿宋_GB2312" w:cs="Times New Roman"/>
          <w:i w:val="0"/>
          <w:iCs w:val="0"/>
          <w:color w:val="000000"/>
          <w:sz w:val="32"/>
          <w:highlight w:val="none"/>
          <w:u w:val="none"/>
          <w:lang w:val="en-US" w:eastAsia="zh-CN"/>
        </w:rPr>
        <w:t>均</w:t>
      </w:r>
      <w:r>
        <w:rPr>
          <w:rFonts w:hint="default" w:ascii="Times New Roman" w:hAnsi="Times New Roman" w:eastAsia="仿宋_GB2312" w:cs="Times New Roman"/>
          <w:i w:val="0"/>
          <w:iCs w:val="0"/>
          <w:color w:val="000000"/>
          <w:sz w:val="32"/>
          <w:highlight w:val="none"/>
          <w:u w:val="none"/>
          <w:lang w:val="en-US" w:eastAsia="zh-CN"/>
        </w:rPr>
        <w:t>由省卫生健康委统一组织评</w:t>
      </w:r>
      <w:r>
        <w:rPr>
          <w:rFonts w:hint="default" w:ascii="Times New Roman" w:hAnsi="Times New Roman" w:eastAsia="仿宋_GB2312" w:cs="Times New Roman"/>
          <w:i w:val="0"/>
          <w:iCs w:val="0"/>
          <w:color w:val="000000"/>
          <w:sz w:val="32"/>
          <w:highlight w:val="none"/>
          <w:u w:val="none"/>
        </w:rPr>
        <w:t>审。</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default" w:ascii="Times New Roman" w:hAnsi="Times New Roman" w:eastAsia="仿宋_GB2312" w:cs="Times New Roman"/>
          <w:color w:val="auto"/>
          <w:kern w:val="2"/>
          <w:sz w:val="32"/>
          <w:szCs w:val="24"/>
          <w:highlight w:val="none"/>
          <w:u w:val="none"/>
          <w:lang w:val="en-US" w:eastAsia="zh-CN" w:bidi="ar-SA"/>
        </w:rPr>
      </w:pPr>
      <w:r>
        <w:rPr>
          <w:rFonts w:hint="default" w:ascii="Times New Roman" w:hAnsi="Times New Roman" w:eastAsia="楷体_GB2312" w:cs="Times New Roman"/>
          <w:color w:val="000000"/>
          <w:kern w:val="2"/>
          <w:sz w:val="32"/>
          <w:szCs w:val="22"/>
          <w:highlight w:val="none"/>
          <w:u w:val="none"/>
          <w:lang w:val="en-US" w:eastAsia="zh-CN" w:bidi="ar-SA"/>
        </w:rPr>
        <w:t>（九）全面开展卫生人才临床能力评价。</w:t>
      </w:r>
      <w:r>
        <w:rPr>
          <w:rFonts w:hint="default" w:eastAsia="仿宋_GB2312" w:cs="Times New Roman"/>
          <w:color w:val="000000"/>
          <w:highlight w:val="none"/>
          <w:u w:val="none"/>
          <w:lang w:eastAsia="zh-CN"/>
        </w:rPr>
        <w:t>省</w:t>
      </w:r>
      <w:r>
        <w:rPr>
          <w:rFonts w:hint="default" w:ascii="Times New Roman" w:hAnsi="Times New Roman" w:eastAsia="仿宋_GB2312" w:cs="Times New Roman"/>
          <w:color w:val="auto"/>
          <w:kern w:val="2"/>
          <w:sz w:val="32"/>
          <w:szCs w:val="24"/>
          <w:highlight w:val="none"/>
          <w:u w:val="none"/>
          <w:lang w:val="en-US" w:eastAsia="zh-CN" w:bidi="ar-SA"/>
        </w:rPr>
        <w:t>卫健委将基于国家卫生人才评价数据标准，建立浙江省卫生人才评价数据平台，与“浙江省专业技术职务任职资格申报与评审管理服务平台”全面对接，</w:t>
      </w:r>
      <w:r>
        <w:rPr>
          <w:rFonts w:hint="eastAsia" w:ascii="Times New Roman" w:hAnsi="Times New Roman" w:eastAsia="仿宋_GB2312" w:cs="Times New Roman"/>
          <w:color w:val="auto"/>
          <w:kern w:val="2"/>
          <w:sz w:val="32"/>
          <w:szCs w:val="24"/>
          <w:highlight w:val="none"/>
          <w:u w:val="none"/>
          <w:lang w:val="en-US" w:eastAsia="zh-CN" w:bidi="ar-SA"/>
        </w:rPr>
        <w:t>我市</w:t>
      </w:r>
      <w:r>
        <w:rPr>
          <w:rFonts w:hint="default" w:ascii="Times New Roman" w:hAnsi="Times New Roman" w:eastAsia="仿宋_GB2312" w:cs="Times New Roman"/>
          <w:color w:val="auto"/>
          <w:kern w:val="2"/>
          <w:sz w:val="32"/>
          <w:szCs w:val="24"/>
          <w:highlight w:val="none"/>
          <w:u w:val="none"/>
          <w:lang w:val="en-US" w:eastAsia="zh-CN" w:bidi="ar-SA"/>
        </w:rPr>
        <w:t>各地</w:t>
      </w:r>
      <w:r>
        <w:rPr>
          <w:rFonts w:hint="eastAsia" w:ascii="Times New Roman" w:hAnsi="Times New Roman" w:eastAsia="仿宋_GB2312" w:cs="Times New Roman"/>
          <w:color w:val="auto"/>
          <w:kern w:val="2"/>
          <w:sz w:val="32"/>
          <w:szCs w:val="24"/>
          <w:highlight w:val="none"/>
          <w:u w:val="none"/>
          <w:lang w:val="en-US" w:eastAsia="zh-CN" w:bidi="ar-SA"/>
        </w:rPr>
        <w:t>各单位</w:t>
      </w:r>
      <w:r>
        <w:rPr>
          <w:rFonts w:hint="default" w:ascii="Times New Roman" w:hAnsi="Times New Roman" w:eastAsia="仿宋_GB2312" w:cs="Times New Roman"/>
          <w:color w:val="auto"/>
          <w:kern w:val="2"/>
          <w:sz w:val="32"/>
          <w:szCs w:val="24"/>
          <w:highlight w:val="none"/>
          <w:u w:val="none"/>
          <w:lang w:val="en-US" w:eastAsia="zh-CN" w:bidi="ar-SA"/>
        </w:rPr>
        <w:t>卫生人力资源平台、医疗卫生机构信息系统等平台</w:t>
      </w:r>
      <w:r>
        <w:rPr>
          <w:rFonts w:hint="eastAsia" w:ascii="Times New Roman" w:hAnsi="Times New Roman" w:eastAsia="仿宋_GB2312" w:cs="Times New Roman"/>
          <w:color w:val="auto"/>
          <w:kern w:val="2"/>
          <w:sz w:val="32"/>
          <w:szCs w:val="24"/>
          <w:highlight w:val="none"/>
          <w:u w:val="none"/>
          <w:lang w:val="en-US" w:eastAsia="zh-CN" w:bidi="ar-SA"/>
        </w:rPr>
        <w:t>在省卫健委指导下</w:t>
      </w:r>
      <w:r>
        <w:rPr>
          <w:rFonts w:hint="default" w:ascii="Times New Roman" w:hAnsi="Times New Roman" w:eastAsia="仿宋_GB2312" w:cs="Times New Roman"/>
          <w:color w:val="auto"/>
          <w:kern w:val="2"/>
          <w:sz w:val="32"/>
          <w:szCs w:val="24"/>
          <w:highlight w:val="none"/>
          <w:u w:val="none"/>
          <w:lang w:val="en-US" w:eastAsia="zh-CN" w:bidi="ar-SA"/>
        </w:rPr>
        <w:t>实现互联互通。依托平台开展基于病案首页数据，抓取手术量、手术病种、出院患者并发症发生率、住院患者次均费用、平均住院日等数据，通过智能分析与比对，从技术能力、质量安全、患者管理、资源利用等维度，全面客观评价临床医生在本单位本地区和</w:t>
      </w:r>
      <w:r>
        <w:rPr>
          <w:rFonts w:hint="eastAsia" w:ascii="Times New Roman" w:hAnsi="Times New Roman" w:eastAsia="仿宋_GB2312" w:cs="Times New Roman"/>
          <w:color w:val="auto"/>
          <w:kern w:val="2"/>
          <w:sz w:val="32"/>
          <w:szCs w:val="24"/>
          <w:highlight w:val="none"/>
          <w:u w:val="none"/>
          <w:lang w:val="en-US" w:eastAsia="zh-CN" w:bidi="ar-SA"/>
        </w:rPr>
        <w:t>全市</w:t>
      </w:r>
      <w:r>
        <w:rPr>
          <w:rFonts w:hint="default" w:ascii="Times New Roman" w:hAnsi="Times New Roman" w:eastAsia="仿宋_GB2312" w:cs="Times New Roman"/>
          <w:color w:val="auto"/>
          <w:kern w:val="2"/>
          <w:sz w:val="32"/>
          <w:szCs w:val="24"/>
          <w:highlight w:val="none"/>
          <w:u w:val="none"/>
          <w:lang w:val="en-US" w:eastAsia="zh-CN" w:bidi="ar-SA"/>
        </w:rPr>
        <w:t>的执业能力和水平。</w:t>
      </w:r>
    </w:p>
    <w:p>
      <w:pPr>
        <w:widowControl/>
        <w:spacing w:line="560" w:lineRule="exact"/>
        <w:ind w:firstLine="640" w:firstLineChars="200"/>
        <w:rPr>
          <w:rFonts w:hint="default" w:ascii="Times New Roman" w:hAnsi="Times New Roman" w:eastAsia="仿宋_GB2312" w:cs="Times New Roman"/>
          <w:i w:val="0"/>
          <w:iCs w:val="0"/>
          <w:color w:val="000000"/>
          <w:kern w:val="2"/>
          <w:sz w:val="32"/>
          <w:szCs w:val="24"/>
          <w:highlight w:val="none"/>
          <w:u w:val="none"/>
          <w:lang w:val="en-US" w:eastAsia="zh-CN" w:bidi="ar-SA"/>
        </w:rPr>
      </w:pPr>
      <w:r>
        <w:rPr>
          <w:rFonts w:hint="default" w:ascii="Times New Roman" w:hAnsi="Times New Roman" w:eastAsia="楷体_GB2312" w:cs="Times New Roman"/>
          <w:color w:val="000000"/>
          <w:kern w:val="2"/>
          <w:sz w:val="32"/>
          <w:szCs w:val="22"/>
          <w:highlight w:val="none"/>
          <w:u w:val="none"/>
          <w:lang w:val="en-US" w:eastAsia="zh-CN" w:bidi="ar-SA"/>
        </w:rPr>
        <w:t>（十）优化县域医共体</w:t>
      </w:r>
      <w:r>
        <w:rPr>
          <w:rFonts w:hint="eastAsia" w:eastAsia="楷体_GB2312" w:cs="Times New Roman"/>
          <w:color w:val="000000"/>
          <w:kern w:val="2"/>
          <w:sz w:val="32"/>
          <w:szCs w:val="22"/>
          <w:highlight w:val="none"/>
          <w:u w:val="none"/>
          <w:lang w:val="en-US" w:eastAsia="zh-CN" w:bidi="ar-SA"/>
        </w:rPr>
        <w:t>（</w:t>
      </w:r>
      <w:r>
        <w:rPr>
          <w:rFonts w:hint="eastAsia" w:ascii="Times New Roman" w:hAnsi="Times New Roman" w:eastAsia="楷体_GB2312" w:cs="Times New Roman"/>
          <w:color w:val="000000"/>
          <w:kern w:val="2"/>
          <w:sz w:val="32"/>
          <w:szCs w:val="22"/>
          <w:highlight w:val="none"/>
          <w:u w:val="none"/>
          <w:lang w:val="en-US" w:eastAsia="zh-CN" w:bidi="ar-SA"/>
        </w:rPr>
        <w:t>紧密型城市医</w:t>
      </w:r>
      <w:r>
        <w:rPr>
          <w:rFonts w:hint="eastAsia" w:eastAsia="楷体_GB2312" w:cs="Times New Roman"/>
          <w:color w:val="000000"/>
          <w:kern w:val="2"/>
          <w:sz w:val="32"/>
          <w:szCs w:val="22"/>
          <w:highlight w:val="none"/>
          <w:u w:val="none"/>
          <w:lang w:val="en-US" w:eastAsia="zh-CN" w:bidi="ar-SA"/>
        </w:rPr>
        <w:t>联体）</w:t>
      </w:r>
      <w:r>
        <w:rPr>
          <w:rFonts w:hint="default" w:ascii="Times New Roman" w:hAnsi="Times New Roman" w:eastAsia="楷体_GB2312" w:cs="Times New Roman"/>
          <w:color w:val="000000"/>
          <w:kern w:val="2"/>
          <w:sz w:val="32"/>
          <w:szCs w:val="22"/>
          <w:highlight w:val="none"/>
          <w:u w:val="none"/>
          <w:lang w:val="en-US" w:eastAsia="zh-CN" w:bidi="ar-SA"/>
        </w:rPr>
        <w:t>职称评聘。</w:t>
      </w:r>
      <w:r>
        <w:rPr>
          <w:rFonts w:hint="default" w:ascii="Times New Roman" w:hAnsi="Times New Roman" w:eastAsia="仿宋_GB2312" w:cs="Times New Roman"/>
          <w:i w:val="0"/>
          <w:iCs w:val="0"/>
          <w:color w:val="000000"/>
          <w:kern w:val="2"/>
          <w:sz w:val="32"/>
          <w:szCs w:val="24"/>
          <w:highlight w:val="none"/>
          <w:u w:val="none"/>
          <w:lang w:val="en-US" w:eastAsia="zh-CN" w:bidi="ar-SA"/>
        </w:rPr>
        <w:t>根据县域医共体</w:t>
      </w:r>
      <w:r>
        <w:rPr>
          <w:rFonts w:hint="eastAsia" w:ascii="Times New Roman" w:hAnsi="Times New Roman" w:eastAsia="仿宋_GB2312" w:cs="Times New Roman"/>
          <w:i w:val="0"/>
          <w:iCs w:val="0"/>
          <w:color w:val="000000"/>
          <w:kern w:val="2"/>
          <w:sz w:val="32"/>
          <w:szCs w:val="24"/>
          <w:highlight w:val="none"/>
          <w:u w:val="none"/>
          <w:lang w:val="en-US" w:eastAsia="zh-CN" w:bidi="ar-SA"/>
        </w:rPr>
        <w:t>（</w:t>
      </w:r>
      <w:r>
        <w:rPr>
          <w:rFonts w:hint="eastAsia" w:eastAsia="仿宋_GB2312" w:cs="Times New Roman"/>
          <w:i w:val="0"/>
          <w:iCs w:val="0"/>
          <w:color w:val="000000"/>
          <w:kern w:val="2"/>
          <w:sz w:val="32"/>
          <w:szCs w:val="24"/>
          <w:highlight w:val="none"/>
          <w:u w:val="none"/>
          <w:lang w:val="en-US" w:eastAsia="zh-CN" w:bidi="ar-SA"/>
        </w:rPr>
        <w:t>紧密</w:t>
      </w:r>
      <w:r>
        <w:rPr>
          <w:rFonts w:hint="eastAsia" w:ascii="Times New Roman" w:hAnsi="Times New Roman" w:eastAsia="仿宋_GB2312" w:cs="Times New Roman"/>
          <w:i w:val="0"/>
          <w:iCs w:val="0"/>
          <w:color w:val="000000"/>
          <w:sz w:val="32"/>
          <w:highlight w:val="none"/>
          <w:u w:val="none"/>
          <w:lang w:val="en-US" w:eastAsia="zh-CN"/>
        </w:rPr>
        <w:t>型城市医联体）</w:t>
      </w:r>
      <w:r>
        <w:rPr>
          <w:rFonts w:hint="default" w:ascii="Times New Roman" w:hAnsi="Times New Roman" w:eastAsia="仿宋_GB2312" w:cs="Times New Roman"/>
          <w:i w:val="0"/>
          <w:iCs w:val="0"/>
          <w:color w:val="000000"/>
          <w:sz w:val="32"/>
          <w:highlight w:val="none"/>
          <w:u w:val="none"/>
          <w:lang w:val="en-US" w:eastAsia="zh-CN"/>
        </w:rPr>
        <w:t>牵头医院和分院的不同功能定位和分级诊疗的要求，分类设置岗位，分类开展评价。推进医共体</w:t>
      </w:r>
      <w:r>
        <w:rPr>
          <w:rFonts w:hint="eastAsia" w:ascii="Times New Roman" w:hAnsi="Times New Roman" w:eastAsia="仿宋_GB2312" w:cs="Times New Roman"/>
          <w:i w:val="0"/>
          <w:iCs w:val="0"/>
          <w:color w:val="000000"/>
          <w:sz w:val="32"/>
          <w:highlight w:val="none"/>
          <w:u w:val="none"/>
          <w:lang w:val="en-US" w:eastAsia="zh-CN"/>
        </w:rPr>
        <w:t>（紧密型城市医联体）</w:t>
      </w:r>
      <w:r>
        <w:rPr>
          <w:rFonts w:hint="default" w:ascii="Times New Roman" w:hAnsi="Times New Roman" w:eastAsia="仿宋_GB2312" w:cs="Times New Roman"/>
          <w:i w:val="0"/>
          <w:iCs w:val="0"/>
          <w:color w:val="000000"/>
          <w:sz w:val="32"/>
          <w:highlight w:val="none"/>
          <w:u w:val="none"/>
          <w:lang w:val="en-US" w:eastAsia="zh-CN"/>
        </w:rPr>
        <w:t>人力资源统筹管理，对实行人员统一招聘使用、岗位统一设置、薪酬统筹平衡等的人力资源统筹管理医共体</w:t>
      </w:r>
      <w:r>
        <w:rPr>
          <w:rFonts w:hint="eastAsia" w:ascii="Times New Roman" w:hAnsi="Times New Roman" w:eastAsia="仿宋_GB2312" w:cs="Times New Roman"/>
          <w:i w:val="0"/>
          <w:iCs w:val="0"/>
          <w:color w:val="000000"/>
          <w:sz w:val="32"/>
          <w:highlight w:val="none"/>
          <w:u w:val="none"/>
          <w:lang w:val="en-US" w:eastAsia="zh-CN"/>
        </w:rPr>
        <w:t>（紧密型城市医联体）</w:t>
      </w:r>
      <w:r>
        <w:rPr>
          <w:rFonts w:hint="default" w:ascii="Times New Roman" w:hAnsi="Times New Roman" w:eastAsia="仿宋_GB2312" w:cs="Times New Roman"/>
          <w:i w:val="0"/>
          <w:iCs w:val="0"/>
          <w:color w:val="000000"/>
          <w:sz w:val="32"/>
          <w:highlight w:val="none"/>
          <w:u w:val="none"/>
          <w:lang w:val="en-US" w:eastAsia="zh-CN"/>
        </w:rPr>
        <w:t>成员单位，其高级专业技术岗位结构比例可以按照不高于医共体牵头医院等级标准核定，且不低于二级甲等医院标准核定，城市医联体成员单位可参照执行。医共体</w:t>
      </w:r>
      <w:r>
        <w:rPr>
          <w:rFonts w:hint="eastAsia" w:ascii="Times New Roman" w:hAnsi="Times New Roman" w:eastAsia="仿宋_GB2312" w:cs="Times New Roman"/>
          <w:i w:val="0"/>
          <w:iCs w:val="0"/>
          <w:color w:val="000000"/>
          <w:sz w:val="32"/>
          <w:highlight w:val="none"/>
          <w:u w:val="none"/>
          <w:lang w:val="en-US" w:eastAsia="zh-CN"/>
        </w:rPr>
        <w:t>（紧密型城市医联体）</w:t>
      </w:r>
      <w:r>
        <w:rPr>
          <w:rFonts w:hint="default" w:ascii="Times New Roman" w:hAnsi="Times New Roman" w:eastAsia="仿宋_GB2312" w:cs="Times New Roman"/>
          <w:i w:val="0"/>
          <w:iCs w:val="0"/>
          <w:color w:val="000000"/>
          <w:sz w:val="32"/>
          <w:highlight w:val="none"/>
          <w:u w:val="none"/>
          <w:lang w:val="en-US" w:eastAsia="zh-CN"/>
        </w:rPr>
        <w:t>专业技术</w:t>
      </w:r>
      <w:r>
        <w:rPr>
          <w:rFonts w:hint="default" w:ascii="Times New Roman" w:hAnsi="Times New Roman" w:eastAsia="仿宋_GB2312" w:cs="Times New Roman"/>
          <w:i w:val="0"/>
          <w:iCs w:val="0"/>
          <w:color w:val="000000"/>
          <w:kern w:val="2"/>
          <w:sz w:val="32"/>
          <w:szCs w:val="24"/>
          <w:highlight w:val="none"/>
          <w:u w:val="none"/>
          <w:lang w:val="en-US" w:eastAsia="zh-CN" w:bidi="ar-SA"/>
        </w:rPr>
        <w:t>岗位一般应不低于岗位总量的90%，牵头医院不得挤占分院高级专业技术岗位。对医共体</w:t>
      </w:r>
      <w:r>
        <w:rPr>
          <w:rFonts w:hint="eastAsia" w:ascii="Times New Roman" w:hAnsi="Times New Roman" w:eastAsia="仿宋_GB2312" w:cs="Times New Roman"/>
          <w:i w:val="0"/>
          <w:iCs w:val="0"/>
          <w:color w:val="000000"/>
          <w:kern w:val="2"/>
          <w:sz w:val="32"/>
          <w:szCs w:val="24"/>
          <w:highlight w:val="none"/>
          <w:u w:val="none"/>
          <w:lang w:val="en-US" w:eastAsia="zh-CN" w:bidi="ar-SA"/>
        </w:rPr>
        <w:t>（</w:t>
      </w:r>
      <w:r>
        <w:rPr>
          <w:rFonts w:hint="eastAsia" w:eastAsia="仿宋_GB2312" w:cs="Times New Roman"/>
          <w:i w:val="0"/>
          <w:iCs w:val="0"/>
          <w:color w:val="000000"/>
          <w:kern w:val="2"/>
          <w:sz w:val="32"/>
          <w:szCs w:val="24"/>
          <w:highlight w:val="none"/>
          <w:u w:val="none"/>
          <w:lang w:val="en-US" w:eastAsia="zh-CN" w:bidi="ar-SA"/>
        </w:rPr>
        <w:t>紧密</w:t>
      </w:r>
      <w:r>
        <w:rPr>
          <w:rFonts w:hint="eastAsia" w:ascii="Times New Roman" w:hAnsi="Times New Roman" w:eastAsia="仿宋_GB2312" w:cs="Times New Roman"/>
          <w:i w:val="0"/>
          <w:iCs w:val="0"/>
          <w:color w:val="000000"/>
          <w:kern w:val="2"/>
          <w:sz w:val="32"/>
          <w:szCs w:val="24"/>
          <w:highlight w:val="none"/>
          <w:u w:val="none"/>
          <w:lang w:val="en-US" w:eastAsia="zh-CN" w:bidi="ar-SA"/>
        </w:rPr>
        <w:t>型城市医联体）</w:t>
      </w:r>
      <w:r>
        <w:rPr>
          <w:rFonts w:hint="default" w:ascii="Times New Roman" w:hAnsi="Times New Roman" w:eastAsia="仿宋_GB2312" w:cs="Times New Roman"/>
          <w:i w:val="0"/>
          <w:iCs w:val="0"/>
          <w:color w:val="000000"/>
          <w:kern w:val="2"/>
          <w:sz w:val="32"/>
          <w:szCs w:val="24"/>
          <w:highlight w:val="none"/>
          <w:u w:val="none"/>
          <w:lang w:val="en-US" w:eastAsia="zh-CN" w:bidi="ar-SA"/>
        </w:rPr>
        <w:t>牵头医院的人员，</w:t>
      </w:r>
      <w:r>
        <w:rPr>
          <w:rFonts w:hint="eastAsia" w:ascii="Times New Roman" w:hAnsi="Times New Roman" w:eastAsia="仿宋_GB2312" w:cs="Times New Roman"/>
          <w:i w:val="0"/>
          <w:iCs w:val="0"/>
          <w:color w:val="000000"/>
          <w:kern w:val="2"/>
          <w:sz w:val="32"/>
          <w:szCs w:val="24"/>
          <w:highlight w:val="none"/>
          <w:u w:val="none"/>
          <w:lang w:val="en-US" w:eastAsia="zh-CN" w:bidi="ar-SA"/>
        </w:rPr>
        <w:t>根据省、市级</w:t>
      </w:r>
      <w:r>
        <w:rPr>
          <w:rFonts w:hint="default" w:ascii="Times New Roman" w:hAnsi="Times New Roman" w:eastAsia="仿宋_GB2312" w:cs="Times New Roman"/>
          <w:i w:val="0"/>
          <w:iCs w:val="0"/>
          <w:color w:val="000000"/>
          <w:kern w:val="2"/>
          <w:sz w:val="32"/>
          <w:szCs w:val="24"/>
          <w:highlight w:val="none"/>
          <w:u w:val="none"/>
          <w:lang w:val="en-US" w:eastAsia="zh-CN" w:bidi="ar-SA"/>
        </w:rPr>
        <w:t>专业评价标准，重点考核常见病、多发病诊疗及急危重症抢救与疑难病处置等内容。对医共体</w:t>
      </w:r>
      <w:r>
        <w:rPr>
          <w:rFonts w:hint="eastAsia" w:ascii="Times New Roman" w:hAnsi="Times New Roman" w:eastAsia="仿宋_GB2312" w:cs="Times New Roman"/>
          <w:i w:val="0"/>
          <w:iCs w:val="0"/>
          <w:color w:val="000000"/>
          <w:kern w:val="2"/>
          <w:sz w:val="32"/>
          <w:szCs w:val="24"/>
          <w:highlight w:val="none"/>
          <w:u w:val="none"/>
          <w:lang w:val="en-US" w:eastAsia="zh-CN" w:bidi="ar-SA"/>
        </w:rPr>
        <w:t>（紧密型城市医联体）</w:t>
      </w:r>
      <w:r>
        <w:rPr>
          <w:rFonts w:hint="default" w:ascii="Times New Roman" w:hAnsi="Times New Roman" w:eastAsia="仿宋_GB2312" w:cs="Times New Roman"/>
          <w:i w:val="0"/>
          <w:iCs w:val="0"/>
          <w:color w:val="000000"/>
          <w:kern w:val="2"/>
          <w:sz w:val="32"/>
          <w:szCs w:val="24"/>
          <w:highlight w:val="none"/>
          <w:u w:val="none"/>
          <w:lang w:val="en-US" w:eastAsia="zh-CN" w:bidi="ar-SA"/>
        </w:rPr>
        <w:t>分院人员，按照基层卫生人员评价标准进行评价，适当放宽学历等要求，重点考核全科诊疗、康复、中医药、家庭医生签约、基本公共卫生服务等内容。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sz w:val="32"/>
          <w:highlight w:val="none"/>
          <w:u w:val="none"/>
        </w:rPr>
      </w:pPr>
      <w:r>
        <w:rPr>
          <w:rFonts w:hint="default" w:ascii="Times New Roman" w:hAnsi="Times New Roman" w:eastAsia="楷体_GB2312" w:cs="Times New Roman"/>
          <w:color w:val="000000"/>
          <w:sz w:val="32"/>
          <w:highlight w:val="none"/>
          <w:u w:val="none"/>
        </w:rPr>
        <w:t>（十</w:t>
      </w:r>
      <w:r>
        <w:rPr>
          <w:rFonts w:hint="eastAsia" w:eastAsia="楷体_GB2312" w:cs="Times New Roman"/>
          <w:color w:val="000000"/>
          <w:sz w:val="32"/>
          <w:highlight w:val="none"/>
          <w:u w:val="none"/>
          <w:lang w:val="en-US" w:eastAsia="zh-CN"/>
        </w:rPr>
        <w:t>一</w:t>
      </w:r>
      <w:r>
        <w:rPr>
          <w:rFonts w:hint="default" w:ascii="Times New Roman" w:hAnsi="Times New Roman" w:eastAsia="楷体_GB2312" w:cs="Times New Roman"/>
          <w:color w:val="000000"/>
          <w:sz w:val="32"/>
          <w:highlight w:val="none"/>
          <w:u w:val="none"/>
        </w:rPr>
        <w:t>）完善跨系列晋升机制。</w:t>
      </w:r>
      <w:r>
        <w:rPr>
          <w:rFonts w:hint="default" w:ascii="Times New Roman" w:hAnsi="Times New Roman" w:eastAsia="仿宋_GB2312" w:cs="Times New Roman"/>
          <w:color w:val="000000"/>
          <w:sz w:val="32"/>
          <w:highlight w:val="none"/>
          <w:u w:val="none"/>
        </w:rPr>
        <w:t>在医学高等院校中承担医学教学任务，且已具有教学系列高级职称的专业技术人员，近3年来在本校直属</w:t>
      </w:r>
      <w:r>
        <w:rPr>
          <w:rFonts w:hint="default" w:ascii="Times New Roman" w:hAnsi="Times New Roman" w:eastAsia="仿宋_GB2312" w:cs="Times New Roman"/>
          <w:color w:val="000000"/>
          <w:sz w:val="32"/>
          <w:highlight w:val="none"/>
          <w:u w:val="none"/>
        </w:rPr>
        <w:t>附属医院（不含校医务室或门诊部）不间断从事临床工作，</w:t>
      </w:r>
      <w:r>
        <w:rPr>
          <w:rFonts w:hint="default" w:ascii="Times New Roman" w:hAnsi="Times New Roman" w:eastAsia="仿宋_GB2312" w:cs="Times New Roman"/>
          <w:color w:val="000000"/>
          <w:sz w:val="32"/>
          <w:highlight w:val="none"/>
          <w:u w:val="none"/>
          <w:lang w:val="en-US" w:eastAsia="zh-CN"/>
        </w:rPr>
        <w:t>达到</w:t>
      </w:r>
      <w:r>
        <w:rPr>
          <w:rFonts w:hint="default" w:ascii="Times New Roman" w:hAnsi="Times New Roman" w:eastAsia="仿宋_GB2312" w:cs="Times New Roman"/>
          <w:color w:val="000000"/>
          <w:sz w:val="32"/>
          <w:highlight w:val="none"/>
          <w:u w:val="none"/>
        </w:rPr>
        <w:t>规定的</w:t>
      </w:r>
      <w:r>
        <w:rPr>
          <w:rFonts w:hint="default" w:ascii="Times New Roman" w:hAnsi="Times New Roman" w:eastAsia="仿宋_GB2312" w:cs="Times New Roman"/>
          <w:color w:val="000000"/>
          <w:sz w:val="32"/>
          <w:highlight w:val="none"/>
          <w:u w:val="none"/>
          <w:lang w:val="en-US" w:eastAsia="zh-CN"/>
        </w:rPr>
        <w:t>学习进修、社会服务和工作量业绩</w:t>
      </w:r>
      <w:r>
        <w:rPr>
          <w:rFonts w:hint="default" w:ascii="Times New Roman" w:hAnsi="Times New Roman" w:eastAsia="仿宋_GB2312" w:cs="Times New Roman"/>
          <w:color w:val="000000"/>
          <w:sz w:val="32"/>
          <w:highlight w:val="none"/>
          <w:u w:val="none"/>
        </w:rPr>
        <w:t>等要求，可申报兼</w:t>
      </w:r>
      <w:r>
        <w:rPr>
          <w:rFonts w:hint="default" w:ascii="Times New Roman" w:hAnsi="Times New Roman" w:eastAsia="仿宋_GB2312" w:cs="Times New Roman"/>
          <w:color w:val="000000"/>
          <w:sz w:val="32"/>
          <w:highlight w:val="none"/>
          <w:u w:val="none"/>
          <w:lang w:val="en-US" w:eastAsia="zh-CN"/>
        </w:rPr>
        <w:t>评</w:t>
      </w:r>
      <w:r>
        <w:rPr>
          <w:rFonts w:hint="default" w:ascii="Times New Roman" w:hAnsi="Times New Roman" w:eastAsia="仿宋_GB2312" w:cs="Times New Roman"/>
          <w:color w:val="000000"/>
          <w:sz w:val="32"/>
          <w:highlight w:val="none"/>
          <w:u w:val="none"/>
        </w:rPr>
        <w:t>卫生系列高级职称。已取得且已聘任其他系列职称的人员，因工作岗位变动，从事卫生专业技术工作</w:t>
      </w:r>
      <w:r>
        <w:rPr>
          <w:rFonts w:hint="default" w:ascii="Times New Roman" w:hAnsi="Times New Roman" w:eastAsia="仿宋_GB2312" w:cs="Times New Roman"/>
          <w:color w:val="000000"/>
          <w:sz w:val="32"/>
          <w:highlight w:val="none"/>
          <w:u w:val="none"/>
          <w:lang w:val="en-US" w:eastAsia="zh-CN"/>
        </w:rPr>
        <w:t>1</w:t>
      </w:r>
      <w:r>
        <w:rPr>
          <w:rFonts w:hint="default" w:ascii="Times New Roman" w:hAnsi="Times New Roman" w:eastAsia="仿宋_GB2312" w:cs="Times New Roman"/>
          <w:color w:val="000000"/>
          <w:sz w:val="32"/>
          <w:highlight w:val="none"/>
          <w:u w:val="none"/>
        </w:rPr>
        <w:t>年以上，</w:t>
      </w:r>
      <w:r>
        <w:rPr>
          <w:rFonts w:hint="default" w:ascii="Times New Roman" w:hAnsi="Times New Roman" w:eastAsia="仿宋_GB2312" w:cs="Times New Roman"/>
          <w:color w:val="000000"/>
          <w:sz w:val="32"/>
          <w:highlight w:val="none"/>
          <w:u w:val="none"/>
          <w:lang w:val="en-US" w:eastAsia="zh-CN"/>
        </w:rPr>
        <w:t>达到</w:t>
      </w:r>
      <w:r>
        <w:rPr>
          <w:rFonts w:hint="default" w:ascii="Times New Roman" w:hAnsi="Times New Roman" w:eastAsia="仿宋_GB2312" w:cs="Times New Roman"/>
          <w:color w:val="000000"/>
          <w:sz w:val="32"/>
          <w:highlight w:val="none"/>
          <w:u w:val="none"/>
        </w:rPr>
        <w:t>规定的</w:t>
      </w:r>
      <w:r>
        <w:rPr>
          <w:rFonts w:hint="default" w:ascii="Times New Roman" w:hAnsi="Times New Roman" w:eastAsia="仿宋_GB2312" w:cs="Times New Roman"/>
          <w:color w:val="000000"/>
          <w:sz w:val="32"/>
          <w:highlight w:val="none"/>
          <w:u w:val="none"/>
          <w:lang w:val="en-US" w:eastAsia="zh-CN"/>
        </w:rPr>
        <w:t>学习进修、社会服务和工作量业绩</w:t>
      </w:r>
      <w:r>
        <w:rPr>
          <w:rFonts w:hint="default" w:ascii="Times New Roman" w:hAnsi="Times New Roman" w:eastAsia="仿宋_GB2312" w:cs="Times New Roman"/>
          <w:color w:val="000000"/>
          <w:sz w:val="32"/>
          <w:highlight w:val="none"/>
          <w:u w:val="none"/>
        </w:rPr>
        <w:t>等要求，可转评同级别卫生专业职称。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color w:val="000000"/>
          <w:sz w:val="32"/>
          <w:highlight w:val="none"/>
          <w:u w:val="none"/>
        </w:rPr>
      </w:pPr>
      <w:r>
        <w:rPr>
          <w:rFonts w:hint="default" w:ascii="Times New Roman" w:hAnsi="Times New Roman" w:eastAsia="黑体" w:cs="Times New Roman"/>
          <w:color w:val="000000"/>
          <w:sz w:val="32"/>
          <w:highlight w:val="none"/>
          <w:u w:val="none"/>
        </w:rPr>
        <w:t>六、</w:t>
      </w:r>
      <w:r>
        <w:rPr>
          <w:rFonts w:hint="default" w:ascii="Times New Roman" w:hAnsi="Times New Roman" w:eastAsia="黑体" w:cs="Times New Roman"/>
          <w:color w:val="000000"/>
          <w:sz w:val="32"/>
          <w:highlight w:val="none"/>
          <w:u w:val="none"/>
          <w:lang w:val="en-US" w:eastAsia="zh-CN"/>
        </w:rPr>
        <w:t>深化自主评聘改革</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default" w:ascii="Times New Roman" w:hAnsi="Times New Roman" w:eastAsia="仿宋_GB2312" w:cs="Times New Roman"/>
          <w:color w:val="auto"/>
          <w:kern w:val="2"/>
          <w:sz w:val="32"/>
          <w:szCs w:val="24"/>
          <w:highlight w:val="none"/>
          <w:u w:val="none"/>
          <w:lang w:val="en-US" w:eastAsia="zh-CN" w:bidi="ar-SA"/>
        </w:rPr>
      </w:pPr>
      <w:r>
        <w:rPr>
          <w:rFonts w:hint="default" w:ascii="Times New Roman" w:hAnsi="Times New Roman" w:eastAsia="楷体_GB2312" w:cs="Times New Roman"/>
          <w:color w:val="000000"/>
          <w:sz w:val="32"/>
          <w:szCs w:val="24"/>
          <w:highlight w:val="none"/>
          <w:u w:val="none"/>
          <w:lang w:eastAsia="zh-CN"/>
        </w:rPr>
        <w:t>（</w:t>
      </w:r>
      <w:r>
        <w:rPr>
          <w:rFonts w:hint="default" w:ascii="Times New Roman" w:hAnsi="Times New Roman" w:eastAsia="楷体_GB2312" w:cs="Times New Roman"/>
          <w:color w:val="000000"/>
          <w:sz w:val="32"/>
          <w:szCs w:val="24"/>
          <w:highlight w:val="none"/>
          <w:u w:val="none"/>
          <w:lang w:val="en-US" w:eastAsia="zh-CN"/>
        </w:rPr>
        <w:t>十</w:t>
      </w:r>
      <w:r>
        <w:rPr>
          <w:rFonts w:hint="default" w:eastAsia="楷体_GB2312" w:cs="Times New Roman"/>
          <w:color w:val="000000"/>
          <w:sz w:val="32"/>
          <w:szCs w:val="24"/>
          <w:highlight w:val="none"/>
          <w:u w:val="none"/>
          <w:lang w:val="en-US" w:eastAsia="zh-CN"/>
        </w:rPr>
        <w:t>二</w:t>
      </w:r>
      <w:r>
        <w:rPr>
          <w:rFonts w:hint="default" w:ascii="Times New Roman" w:hAnsi="Times New Roman" w:eastAsia="楷体_GB2312" w:cs="Times New Roman"/>
          <w:color w:val="000000"/>
          <w:sz w:val="32"/>
          <w:szCs w:val="24"/>
          <w:highlight w:val="none"/>
          <w:u w:val="none"/>
          <w:lang w:eastAsia="zh-CN"/>
        </w:rPr>
        <w:t>）</w:t>
      </w:r>
      <w:r>
        <w:rPr>
          <w:rFonts w:hint="default" w:ascii="Times New Roman" w:hAnsi="Times New Roman" w:eastAsia="楷体_GB2312" w:cs="Times New Roman"/>
          <w:color w:val="000000"/>
          <w:sz w:val="32"/>
          <w:szCs w:val="24"/>
          <w:highlight w:val="none"/>
          <w:u w:val="none"/>
          <w:lang w:val="en-US" w:eastAsia="zh-CN"/>
        </w:rPr>
        <w:t>强化自主评聘导向。</w:t>
      </w:r>
      <w:r>
        <w:rPr>
          <w:rFonts w:hint="default" w:ascii="Times New Roman" w:hAnsi="Times New Roman" w:eastAsia="仿宋_GB2312" w:cs="Times New Roman"/>
          <w:color w:val="auto"/>
          <w:kern w:val="2"/>
          <w:sz w:val="32"/>
          <w:szCs w:val="24"/>
          <w:highlight w:val="none"/>
          <w:u w:val="none"/>
          <w:lang w:val="en-US" w:eastAsia="zh-CN" w:bidi="ar-SA"/>
        </w:rPr>
        <w:t>遵循卫生行业特点和卫生人才成长使用规律，以优化医疗卫生单位岗位设置、强化岗位管理和业绩考核为基础，以公立医院公益性为导向，推进医疗卫生单位自主评聘改革。</w:t>
      </w:r>
      <w:r>
        <w:rPr>
          <w:rFonts w:hint="eastAsia" w:ascii="Times New Roman" w:hAnsi="Times New Roman" w:eastAsia="仿宋_GB2312" w:cs="Times New Roman"/>
          <w:color w:val="auto"/>
          <w:kern w:val="2"/>
          <w:sz w:val="32"/>
          <w:szCs w:val="24"/>
          <w:highlight w:val="none"/>
          <w:u w:val="none"/>
          <w:lang w:val="en-US" w:eastAsia="zh-CN" w:bidi="ar-SA"/>
        </w:rPr>
        <w:t>落实自主评聘单位用人自主权，未实行以考代评专业的大中专毕业生初定职称、博士后出站人员确认相应高级职称，由自主评聘单位自行确定。</w:t>
      </w:r>
      <w:r>
        <w:rPr>
          <w:rFonts w:hint="default" w:ascii="Times New Roman" w:hAnsi="Times New Roman" w:eastAsia="仿宋_GB2312" w:cs="Times New Roman"/>
          <w:color w:val="auto"/>
          <w:kern w:val="2"/>
          <w:sz w:val="32"/>
          <w:szCs w:val="24"/>
          <w:highlight w:val="none"/>
          <w:u w:val="none"/>
          <w:lang w:val="en-US" w:eastAsia="zh-CN" w:bidi="ar-SA"/>
        </w:rPr>
        <w:t>将职称评聘与岗位管理、人员聘用、绩效考核、薪酬分配等人事制度相衔接，逐步形成竞争择优、能上能下，优秀人才脱颖而出</w:t>
      </w:r>
      <w:r>
        <w:rPr>
          <w:rFonts w:hint="eastAsia" w:ascii="Times New Roman" w:hAnsi="Times New Roman" w:eastAsia="仿宋_GB2312" w:cs="Times New Roman"/>
          <w:color w:val="auto"/>
          <w:kern w:val="2"/>
          <w:sz w:val="32"/>
          <w:szCs w:val="24"/>
          <w:highlight w:val="none"/>
          <w:u w:val="none"/>
          <w:lang w:val="en-US" w:eastAsia="zh-CN" w:bidi="ar-SA"/>
        </w:rPr>
        <w:t>、基层人才稳定激励</w:t>
      </w:r>
      <w:r>
        <w:rPr>
          <w:rFonts w:hint="default" w:ascii="Times New Roman" w:hAnsi="Times New Roman" w:eastAsia="仿宋_GB2312" w:cs="Times New Roman"/>
          <w:color w:val="auto"/>
          <w:kern w:val="2"/>
          <w:sz w:val="32"/>
          <w:szCs w:val="24"/>
          <w:highlight w:val="none"/>
          <w:u w:val="none"/>
          <w:lang w:val="en-US" w:eastAsia="zh-CN" w:bidi="ar-SA"/>
        </w:rPr>
        <w:t>的用人机制，进一步调动和激发卫生专业人才积极性和活力。</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default" w:ascii="Times New Roman" w:hAnsi="Times New Roman" w:eastAsia="仿宋_GB2312" w:cs="Times New Roman"/>
          <w:color w:val="auto"/>
          <w:kern w:val="2"/>
          <w:sz w:val="32"/>
          <w:szCs w:val="24"/>
          <w:highlight w:val="none"/>
          <w:u w:val="none"/>
          <w:lang w:val="en-US" w:eastAsia="zh-CN" w:bidi="ar-SA"/>
        </w:rPr>
      </w:pPr>
      <w:r>
        <w:rPr>
          <w:rFonts w:hint="default" w:ascii="Times New Roman" w:hAnsi="Times New Roman" w:eastAsia="楷体_GB2312" w:cs="Times New Roman"/>
          <w:color w:val="000000"/>
          <w:sz w:val="32"/>
          <w:szCs w:val="24"/>
          <w:highlight w:val="none"/>
          <w:u w:val="none"/>
        </w:rPr>
        <w:t>（十</w:t>
      </w:r>
      <w:r>
        <w:rPr>
          <w:rFonts w:hint="default" w:eastAsia="楷体_GB2312" w:cs="Times New Roman"/>
          <w:color w:val="000000"/>
          <w:sz w:val="32"/>
          <w:szCs w:val="24"/>
          <w:highlight w:val="none"/>
          <w:u w:val="none"/>
          <w:lang w:val="en-US" w:eastAsia="zh-CN"/>
        </w:rPr>
        <w:t>三</w:t>
      </w:r>
      <w:r>
        <w:rPr>
          <w:rFonts w:hint="default" w:ascii="Times New Roman" w:hAnsi="Times New Roman" w:eastAsia="楷体_GB2312" w:cs="Times New Roman"/>
          <w:color w:val="000000"/>
          <w:sz w:val="32"/>
          <w:szCs w:val="24"/>
          <w:highlight w:val="none"/>
          <w:u w:val="none"/>
        </w:rPr>
        <w:t>）</w:t>
      </w:r>
      <w:r>
        <w:rPr>
          <w:rFonts w:hint="default" w:ascii="Times New Roman" w:hAnsi="Times New Roman" w:eastAsia="楷体_GB2312" w:cs="Times New Roman"/>
          <w:color w:val="000000"/>
          <w:sz w:val="32"/>
          <w:szCs w:val="24"/>
          <w:highlight w:val="none"/>
          <w:u w:val="none"/>
          <w:lang w:val="en-US" w:eastAsia="zh-CN"/>
        </w:rPr>
        <w:t>优化岗位管理。</w:t>
      </w:r>
      <w:r>
        <w:rPr>
          <w:rFonts w:hint="default" w:ascii="Times New Roman" w:hAnsi="Times New Roman" w:eastAsia="仿宋_GB2312" w:cs="Times New Roman"/>
          <w:color w:val="auto"/>
          <w:kern w:val="2"/>
          <w:sz w:val="32"/>
          <w:szCs w:val="24"/>
          <w:highlight w:val="none"/>
          <w:u w:val="none"/>
          <w:lang w:val="en-US" w:eastAsia="zh-CN" w:bidi="ar-SA"/>
        </w:rPr>
        <w:t>自主评聘单位要根据不同岗位的职责和目标任务，制定岗位说明书和评聘标准。细化岗位管理，明确学科和专业高级岗位比例和数量，向紧缺岗位和一线岗位倾斜。建立完善单位聘期考核制度，聘期考核与年度考核、日常考核相结合，将考核结果作为晋升、续聘、低聘、解聘的主要依据。民营医疗机构要加强内部人事制度规范化建设，参照同等级别（规模）公立医疗机构确定本单位岗位结构比例标准，做好岗位管理。</w:t>
      </w:r>
      <w:r>
        <w:rPr>
          <w:rFonts w:hint="eastAsia" w:ascii="Times New Roman" w:hAnsi="Times New Roman" w:eastAsia="仿宋_GB2312" w:cs="Times New Roman"/>
          <w:color w:val="auto"/>
          <w:kern w:val="2"/>
          <w:sz w:val="32"/>
          <w:szCs w:val="24"/>
          <w:highlight w:val="none"/>
          <w:u w:val="none"/>
          <w:lang w:val="en-US" w:eastAsia="zh-CN" w:bidi="ar-SA"/>
        </w:rPr>
        <w:t>公立医疗卫生机构内的各类专业技术人员在岗位管理、职称申报评审等方面同等对待。</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default" w:ascii="Times New Roman" w:hAnsi="Times New Roman" w:eastAsia="仿宋_GB2312" w:cs="Times New Roman"/>
          <w:color w:val="auto"/>
          <w:kern w:val="2"/>
          <w:sz w:val="32"/>
          <w:szCs w:val="24"/>
          <w:highlight w:val="none"/>
          <w:u w:val="none"/>
          <w:lang w:val="en-US" w:eastAsia="zh-CN" w:bidi="ar-SA"/>
        </w:rPr>
      </w:pPr>
      <w:r>
        <w:rPr>
          <w:rFonts w:hint="default" w:ascii="Times New Roman" w:hAnsi="Times New Roman" w:eastAsia="楷体_GB2312" w:cs="Times New Roman"/>
          <w:color w:val="000000"/>
          <w:sz w:val="32"/>
          <w:szCs w:val="24"/>
          <w:highlight w:val="none"/>
          <w:u w:val="none"/>
          <w:lang w:eastAsia="zh-CN"/>
        </w:rPr>
        <w:t>（</w:t>
      </w:r>
      <w:r>
        <w:rPr>
          <w:rFonts w:hint="default" w:ascii="Times New Roman" w:hAnsi="Times New Roman" w:eastAsia="楷体_GB2312" w:cs="Times New Roman"/>
          <w:color w:val="000000"/>
          <w:sz w:val="32"/>
          <w:szCs w:val="24"/>
          <w:highlight w:val="none"/>
          <w:u w:val="none"/>
        </w:rPr>
        <w:t>十</w:t>
      </w:r>
      <w:r>
        <w:rPr>
          <w:rFonts w:hint="default" w:eastAsia="楷体_GB2312" w:cs="Times New Roman"/>
          <w:color w:val="000000"/>
          <w:sz w:val="32"/>
          <w:szCs w:val="24"/>
          <w:highlight w:val="none"/>
          <w:u w:val="none"/>
          <w:lang w:val="en-US" w:eastAsia="zh-CN"/>
        </w:rPr>
        <w:t>四</w:t>
      </w:r>
      <w:r>
        <w:rPr>
          <w:rFonts w:hint="default" w:ascii="Times New Roman" w:hAnsi="Times New Roman" w:eastAsia="楷体_GB2312" w:cs="Times New Roman"/>
          <w:color w:val="000000"/>
          <w:sz w:val="32"/>
          <w:szCs w:val="24"/>
          <w:highlight w:val="none"/>
          <w:u w:val="none"/>
          <w:lang w:eastAsia="zh-CN"/>
        </w:rPr>
        <w:t>）</w:t>
      </w:r>
      <w:r>
        <w:rPr>
          <w:rFonts w:hint="default" w:ascii="Times New Roman" w:hAnsi="Times New Roman" w:eastAsia="楷体_GB2312" w:cs="Times New Roman"/>
          <w:color w:val="000000"/>
          <w:sz w:val="32"/>
          <w:szCs w:val="24"/>
          <w:highlight w:val="none"/>
          <w:u w:val="none"/>
          <w:lang w:val="en-US" w:eastAsia="zh-CN"/>
        </w:rPr>
        <w:t>建立自主评聘准入和退出机制。</w:t>
      </w:r>
      <w:r>
        <w:rPr>
          <w:rFonts w:hint="default" w:ascii="Times New Roman" w:hAnsi="Times New Roman" w:eastAsia="仿宋_GB2312" w:cs="Times New Roman"/>
          <w:color w:val="auto"/>
          <w:kern w:val="2"/>
          <w:sz w:val="32"/>
          <w:szCs w:val="24"/>
          <w:highlight w:val="none"/>
          <w:u w:val="none"/>
          <w:lang w:val="en-US" w:eastAsia="zh-CN" w:bidi="ar-SA"/>
        </w:rPr>
        <w:t>新增的牵头医院等级为二甲的县域医共体和三乙、三甲医院，在申请开展自主评聘时，要将评聘方案、评聘</w:t>
      </w:r>
      <w:r>
        <w:rPr>
          <w:rFonts w:hint="eastAsia" w:ascii="Times New Roman" w:hAnsi="Times New Roman" w:eastAsia="仿宋_GB2312" w:cs="Times New Roman"/>
          <w:color w:val="auto"/>
          <w:kern w:val="2"/>
          <w:sz w:val="32"/>
          <w:szCs w:val="24"/>
          <w:highlight w:val="none"/>
          <w:u w:val="none"/>
          <w:lang w:val="en-US" w:eastAsia="zh-CN" w:bidi="ar-SA"/>
        </w:rPr>
        <w:t>标准等经省卫生健康</w:t>
      </w:r>
      <w:r>
        <w:rPr>
          <w:rFonts w:hint="default" w:ascii="Times New Roman" w:hAnsi="Times New Roman" w:eastAsia="仿宋_GB2312" w:cs="Times New Roman"/>
          <w:color w:val="auto"/>
          <w:kern w:val="2"/>
          <w:sz w:val="32"/>
          <w:szCs w:val="24"/>
          <w:highlight w:val="none"/>
          <w:u w:val="none"/>
          <w:lang w:val="en-US" w:eastAsia="zh-CN" w:bidi="ar-SA"/>
        </w:rPr>
        <w:t>委</w:t>
      </w:r>
      <w:r>
        <w:rPr>
          <w:rFonts w:hint="eastAsia" w:ascii="Times New Roman" w:hAnsi="Times New Roman" w:eastAsia="仿宋_GB2312" w:cs="Times New Roman"/>
          <w:color w:val="auto"/>
          <w:kern w:val="2"/>
          <w:sz w:val="32"/>
          <w:szCs w:val="24"/>
          <w:highlight w:val="none"/>
          <w:u w:val="none"/>
          <w:lang w:val="en-US" w:eastAsia="zh-CN" w:bidi="ar-SA"/>
        </w:rPr>
        <w:t>同意后，</w:t>
      </w:r>
      <w:r>
        <w:rPr>
          <w:rFonts w:hint="default" w:ascii="Times New Roman" w:hAnsi="Times New Roman" w:eastAsia="仿宋_GB2312" w:cs="Times New Roman"/>
          <w:color w:val="auto"/>
          <w:kern w:val="2"/>
          <w:sz w:val="32"/>
          <w:szCs w:val="24"/>
          <w:highlight w:val="none"/>
          <w:u w:val="none"/>
          <w:lang w:val="en-US" w:eastAsia="zh-CN" w:bidi="ar-SA"/>
        </w:rPr>
        <w:t>报省人力社保厅核准。</w:t>
      </w:r>
      <w:r>
        <w:rPr>
          <w:rFonts w:hint="eastAsia" w:ascii="Times New Roman" w:hAnsi="Times New Roman" w:eastAsia="仿宋_GB2312" w:cs="Times New Roman"/>
          <w:color w:val="auto"/>
          <w:kern w:val="2"/>
          <w:sz w:val="32"/>
          <w:szCs w:val="24"/>
          <w:highlight w:val="none"/>
          <w:u w:val="none"/>
          <w:lang w:val="en-US" w:eastAsia="zh-CN" w:bidi="ar-SA"/>
        </w:rPr>
        <w:t>评审结果报省卫生健康委、省人力社保厅备案，并与医师执业注册有效衔接。</w:t>
      </w:r>
      <w:r>
        <w:rPr>
          <w:rFonts w:hint="default" w:ascii="Times New Roman" w:hAnsi="Times New Roman" w:eastAsia="仿宋_GB2312" w:cs="Times New Roman"/>
          <w:color w:val="auto"/>
          <w:kern w:val="2"/>
          <w:sz w:val="32"/>
          <w:szCs w:val="24"/>
          <w:highlight w:val="none"/>
          <w:u w:val="none"/>
          <w:lang w:val="en-US" w:eastAsia="zh-CN" w:bidi="ar-SA"/>
        </w:rPr>
        <w:t>建立自主评聘单位退出机制，三年中曾在年度职称复审或在质控管理工作中受到2次告诫或1次严重告诫的，收回自主评聘单位职称评审权限。</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default" w:ascii="Times New Roman" w:hAnsi="Times New Roman" w:eastAsia="仿宋_GB2312" w:cs="Times New Roman"/>
          <w:color w:val="auto"/>
          <w:kern w:val="2"/>
          <w:sz w:val="32"/>
          <w:szCs w:val="24"/>
          <w:highlight w:val="none"/>
          <w:u w:val="none"/>
          <w:lang w:val="en-US" w:eastAsia="zh-CN" w:bidi="ar-SA"/>
        </w:rPr>
      </w:pPr>
      <w:r>
        <w:rPr>
          <w:rFonts w:hint="default" w:ascii="Times New Roman" w:hAnsi="Times New Roman" w:eastAsia="楷体_GB2312" w:cs="Times New Roman"/>
          <w:color w:val="000000"/>
          <w:sz w:val="32"/>
          <w:szCs w:val="24"/>
          <w:highlight w:val="none"/>
          <w:u w:val="none"/>
          <w:lang w:val="en-US" w:eastAsia="zh-CN"/>
        </w:rPr>
        <w:t>（十</w:t>
      </w:r>
      <w:r>
        <w:rPr>
          <w:rFonts w:hint="default" w:eastAsia="楷体_GB2312" w:cs="Times New Roman"/>
          <w:color w:val="000000"/>
          <w:sz w:val="32"/>
          <w:szCs w:val="24"/>
          <w:highlight w:val="none"/>
          <w:u w:val="none"/>
          <w:lang w:val="en-US" w:eastAsia="zh-CN"/>
        </w:rPr>
        <w:t>五</w:t>
      </w:r>
      <w:r>
        <w:rPr>
          <w:rFonts w:hint="default" w:ascii="Times New Roman" w:hAnsi="Times New Roman" w:eastAsia="楷体_GB2312" w:cs="Times New Roman"/>
          <w:color w:val="000000"/>
          <w:sz w:val="32"/>
          <w:szCs w:val="24"/>
          <w:highlight w:val="none"/>
          <w:u w:val="none"/>
          <w:lang w:val="en-US" w:eastAsia="zh-CN"/>
        </w:rPr>
        <w:t>）完善同行评价机制。</w:t>
      </w:r>
      <w:r>
        <w:rPr>
          <w:rFonts w:hint="eastAsia" w:ascii="Times New Roman" w:hAnsi="Times New Roman" w:eastAsia="仿宋_GB2312" w:cs="Times New Roman"/>
          <w:color w:val="auto"/>
          <w:kern w:val="2"/>
          <w:sz w:val="32"/>
          <w:szCs w:val="24"/>
          <w:highlight w:val="none"/>
          <w:u w:val="none"/>
          <w:lang w:val="en-US" w:eastAsia="zh-CN" w:bidi="ar-SA"/>
        </w:rPr>
        <w:t>实</w:t>
      </w:r>
      <w:r>
        <w:rPr>
          <w:rFonts w:hint="eastAsia" w:ascii="Times New Roman" w:hAnsi="Times New Roman" w:eastAsia="仿宋_GB2312" w:cs="Times New Roman"/>
          <w:color w:val="auto"/>
          <w:kern w:val="2"/>
          <w:sz w:val="32"/>
          <w:szCs w:val="24"/>
          <w:highlight w:val="none"/>
          <w:u w:val="none"/>
          <w:lang w:val="en-US" w:eastAsia="zh-CN" w:bidi="ar-SA"/>
        </w:rPr>
        <w:t>施</w:t>
      </w:r>
      <w:r>
        <w:rPr>
          <w:rFonts w:hint="default" w:ascii="Times New Roman" w:hAnsi="Times New Roman" w:eastAsia="仿宋_GB2312" w:cs="Times New Roman"/>
          <w:color w:val="auto"/>
          <w:kern w:val="2"/>
          <w:sz w:val="32"/>
          <w:szCs w:val="24"/>
          <w:highlight w:val="none"/>
          <w:u w:val="none"/>
          <w:lang w:val="en-US" w:eastAsia="zh-CN" w:bidi="ar-SA"/>
        </w:rPr>
        <w:t>省市级三甲医院职称申报同行评价，申报材料至少外送三名同行专家匿名评价。同行专家评议结果录入浙江省卫生人才评价数据平台，</w:t>
      </w:r>
      <w:r>
        <w:rPr>
          <w:rFonts w:hint="eastAsia" w:ascii="Times New Roman" w:hAnsi="Times New Roman" w:eastAsia="仿宋_GB2312" w:cs="Times New Roman"/>
          <w:color w:val="auto"/>
          <w:kern w:val="2"/>
          <w:sz w:val="32"/>
          <w:szCs w:val="24"/>
          <w:highlight w:val="none"/>
          <w:u w:val="none"/>
          <w:lang w:val="en-US" w:eastAsia="zh-CN" w:bidi="ar-SA"/>
        </w:rPr>
        <w:t>不</w:t>
      </w:r>
      <w:r>
        <w:rPr>
          <w:rFonts w:hint="default" w:ascii="Times New Roman" w:hAnsi="Times New Roman" w:eastAsia="仿宋_GB2312" w:cs="Times New Roman"/>
          <w:color w:val="auto"/>
          <w:kern w:val="2"/>
          <w:sz w:val="32"/>
          <w:szCs w:val="24"/>
          <w:highlight w:val="none"/>
          <w:u w:val="none"/>
          <w:lang w:val="en-US" w:eastAsia="zh-CN" w:bidi="ar-SA"/>
        </w:rPr>
        <w:t>同意</w:t>
      </w:r>
      <w:r>
        <w:rPr>
          <w:rFonts w:hint="eastAsia" w:ascii="Times New Roman" w:hAnsi="Times New Roman" w:eastAsia="仿宋_GB2312" w:cs="Times New Roman"/>
          <w:color w:val="auto"/>
          <w:kern w:val="2"/>
          <w:sz w:val="32"/>
          <w:szCs w:val="24"/>
          <w:highlight w:val="none"/>
          <w:u w:val="none"/>
          <w:lang w:val="en-US" w:eastAsia="zh-CN" w:bidi="ar-SA"/>
        </w:rPr>
        <w:t>的</w:t>
      </w:r>
      <w:r>
        <w:rPr>
          <w:rFonts w:hint="default" w:ascii="Times New Roman" w:hAnsi="Times New Roman" w:eastAsia="仿宋_GB2312" w:cs="Times New Roman"/>
          <w:color w:val="auto"/>
          <w:kern w:val="2"/>
          <w:sz w:val="32"/>
          <w:szCs w:val="24"/>
          <w:highlight w:val="none"/>
          <w:u w:val="none"/>
          <w:lang w:val="en-US" w:eastAsia="zh-CN" w:bidi="ar-SA"/>
        </w:rPr>
        <w:t>推荐数</w:t>
      </w:r>
      <w:r>
        <w:rPr>
          <w:rFonts w:hint="eastAsia" w:ascii="Times New Roman" w:hAnsi="Times New Roman" w:eastAsia="仿宋_GB2312" w:cs="Times New Roman"/>
          <w:color w:val="auto"/>
          <w:kern w:val="2"/>
          <w:sz w:val="32"/>
          <w:szCs w:val="24"/>
          <w:highlight w:val="none"/>
          <w:u w:val="none"/>
          <w:lang w:val="en-US" w:eastAsia="zh-CN" w:bidi="ar-SA"/>
        </w:rPr>
        <w:t>较高</w:t>
      </w:r>
      <w:r>
        <w:rPr>
          <w:rFonts w:hint="default" w:ascii="Times New Roman" w:hAnsi="Times New Roman" w:eastAsia="仿宋_GB2312" w:cs="Times New Roman"/>
          <w:color w:val="auto"/>
          <w:kern w:val="2"/>
          <w:sz w:val="32"/>
          <w:szCs w:val="24"/>
          <w:highlight w:val="none"/>
          <w:u w:val="none"/>
          <w:lang w:val="en-US" w:eastAsia="zh-CN" w:bidi="ar-SA"/>
        </w:rPr>
        <w:t>的，不进入下一评审环节。鼓励其它自主评聘单位积极引入同行专家评议，客观评价申报对象的临床业务能力和学术水平。</w:t>
      </w:r>
    </w:p>
    <w:p>
      <w:pPr>
        <w:pStyle w:val="10"/>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default" w:ascii="Times New Roman" w:hAnsi="Times New Roman" w:eastAsia="仿宋_GB2312" w:cs="Times New Roman"/>
          <w:color w:val="auto"/>
          <w:kern w:val="2"/>
          <w:sz w:val="32"/>
          <w:szCs w:val="24"/>
          <w:highlight w:val="none"/>
          <w:u w:val="none"/>
          <w:lang w:val="en-US" w:eastAsia="zh-CN" w:bidi="ar-SA"/>
        </w:rPr>
      </w:pPr>
      <w:r>
        <w:rPr>
          <w:rFonts w:hint="default" w:ascii="Times New Roman" w:hAnsi="Times New Roman" w:eastAsia="楷体_GB2312" w:cs="Times New Roman"/>
          <w:color w:val="000000"/>
          <w:kern w:val="2"/>
          <w:sz w:val="32"/>
          <w:szCs w:val="22"/>
          <w:highlight w:val="none"/>
          <w:u w:val="none"/>
          <w:lang w:val="en-US" w:eastAsia="zh-CN" w:bidi="ar-SA"/>
        </w:rPr>
        <w:t>（十</w:t>
      </w:r>
      <w:r>
        <w:rPr>
          <w:rFonts w:hint="eastAsia" w:eastAsia="楷体_GB2312" w:cs="Times New Roman"/>
          <w:color w:val="000000"/>
          <w:kern w:val="2"/>
          <w:sz w:val="32"/>
          <w:szCs w:val="22"/>
          <w:highlight w:val="none"/>
          <w:u w:val="none"/>
          <w:lang w:val="en-US" w:eastAsia="zh-CN" w:bidi="ar-SA"/>
        </w:rPr>
        <w:t>六</w:t>
      </w:r>
      <w:r>
        <w:rPr>
          <w:rFonts w:hint="default" w:ascii="Times New Roman" w:hAnsi="Times New Roman" w:eastAsia="楷体_GB2312" w:cs="Times New Roman"/>
          <w:color w:val="000000"/>
          <w:kern w:val="2"/>
          <w:sz w:val="32"/>
          <w:szCs w:val="22"/>
          <w:highlight w:val="none"/>
          <w:u w:val="none"/>
          <w:lang w:val="en-US" w:eastAsia="zh-CN" w:bidi="ar-SA"/>
        </w:rPr>
        <w:t>）强化监督管理服务。</w:t>
      </w:r>
      <w:r>
        <w:rPr>
          <w:rFonts w:hint="default" w:ascii="Times New Roman" w:hAnsi="Times New Roman" w:eastAsia="仿宋_GB2312" w:cs="Times New Roman"/>
          <w:color w:val="000000"/>
          <w:kern w:val="2"/>
          <w:sz w:val="32"/>
          <w:szCs w:val="22"/>
          <w:highlight w:val="none"/>
          <w:u w:val="none"/>
          <w:lang w:val="en-US" w:eastAsia="zh-CN" w:bidi="ar-SA"/>
        </w:rPr>
        <w:t>各</w:t>
      </w:r>
      <w:r>
        <w:rPr>
          <w:rFonts w:hint="default" w:ascii="Times New Roman" w:hAnsi="Times New Roman" w:eastAsia="仿宋_GB2312" w:cs="Times New Roman"/>
          <w:color w:val="auto"/>
          <w:kern w:val="2"/>
          <w:sz w:val="32"/>
          <w:szCs w:val="24"/>
          <w:highlight w:val="none"/>
          <w:u w:val="none"/>
          <w:lang w:val="en-US" w:eastAsia="zh-CN" w:bidi="ar-SA"/>
        </w:rPr>
        <w:t>级卫生健康、人力社保部门加强自主评聘全过程监管，通过巡查复审组、质控专家组检查抽查以及质询、访谈、现场观摩、查阅资料等各种形式，对自主评聘开展情况及通过情况进行评价和监督。各地要健全民营医疗机构评价机制，在综合考虑民营医疗机构等级、人员规模、技术水平等因素基础上开展评价。单位纪检监察部门要加强对职称评审工作的监督，对违反工作纪律或利用职权徇私舞弊的，应追究责任，并视情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highlight w:val="none"/>
          <w:u w:val="none"/>
          <w:lang w:val="en-US" w:eastAsia="zh-CN"/>
        </w:rPr>
      </w:pPr>
      <w:r>
        <w:rPr>
          <w:rFonts w:hint="default" w:ascii="Times New Roman" w:hAnsi="Times New Roman" w:eastAsia="仿宋_GB2312" w:cs="Times New Roman"/>
          <w:color w:val="000000"/>
          <w:sz w:val="32"/>
          <w:highlight w:val="none"/>
          <w:u w:val="none"/>
        </w:rPr>
        <w:t>本</w:t>
      </w:r>
      <w:r>
        <w:rPr>
          <w:rFonts w:hint="default" w:ascii="Times New Roman" w:hAnsi="Times New Roman" w:eastAsia="仿宋_GB2312" w:cs="Times New Roman"/>
          <w:color w:val="000000"/>
          <w:sz w:val="32"/>
          <w:highlight w:val="none"/>
          <w:u w:val="none"/>
          <w:lang w:val="en-US" w:eastAsia="zh-CN"/>
        </w:rPr>
        <w:t>通知</w:t>
      </w:r>
      <w:r>
        <w:rPr>
          <w:rFonts w:hint="default" w:ascii="Times New Roman" w:hAnsi="Times New Roman" w:eastAsia="仿宋_GB2312" w:cs="Times New Roman"/>
          <w:color w:val="000000"/>
          <w:sz w:val="32"/>
          <w:highlight w:val="none"/>
          <w:u w:val="none"/>
        </w:rPr>
        <w:t>自</w:t>
      </w:r>
      <w:r>
        <w:rPr>
          <w:rFonts w:hint="eastAsia" w:eastAsia="仿宋_GB2312" w:cs="Times New Roman"/>
          <w:color w:val="000000"/>
          <w:sz w:val="32"/>
          <w:highlight w:val="none"/>
          <w:u w:val="none"/>
          <w:lang w:eastAsia="zh-CN"/>
        </w:rPr>
        <w:t>公布之日</w:t>
      </w:r>
      <w:r>
        <w:rPr>
          <w:rFonts w:hint="eastAsia" w:eastAsia="仿宋_GB2312" w:cs="Times New Roman"/>
          <w:color w:val="000000"/>
          <w:sz w:val="32"/>
          <w:highlight w:val="none"/>
          <w:u w:val="none"/>
          <w:lang w:val="en-US" w:eastAsia="zh-CN"/>
        </w:rPr>
        <w:t>30日后</w:t>
      </w:r>
      <w:r>
        <w:rPr>
          <w:rFonts w:hint="default" w:ascii="Times New Roman" w:hAnsi="Times New Roman" w:eastAsia="仿宋_GB2312" w:cs="Times New Roman"/>
          <w:color w:val="000000"/>
          <w:sz w:val="32"/>
          <w:highlight w:val="none"/>
          <w:u w:val="none"/>
        </w:rPr>
        <w:t>起实施，</w:t>
      </w:r>
      <w:r>
        <w:rPr>
          <w:rFonts w:hint="eastAsia" w:eastAsia="仿宋_GB2312" w:cs="Times New Roman"/>
          <w:color w:val="000000"/>
          <w:sz w:val="32"/>
          <w:highlight w:val="none"/>
          <w:u w:val="none"/>
          <w:lang w:eastAsia="zh-CN"/>
        </w:rPr>
        <w:t>温州市卫生高级专业技术职务任职资格评审委员会结合实际设置</w:t>
      </w:r>
      <w:r>
        <w:rPr>
          <w:rFonts w:hint="eastAsia" w:eastAsia="仿宋_GB2312" w:cs="Times New Roman"/>
          <w:color w:val="000000"/>
          <w:sz w:val="32"/>
          <w:highlight w:val="none"/>
          <w:u w:val="none"/>
          <w:lang w:val="en-US" w:eastAsia="zh-CN"/>
        </w:rPr>
        <w:t>1年过渡期</w:t>
      </w:r>
      <w:r>
        <w:rPr>
          <w:rFonts w:hint="eastAsia" w:eastAsia="仿宋_GB2312" w:cs="Times New Roman"/>
          <w:color w:val="000000"/>
          <w:sz w:val="32"/>
          <w:highlight w:val="none"/>
          <w:u w:val="none"/>
          <w:lang w:eastAsia="zh-CN"/>
        </w:rPr>
        <w:t>，</w:t>
      </w:r>
      <w:r>
        <w:rPr>
          <w:rFonts w:hint="eastAsia" w:ascii="Times New Roman" w:hAnsi="Times New Roman" w:eastAsia="仿宋_GB2312" w:cs="Times New Roman"/>
          <w:color w:val="000000"/>
          <w:sz w:val="32"/>
          <w:highlight w:val="none"/>
          <w:u w:val="none"/>
          <w:lang w:val="en-US" w:eastAsia="zh-CN"/>
        </w:rPr>
        <w:t>各</w:t>
      </w:r>
      <w:r>
        <w:rPr>
          <w:rFonts w:hint="eastAsia" w:eastAsia="仿宋_GB2312" w:cs="Times New Roman"/>
          <w:color w:val="000000"/>
          <w:sz w:val="32"/>
          <w:highlight w:val="none"/>
          <w:u w:val="none"/>
          <w:lang w:val="en-US" w:eastAsia="zh-CN"/>
        </w:rPr>
        <w:t>自主评聘单位</w:t>
      </w:r>
      <w:r>
        <w:rPr>
          <w:rFonts w:hint="eastAsia" w:ascii="Times New Roman" w:hAnsi="Times New Roman" w:eastAsia="仿宋_GB2312" w:cs="Times New Roman"/>
          <w:color w:val="000000"/>
          <w:sz w:val="32"/>
          <w:highlight w:val="none"/>
          <w:u w:val="none"/>
          <w:lang w:val="en-US" w:eastAsia="zh-CN"/>
        </w:rPr>
        <w:t>可设置不超过1年过渡期。</w:t>
      </w:r>
      <w:r>
        <w:rPr>
          <w:rFonts w:hint="default" w:ascii="Times New Roman" w:hAnsi="Times New Roman" w:eastAsia="仿宋_GB2312" w:cs="Times New Roman"/>
          <w:color w:val="000000"/>
          <w:sz w:val="32"/>
          <w:highlight w:val="none"/>
          <w:u w:val="none"/>
        </w:rPr>
        <w:t>原有规定与本</w:t>
      </w:r>
      <w:r>
        <w:rPr>
          <w:rFonts w:hint="default" w:ascii="Times New Roman" w:hAnsi="Times New Roman" w:eastAsia="仿宋_GB2312" w:cs="Times New Roman"/>
          <w:color w:val="000000"/>
          <w:sz w:val="32"/>
          <w:highlight w:val="none"/>
          <w:u w:val="none"/>
          <w:lang w:val="en-US" w:eastAsia="zh-CN"/>
        </w:rPr>
        <w:t>通知</w:t>
      </w:r>
      <w:r>
        <w:rPr>
          <w:rFonts w:hint="default" w:ascii="Times New Roman" w:hAnsi="Times New Roman" w:eastAsia="仿宋_GB2312" w:cs="Times New Roman"/>
          <w:color w:val="000000"/>
          <w:sz w:val="32"/>
          <w:highlight w:val="none"/>
          <w:u w:val="none"/>
        </w:rPr>
        <w:t>不一致的，以本</w:t>
      </w:r>
      <w:r>
        <w:rPr>
          <w:rFonts w:hint="default" w:ascii="Times New Roman" w:hAnsi="Times New Roman" w:eastAsia="仿宋_GB2312" w:cs="Times New Roman"/>
          <w:color w:val="000000"/>
          <w:sz w:val="32"/>
          <w:highlight w:val="none"/>
          <w:u w:val="none"/>
          <w:lang w:val="en-US" w:eastAsia="zh-CN"/>
        </w:rPr>
        <w:t>通知</w:t>
      </w:r>
      <w:r>
        <w:rPr>
          <w:rFonts w:hint="default" w:ascii="Times New Roman" w:hAnsi="Times New Roman" w:eastAsia="仿宋_GB2312" w:cs="Times New Roman"/>
          <w:color w:val="000000"/>
          <w:sz w:val="32"/>
          <w:highlight w:val="none"/>
          <w:u w:val="none"/>
        </w:rPr>
        <w:t>为准，《温州市县及以下卫生高级专业技术职务任职资格评价条件（试行）》（</w:t>
      </w:r>
      <w:r>
        <w:rPr>
          <w:rFonts w:hint="eastAsia" w:eastAsia="仿宋_GB2312" w:cs="Times New Roman"/>
          <w:color w:val="000000"/>
          <w:sz w:val="32"/>
          <w:highlight w:val="none"/>
          <w:u w:val="none"/>
          <w:lang w:eastAsia="zh-CN"/>
        </w:rPr>
        <w:t>温</w:t>
      </w:r>
      <w:r>
        <w:rPr>
          <w:rFonts w:hint="default" w:ascii="Times New Roman" w:hAnsi="Times New Roman" w:eastAsia="仿宋_GB2312" w:cs="Times New Roman"/>
          <w:color w:val="000000"/>
          <w:sz w:val="32"/>
          <w:highlight w:val="none"/>
          <w:u w:val="none"/>
        </w:rPr>
        <w:t>人社发〔201</w:t>
      </w:r>
      <w:r>
        <w:rPr>
          <w:rFonts w:hint="eastAsia" w:eastAsia="仿宋_GB2312" w:cs="Times New Roman"/>
          <w:color w:val="000000"/>
          <w:sz w:val="32"/>
          <w:highlight w:val="none"/>
          <w:u w:val="none"/>
          <w:lang w:val="en-US" w:eastAsia="zh-CN"/>
        </w:rPr>
        <w:t>7</w:t>
      </w:r>
      <w:r>
        <w:rPr>
          <w:rFonts w:hint="default" w:ascii="Times New Roman" w:hAnsi="Times New Roman" w:eastAsia="仿宋_GB2312" w:cs="Times New Roman"/>
          <w:color w:val="000000"/>
          <w:sz w:val="32"/>
          <w:highlight w:val="none"/>
          <w:u w:val="none"/>
        </w:rPr>
        <w:t>〕1</w:t>
      </w:r>
      <w:r>
        <w:rPr>
          <w:rFonts w:hint="eastAsia" w:eastAsia="仿宋_GB2312" w:cs="Times New Roman"/>
          <w:color w:val="000000"/>
          <w:sz w:val="32"/>
          <w:highlight w:val="none"/>
          <w:u w:val="none"/>
          <w:lang w:val="en-US" w:eastAsia="zh-CN"/>
        </w:rPr>
        <w:t>79</w:t>
      </w:r>
      <w:r>
        <w:rPr>
          <w:rFonts w:hint="default" w:ascii="Times New Roman" w:hAnsi="Times New Roman" w:eastAsia="仿宋_GB2312" w:cs="Times New Roman"/>
          <w:color w:val="000000"/>
          <w:sz w:val="32"/>
          <w:highlight w:val="none"/>
          <w:u w:val="none"/>
        </w:rPr>
        <w:t>号）文件同时废止。</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附件：1. </w:t>
      </w:r>
      <w:r>
        <w:rPr>
          <w:rFonts w:hint="eastAsia" w:eastAsia="仿宋_GB2312" w:cs="Times New Roman"/>
          <w:color w:val="000000"/>
          <w:sz w:val="32"/>
          <w:highlight w:val="none"/>
          <w:u w:val="none"/>
          <w:lang w:eastAsia="zh-CN"/>
        </w:rPr>
        <w:t>温州市</w:t>
      </w:r>
      <w:r>
        <w:rPr>
          <w:rFonts w:hint="eastAsia" w:ascii="Times New Roman" w:hAnsi="Times New Roman" w:eastAsia="仿宋_GB2312" w:cs="Times New Roman"/>
          <w:color w:val="000000"/>
          <w:sz w:val="32"/>
          <w:highlight w:val="none"/>
          <w:u w:val="none"/>
          <w:lang w:eastAsia="zh-CN"/>
        </w:rPr>
        <w:t>医疗专业</w:t>
      </w:r>
      <w:r>
        <w:rPr>
          <w:rFonts w:hint="default" w:ascii="Times New Roman" w:hAnsi="Times New Roman" w:eastAsia="仿宋_GB2312" w:cs="Times New Roman"/>
          <w:color w:val="000000"/>
          <w:sz w:val="32"/>
          <w:highlight w:val="none"/>
          <w:u w:val="none"/>
        </w:rPr>
        <w:t>高级职称基本标准条件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        2.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rPr>
        <w:t>护理专业高级职称基本标准条件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          3.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rPr>
        <w:t>药学专业高级职称基本标准条件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          4.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rPr>
        <w:t>医学技术专业高级职称基本标准条件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          5.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rPr>
        <w:t>中医专业高级职称基本标准条件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          6.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lang w:eastAsia="zh-CN"/>
        </w:rPr>
        <w:t>公共卫生</w:t>
      </w:r>
      <w:r>
        <w:rPr>
          <w:rFonts w:hint="default" w:ascii="Times New Roman" w:hAnsi="Times New Roman" w:eastAsia="仿宋_GB2312" w:cs="Times New Roman"/>
          <w:color w:val="000000"/>
          <w:sz w:val="32"/>
          <w:highlight w:val="none"/>
          <w:u w:val="none"/>
        </w:rPr>
        <w:t>专业高级职称基本标准条件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          </w:t>
      </w:r>
      <w:r>
        <w:rPr>
          <w:rFonts w:hint="default" w:ascii="Times New Roman" w:hAnsi="Times New Roman" w:eastAsia="仿宋_GB2312" w:cs="Times New Roman"/>
          <w:color w:val="000000"/>
          <w:sz w:val="32"/>
          <w:highlight w:val="none"/>
          <w:u w:val="none"/>
          <w:lang w:val="en-US" w:eastAsia="zh-CN"/>
        </w:rPr>
        <w:t>7</w:t>
      </w:r>
      <w:r>
        <w:rPr>
          <w:rFonts w:hint="default" w:ascii="Times New Roman" w:hAnsi="Times New Roman" w:eastAsia="仿宋_GB2312" w:cs="Times New Roman"/>
          <w:color w:val="000000"/>
          <w:sz w:val="32"/>
          <w:highlight w:val="none"/>
          <w:u w:val="none"/>
        </w:rPr>
        <w:t xml:space="preserve">.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lang w:val="en-US" w:eastAsia="zh-CN"/>
        </w:rPr>
        <w:t>临床研究</w:t>
      </w:r>
      <w:r>
        <w:rPr>
          <w:rFonts w:hint="default" w:ascii="Times New Roman" w:hAnsi="Times New Roman" w:eastAsia="仿宋_GB2312" w:cs="Times New Roman"/>
          <w:color w:val="000000"/>
          <w:sz w:val="32"/>
          <w:highlight w:val="none"/>
          <w:u w:val="none"/>
        </w:rPr>
        <w:t>专业职称基本标准条件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 xml:space="preserve">          </w:t>
      </w:r>
      <w:r>
        <w:rPr>
          <w:rFonts w:hint="default" w:ascii="Times New Roman" w:hAnsi="Times New Roman" w:eastAsia="仿宋_GB2312" w:cs="Times New Roman"/>
          <w:color w:val="000000"/>
          <w:sz w:val="32"/>
          <w:highlight w:val="none"/>
          <w:u w:val="none"/>
          <w:lang w:val="en-US" w:eastAsia="zh-CN"/>
        </w:rPr>
        <w:t>8</w:t>
      </w:r>
      <w:r>
        <w:rPr>
          <w:rFonts w:hint="default" w:ascii="Times New Roman" w:hAnsi="Times New Roman" w:eastAsia="仿宋_GB2312" w:cs="Times New Roman"/>
          <w:color w:val="000000"/>
          <w:sz w:val="32"/>
          <w:highlight w:val="none"/>
          <w:u w:val="none"/>
        </w:rPr>
        <w:t xml:space="preserve">.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rPr>
        <w:t>基层卫生专业高级职称基本标准条件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highlight w:val="none"/>
          <w:u w:val="none"/>
          <w:lang w:val="en-US" w:eastAsia="zh-CN"/>
        </w:rPr>
      </w:pP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lang w:val="en-US" w:eastAsia="zh-CN"/>
        </w:rPr>
        <w:t xml:space="preserve">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rPr>
        <w:t>卫生健康委员会</w:t>
      </w:r>
      <w:r>
        <w:rPr>
          <w:rFonts w:hint="default" w:ascii="Times New Roman" w:hAnsi="Times New Roman" w:eastAsia="仿宋_GB2312" w:cs="Times New Roman"/>
          <w:color w:val="000000"/>
          <w:sz w:val="32"/>
          <w:highlight w:val="none"/>
          <w:u w:val="none"/>
          <w:lang w:val="en-US" w:eastAsia="zh-CN"/>
        </w:rPr>
        <w:t xml:space="preserve"> </w:t>
      </w:r>
      <w:r>
        <w:rPr>
          <w:rFonts w:hint="eastAsia" w:eastAsia="仿宋_GB2312" w:cs="Times New Roman"/>
          <w:color w:val="000000"/>
          <w:sz w:val="32"/>
          <w:highlight w:val="none"/>
          <w:u w:val="none"/>
          <w:lang w:val="en-US" w:eastAsia="zh-CN"/>
        </w:rPr>
        <w:t xml:space="preserve">      </w:t>
      </w:r>
      <w:r>
        <w:rPr>
          <w:rFonts w:hint="eastAsia" w:eastAsia="仿宋_GB2312" w:cs="Times New Roman"/>
          <w:color w:val="000000"/>
          <w:sz w:val="32"/>
          <w:highlight w:val="none"/>
          <w:u w:val="none"/>
          <w:lang w:eastAsia="zh-CN"/>
        </w:rPr>
        <w:t>温州市</w:t>
      </w:r>
      <w:r>
        <w:rPr>
          <w:rFonts w:hint="default" w:ascii="Times New Roman" w:hAnsi="Times New Roman" w:eastAsia="仿宋_GB2312" w:cs="Times New Roman"/>
          <w:color w:val="000000"/>
          <w:sz w:val="32"/>
          <w:highlight w:val="none"/>
          <w:u w:val="none"/>
        </w:rPr>
        <w:t>人力资源和社会保障</w:t>
      </w:r>
      <w:r>
        <w:rPr>
          <w:rFonts w:hint="eastAsia" w:eastAsia="仿宋_GB2312" w:cs="Times New Roman"/>
          <w:color w:val="000000"/>
          <w:sz w:val="32"/>
          <w:highlight w:val="none"/>
          <w:u w:val="none"/>
          <w:lang w:eastAsia="zh-CN"/>
        </w:rPr>
        <w:t>局</w:t>
      </w:r>
      <w:r>
        <w:rPr>
          <w:rFonts w:hint="default" w:ascii="Times New Roman" w:hAnsi="Times New Roman" w:eastAsia="仿宋_GB2312" w:cs="Times New Roman"/>
          <w:color w:val="000000"/>
          <w:sz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仿宋_GB2312" w:cs="Times New Roman"/>
          <w:color w:val="000000"/>
          <w:sz w:val="32"/>
          <w:highlight w:val="none"/>
          <w:u w:val="none"/>
        </w:rPr>
      </w:pPr>
      <w:r>
        <w:rPr>
          <w:rFonts w:hint="default" w:ascii="Times New Roman" w:hAnsi="Times New Roman" w:eastAsia="仿宋_GB2312" w:cs="Times New Roman"/>
          <w:color w:val="000000"/>
          <w:sz w:val="32"/>
          <w:highlight w:val="none"/>
          <w:u w:val="none"/>
        </w:rPr>
        <w:t>202</w:t>
      </w:r>
      <w:r>
        <w:rPr>
          <w:rFonts w:hint="eastAsia" w:eastAsia="仿宋_GB2312" w:cs="Times New Roman"/>
          <w:color w:val="000000"/>
          <w:sz w:val="32"/>
          <w:highlight w:val="none"/>
          <w:u w:val="none"/>
          <w:lang w:val="en-US" w:eastAsia="zh-CN"/>
        </w:rPr>
        <w:t>5</w:t>
      </w:r>
      <w:r>
        <w:rPr>
          <w:rFonts w:hint="default" w:ascii="Times New Roman" w:hAnsi="Times New Roman" w:eastAsia="仿宋_GB2312" w:cs="Times New Roman"/>
          <w:color w:val="000000"/>
          <w:sz w:val="32"/>
          <w:highlight w:val="none"/>
          <w:u w:val="none"/>
        </w:rPr>
        <w:t>年</w:t>
      </w:r>
      <w:r>
        <w:rPr>
          <w:rFonts w:hint="default" w:eastAsia="仿宋_GB2312" w:cs="Times New Roman"/>
          <w:color w:val="000000"/>
          <w:sz w:val="32"/>
          <w:highlight w:val="none"/>
          <w:u w:val="none"/>
          <w:lang w:val="en-US" w:eastAsia="zh-CN"/>
        </w:rPr>
        <w:t>2</w:t>
      </w:r>
      <w:r>
        <w:rPr>
          <w:rFonts w:hint="default" w:ascii="Times New Roman" w:hAnsi="Times New Roman" w:eastAsia="仿宋_GB2312" w:cs="Times New Roman"/>
          <w:color w:val="000000"/>
          <w:sz w:val="32"/>
          <w:highlight w:val="none"/>
          <w:u w:val="none"/>
        </w:rPr>
        <w:t>月</w:t>
      </w:r>
      <w:r>
        <w:rPr>
          <w:rFonts w:hint="eastAsia" w:eastAsia="仿宋_GB2312" w:cs="Times New Roman"/>
          <w:color w:val="000000"/>
          <w:sz w:val="32"/>
          <w:highlight w:val="none"/>
          <w:u w:val="none"/>
          <w:lang w:val="en-US" w:eastAsia="zh-CN"/>
        </w:rPr>
        <w:t>1</w:t>
      </w:r>
      <w:r>
        <w:rPr>
          <w:rFonts w:hint="default" w:eastAsia="仿宋_GB2312" w:cs="Times New Roman"/>
          <w:color w:val="000000"/>
          <w:sz w:val="32"/>
          <w:highlight w:val="none"/>
          <w:u w:val="none"/>
          <w:lang w:val="en-US" w:eastAsia="zh-CN"/>
        </w:rPr>
        <w:t>9</w:t>
      </w:r>
      <w:r>
        <w:rPr>
          <w:rFonts w:hint="default" w:ascii="Times New Roman" w:hAnsi="Times New Roman" w:eastAsia="仿宋_GB2312" w:cs="Times New Roman"/>
          <w:color w:val="000000"/>
          <w:sz w:val="32"/>
          <w:highlight w:val="none"/>
          <w:u w:val="none"/>
        </w:rPr>
        <w:t>日</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（信息公开形式：主动公开）</w:t>
      </w:r>
    </w:p>
    <w:p>
      <w:pPr>
        <w:keepNext w:val="0"/>
        <w:keepLines w:val="0"/>
        <w:pageBreakBefore w:val="0"/>
        <w:widowControl w:val="0"/>
        <w:kinsoku/>
        <w:wordWrap w:val="0"/>
        <w:overflowPunct/>
        <w:topLinePunct/>
        <w:autoSpaceDE/>
        <w:autoSpaceDN/>
        <w:bidi w:val="0"/>
        <w:adjustRightInd/>
        <w:snapToGrid/>
        <w:spacing w:line="560" w:lineRule="exact"/>
        <w:ind w:firstLine="0" w:firstLineChars="0"/>
        <w:textAlignment w:val="auto"/>
        <w:rPr>
          <w:rFonts w:hint="default" w:ascii="Times New Roman" w:hAnsi="Times New Roman" w:eastAsia="黑体" w:cs="Times New Roman"/>
          <w:color w:val="000000"/>
          <w:sz w:val="32"/>
          <w:szCs w:val="32"/>
          <w:highlight w:val="none"/>
          <w:u w:val="none"/>
        </w:rPr>
      </w:pPr>
    </w:p>
    <w:p>
      <w:pPr>
        <w:keepNext w:val="0"/>
        <w:keepLines w:val="0"/>
        <w:pageBreakBefore w:val="0"/>
        <w:widowControl w:val="0"/>
        <w:kinsoku/>
        <w:wordWrap w:val="0"/>
        <w:overflowPunct/>
        <w:topLinePunct/>
        <w:autoSpaceDE/>
        <w:autoSpaceDN/>
        <w:bidi w:val="0"/>
        <w:adjustRightInd/>
        <w:snapToGrid/>
        <w:spacing w:line="560" w:lineRule="exact"/>
        <w:ind w:firstLine="0" w:firstLineChars="0"/>
        <w:textAlignment w:val="auto"/>
        <w:rPr>
          <w:rFonts w:hint="eastAsia" w:ascii="黑体" w:hAnsi="黑体" w:eastAsia="黑体" w:cs="黑体"/>
          <w:color w:val="000000"/>
          <w:sz w:val="32"/>
          <w:szCs w:val="32"/>
          <w:highlight w:val="none"/>
          <w:u w:val="none"/>
        </w:rPr>
      </w:pPr>
      <w:r>
        <w:rPr>
          <w:rFonts w:hint="default" w:ascii="Times New Roman" w:hAnsi="Times New Roman" w:eastAsia="黑体" w:cs="Times New Roman"/>
          <w:color w:val="000000"/>
          <w:sz w:val="32"/>
          <w:szCs w:val="32"/>
          <w:highlight w:val="none"/>
          <w:u w:val="none"/>
        </w:rPr>
        <w:br w:type="page"/>
      </w:r>
      <w:r>
        <w:rPr>
          <w:rFonts w:hint="eastAsia" w:ascii="黑体" w:hAnsi="黑体" w:eastAsia="黑体" w:cs="黑体"/>
          <w:color w:val="000000"/>
          <w:sz w:val="32"/>
          <w:szCs w:val="32"/>
          <w:highlight w:val="none"/>
          <w:u w:val="none"/>
        </w:rPr>
        <w:t>附件1</w:t>
      </w:r>
    </w:p>
    <w:p>
      <w:pPr>
        <w:pStyle w:val="9"/>
        <w:keepNext w:val="0"/>
        <w:keepLines w:val="0"/>
        <w:pageBreakBefore w:val="0"/>
        <w:widowControl w:val="0"/>
        <w:kinsoku/>
        <w:overflowPunct/>
        <w:topLinePunct/>
        <w:autoSpaceDE/>
        <w:autoSpaceDN/>
        <w:bidi w:val="0"/>
        <w:adjustRightInd/>
        <w:snapToGrid/>
        <w:spacing w:before="157" w:beforeLines="50" w:beforeAutospacing="0" w:after="157" w:afterLines="50" w:afterAutospacing="0" w:line="560" w:lineRule="exact"/>
        <w:ind w:firstLine="198"/>
        <w:jc w:val="center"/>
        <w:textAlignment w:val="auto"/>
        <w:rPr>
          <w:rFonts w:hint="default" w:ascii="Times New Roman" w:hAnsi="Times New Roman" w:eastAsia="方正小标宋简体" w:cs="Times New Roman"/>
          <w:color w:val="000000"/>
          <w:sz w:val="44"/>
          <w:szCs w:val="44"/>
          <w:highlight w:val="none"/>
          <w:u w:val="none"/>
        </w:rPr>
      </w:pPr>
      <w:r>
        <w:rPr>
          <w:rFonts w:hint="eastAsia" w:eastAsia="方正小标宋简体" w:cs="Times New Roman"/>
          <w:color w:val="000000"/>
          <w:sz w:val="44"/>
          <w:szCs w:val="44"/>
          <w:highlight w:val="none"/>
          <w:u w:val="none"/>
          <w:lang w:eastAsia="zh-CN"/>
        </w:rPr>
        <w:t>温州市</w:t>
      </w:r>
      <w:r>
        <w:rPr>
          <w:rFonts w:hint="eastAsia" w:ascii="Times New Roman" w:hAnsi="Times New Roman" w:eastAsia="方正小标宋简体" w:cs="Times New Roman"/>
          <w:color w:val="000000"/>
          <w:sz w:val="44"/>
          <w:szCs w:val="44"/>
          <w:highlight w:val="none"/>
          <w:u w:val="none"/>
          <w:lang w:eastAsia="zh-CN"/>
        </w:rPr>
        <w:t>医疗专业</w:t>
      </w:r>
      <w:r>
        <w:rPr>
          <w:rFonts w:hint="default" w:ascii="Times New Roman" w:hAnsi="Times New Roman" w:eastAsia="方正小标宋简体" w:cs="Times New Roman"/>
          <w:color w:val="000000"/>
          <w:sz w:val="44"/>
          <w:szCs w:val="44"/>
          <w:highlight w:val="none"/>
          <w:u w:val="none"/>
        </w:rPr>
        <w:t>高级职称基本标准条件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本条件适用于</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医疗卫生机构中从事医疗（执业类别为临床、口腔类）</w:t>
      </w:r>
      <w:r>
        <w:rPr>
          <w:rFonts w:hint="eastAsia" w:ascii="Times New Roman" w:hAnsi="Times New Roman" w:eastAsia="仿宋_GB2312" w:cs="Times New Roman"/>
          <w:color w:val="000000"/>
          <w:sz w:val="32"/>
          <w:szCs w:val="32"/>
          <w:highlight w:val="none"/>
          <w:u w:val="none"/>
          <w:lang w:eastAsia="zh-CN"/>
        </w:rPr>
        <w:t>工作的在职在岗专业技术人员</w:t>
      </w:r>
      <w:r>
        <w:rPr>
          <w:rFonts w:hint="default" w:ascii="Times New Roman" w:hAnsi="Times New Roman" w:eastAsia="仿宋_GB2312" w:cs="Times New Roman"/>
          <w:color w:val="000000"/>
          <w:sz w:val="32"/>
          <w:szCs w:val="32"/>
          <w:highlight w:val="none"/>
          <w:u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kern w:val="2"/>
          <w:sz w:val="32"/>
          <w:szCs w:val="32"/>
          <w:highlight w:val="none"/>
          <w:u w:val="none"/>
          <w:lang w:val="en-US" w:eastAsia="zh-CN"/>
        </w:rPr>
      </w:pPr>
      <w:r>
        <w:rPr>
          <w:rFonts w:hint="default" w:ascii="Times New Roman" w:hAnsi="Times New Roman" w:eastAsia="仿宋_GB2312" w:cs="Times New Roman"/>
          <w:bCs/>
          <w:color w:val="000000"/>
          <w:sz w:val="32"/>
          <w:szCs w:val="32"/>
          <w:highlight w:val="none"/>
          <w:u w:val="none"/>
        </w:rPr>
        <w:t>（一）遵守国家宪法和法律，</w:t>
      </w:r>
      <w:r>
        <w:rPr>
          <w:rFonts w:hint="default" w:ascii="Times New Roman" w:hAnsi="Times New Roman" w:eastAsia="仿宋_GB2312" w:cs="Times New Roman"/>
          <w:bCs/>
          <w:color w:val="000000"/>
          <w:kern w:val="2"/>
          <w:sz w:val="32"/>
          <w:szCs w:val="32"/>
          <w:highlight w:val="none"/>
          <w:u w:val="none"/>
          <w:lang w:val="en-US" w:eastAsia="zh-CN"/>
        </w:rPr>
        <w:t>符合医德医风、执业规范、社会服务、进修学习、专业实践考试、年度考核等要求。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lang w:val="en-US" w:eastAsia="zh-CN"/>
        </w:rPr>
      </w:pPr>
      <w:r>
        <w:rPr>
          <w:rFonts w:hint="default" w:ascii="Times New Roman" w:hAnsi="Times New Roman" w:eastAsia="仿宋_GB2312" w:cs="Times New Roman"/>
          <w:bCs/>
          <w:color w:val="000000"/>
          <w:sz w:val="32"/>
          <w:szCs w:val="32"/>
          <w:highlight w:val="none"/>
          <w:u w:val="none"/>
          <w:lang w:val="en-US" w:eastAsia="zh-CN"/>
        </w:rPr>
        <w:t>（二）达到国家</w:t>
      </w:r>
      <w:r>
        <w:rPr>
          <w:rFonts w:hint="eastAsia" w:eastAsia="仿宋_GB2312" w:cs="Times New Roman"/>
          <w:bCs/>
          <w:color w:val="000000"/>
          <w:sz w:val="32"/>
          <w:szCs w:val="32"/>
          <w:highlight w:val="none"/>
          <w:u w:val="none"/>
          <w:lang w:val="en-US" w:eastAsia="zh-CN"/>
        </w:rPr>
        <w:t>、</w:t>
      </w:r>
      <w:r>
        <w:rPr>
          <w:rFonts w:hint="default" w:ascii="Times New Roman" w:hAnsi="Times New Roman" w:eastAsia="仿宋_GB2312" w:cs="Times New Roman"/>
          <w:bCs/>
          <w:color w:val="000000"/>
          <w:sz w:val="32"/>
          <w:szCs w:val="32"/>
          <w:highlight w:val="none"/>
          <w:u w:val="none"/>
          <w:lang w:val="en-US" w:eastAsia="zh-CN"/>
        </w:rPr>
        <w:t>省</w:t>
      </w:r>
      <w:r>
        <w:rPr>
          <w:rFonts w:hint="eastAsia" w:eastAsia="仿宋_GB2312" w:cs="Times New Roman"/>
          <w:bCs/>
          <w:color w:val="000000"/>
          <w:sz w:val="32"/>
          <w:szCs w:val="32"/>
          <w:highlight w:val="none"/>
          <w:u w:val="none"/>
          <w:lang w:val="en-US" w:eastAsia="zh-CN"/>
        </w:rPr>
        <w:t>、市</w:t>
      </w:r>
      <w:r>
        <w:rPr>
          <w:rFonts w:hint="default" w:ascii="Times New Roman" w:hAnsi="Times New Roman" w:eastAsia="仿宋_GB2312" w:cs="Times New Roman"/>
          <w:bCs/>
          <w:color w:val="000000"/>
          <w:sz w:val="32"/>
          <w:szCs w:val="32"/>
          <w:highlight w:val="none"/>
          <w:u w:val="none"/>
        </w:rPr>
        <w:t>规定的</w:t>
      </w:r>
      <w:r>
        <w:rPr>
          <w:rFonts w:hint="default" w:ascii="Times New Roman" w:hAnsi="Times New Roman" w:eastAsia="仿宋_GB2312" w:cs="Times New Roman"/>
          <w:bCs/>
          <w:color w:val="000000"/>
          <w:sz w:val="32"/>
          <w:szCs w:val="32"/>
          <w:highlight w:val="none"/>
          <w:u w:val="none"/>
          <w:lang w:val="en-US" w:eastAsia="zh-CN"/>
        </w:rPr>
        <w:t>工作时间、工作量和工作效果要求。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kern w:val="2"/>
          <w:sz w:val="32"/>
          <w:szCs w:val="32"/>
          <w:highlight w:val="none"/>
          <w:u w:val="none"/>
          <w:lang w:val="en-US" w:eastAsia="zh-CN"/>
        </w:rPr>
        <w:t>（三）</w:t>
      </w:r>
      <w:r>
        <w:rPr>
          <w:rFonts w:hint="default" w:ascii="Times New Roman" w:hAnsi="Times New Roman" w:eastAsia="仿宋_GB2312" w:cs="Times New Roman"/>
          <w:bCs/>
          <w:color w:val="000000"/>
          <w:sz w:val="32"/>
          <w:szCs w:val="32"/>
          <w:highlight w:val="none"/>
          <w:u w:val="none"/>
        </w:rPr>
        <w:t>符合以下学历资历要求：</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1.副主任医师：具备大学本科及以上学历或学士及以上学位，受聘主治医师职务满5年</w:t>
      </w:r>
      <w:r>
        <w:rPr>
          <w:rFonts w:hint="default" w:ascii="Times New Roman" w:hAnsi="Times New Roman" w:eastAsia="仿宋_GB2312" w:cs="Times New Roman"/>
          <w:bCs/>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2.主任医师：具备大学本科及以上学历或学士及以上学位，受聘副主任医师职务满5年。</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highlight w:val="none"/>
          <w:u w:val="none"/>
        </w:rPr>
      </w:pPr>
      <w:r>
        <w:rPr>
          <w:rFonts w:hint="default" w:ascii="Times New Roman" w:hAnsi="Times New Roman" w:eastAsia="黑体" w:cs="Times New Roman"/>
          <w:color w:val="000000"/>
          <w:kern w:val="0"/>
          <w:sz w:val="32"/>
          <w:szCs w:val="32"/>
          <w:highlight w:val="none"/>
          <w:u w:val="none"/>
        </w:rPr>
        <w:t>三、评审条件</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（一）副主任医师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临床主要业绩在同类人员中居于前列</w:t>
      </w:r>
      <w:r>
        <w:rPr>
          <w:rFonts w:hint="eastAsia" w:ascii="Times New Roman" w:hAnsi="Times New Roman" w:eastAsia="仿宋_GB2312" w:cs="Times New Roman"/>
          <w:color w:val="000000"/>
          <w:kern w:val="0"/>
          <w:sz w:val="32"/>
          <w:szCs w:val="32"/>
          <w:highlight w:val="none"/>
          <w:u w:val="none"/>
          <w:lang w:val="en-US" w:eastAsia="zh-CN"/>
        </w:rPr>
        <w:t>。</w:t>
      </w:r>
      <w:r>
        <w:rPr>
          <w:rFonts w:hint="default" w:ascii="Times New Roman" w:hAnsi="Times New Roman" w:eastAsia="仿宋_GB2312" w:cs="Times New Roman"/>
          <w:color w:val="000000"/>
          <w:kern w:val="0"/>
          <w:sz w:val="32"/>
          <w:szCs w:val="32"/>
          <w:highlight w:val="none"/>
          <w:u w:val="none"/>
        </w:rPr>
        <w:t>具有较丰富的本专业临床工作经验，熟练掌握本专业常见病、多发病的诊治技术，了解本专业疑难病、罕见病的诊治技术</w:t>
      </w:r>
      <w:r>
        <w:rPr>
          <w:rFonts w:hint="default" w:ascii="Times New Roman" w:hAnsi="Times New Roman" w:eastAsia="仿宋_GB2312" w:cs="Times New Roman"/>
          <w:color w:val="000000"/>
          <w:kern w:val="0"/>
          <w:sz w:val="32"/>
          <w:szCs w:val="32"/>
          <w:highlight w:val="none"/>
          <w:u w:val="none"/>
          <w:lang w:val="en-US" w:eastAsia="zh-CN"/>
        </w:rPr>
        <w:t>。任现职期间，至少具备以下三项代表性成果：</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随机抽取</w:t>
      </w:r>
      <w:r>
        <w:rPr>
          <w:rFonts w:hint="default" w:ascii="Times New Roman" w:hAnsi="Times New Roman" w:eastAsia="仿宋_GB2312" w:cs="Times New Roman"/>
          <w:color w:val="000000"/>
          <w:kern w:val="0"/>
          <w:sz w:val="32"/>
          <w:szCs w:val="32"/>
          <w:highlight w:val="none"/>
          <w:u w:val="none"/>
        </w:rPr>
        <w:t>申报人主治或者主持的、能够反映其专业技术水平的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w:t>
      </w:r>
      <w:r>
        <w:rPr>
          <w:rFonts w:hint="default" w:ascii="Times New Roman" w:hAnsi="Times New Roman" w:eastAsia="仿宋_GB2312" w:cs="Times New Roman"/>
          <w:color w:val="000000"/>
          <w:kern w:val="0"/>
          <w:sz w:val="32"/>
          <w:szCs w:val="32"/>
          <w:highlight w:val="none"/>
          <w:u w:val="none"/>
          <w:lang w:val="en-US" w:eastAsia="zh-CN"/>
        </w:rPr>
        <w:t>5</w:t>
      </w:r>
      <w:r>
        <w:rPr>
          <w:rFonts w:hint="default" w:ascii="Times New Roman" w:hAnsi="Times New Roman" w:eastAsia="仿宋_GB2312" w:cs="Times New Roman"/>
          <w:color w:val="000000"/>
          <w:kern w:val="0"/>
          <w:sz w:val="32"/>
          <w:szCs w:val="32"/>
          <w:highlight w:val="none"/>
          <w:u w:val="none"/>
        </w:rPr>
        <w:t>份，</w:t>
      </w:r>
      <w:r>
        <w:rPr>
          <w:rFonts w:hint="default" w:ascii="Times New Roman" w:hAnsi="Times New Roman" w:eastAsia="仿宋_GB2312" w:cs="Times New Roman"/>
          <w:color w:val="000000"/>
          <w:kern w:val="0"/>
          <w:sz w:val="32"/>
          <w:szCs w:val="32"/>
          <w:highlight w:val="none"/>
          <w:u w:val="none"/>
          <w:lang w:val="en-US" w:eastAsia="zh-CN"/>
        </w:rPr>
        <w:t>经专家评议为</w:t>
      </w:r>
      <w:r>
        <w:rPr>
          <w:rFonts w:hint="eastAsia" w:ascii="Times New Roman" w:hAnsi="Times New Roman" w:eastAsia="仿宋_GB2312" w:cs="Times New Roman"/>
          <w:color w:val="000000"/>
          <w:kern w:val="0"/>
          <w:sz w:val="32"/>
          <w:szCs w:val="32"/>
          <w:highlight w:val="none"/>
          <w:u w:val="none"/>
          <w:lang w:val="en-US" w:eastAsia="zh-CN"/>
        </w:rPr>
        <w:t>合格</w:t>
      </w:r>
      <w:r>
        <w:rPr>
          <w:rFonts w:hint="default" w:ascii="Times New Roman" w:hAnsi="Times New Roman" w:eastAsia="仿宋_GB2312" w:cs="Times New Roman"/>
          <w:color w:val="000000"/>
          <w:kern w:val="0"/>
          <w:sz w:val="32"/>
          <w:szCs w:val="32"/>
          <w:highlight w:val="none"/>
          <w:u w:val="none"/>
          <w:lang w:val="en-US" w:eastAsia="zh-CN"/>
        </w:rPr>
        <w:t>的。</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default" w:ascii="Times New Roman" w:hAnsi="Times New Roman" w:eastAsia="仿宋_GB2312" w:cs="Times New Roman"/>
          <w:color w:val="000000"/>
          <w:kern w:val="0"/>
          <w:sz w:val="32"/>
          <w:szCs w:val="32"/>
          <w:highlight w:val="none"/>
          <w:u w:val="none"/>
          <w:lang w:val="en-US" w:eastAsia="zh-CN"/>
        </w:rPr>
        <w:t>解决临床复杂疑难问题形成的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临床病案、手术视频、MDT诊疗报告、医疗质量改进案例等</w:t>
      </w:r>
      <w:r>
        <w:rPr>
          <w:rFonts w:hint="default" w:ascii="Times New Roman" w:hAnsi="Times New Roman" w:eastAsia="仿宋_GB2312" w:cs="Times New Roman"/>
          <w:color w:val="000000"/>
          <w:kern w:val="0"/>
          <w:sz w:val="32"/>
          <w:szCs w:val="32"/>
          <w:highlight w:val="none"/>
          <w:u w:val="none"/>
          <w:lang w:val="en-US" w:eastAsia="zh-CN"/>
        </w:rPr>
        <w:t>代表性</w:t>
      </w:r>
      <w:r>
        <w:rPr>
          <w:rFonts w:hint="default" w:ascii="Times New Roman" w:hAnsi="Times New Roman" w:eastAsia="仿宋_GB2312" w:cs="Times New Roman"/>
          <w:color w:val="000000"/>
          <w:sz w:val="32"/>
          <w:highlight w:val="none"/>
          <w:u w:val="none"/>
        </w:rPr>
        <w:t>成果</w:t>
      </w:r>
      <w:r>
        <w:rPr>
          <w:rFonts w:hint="eastAsia" w:ascii="Times New Roman" w:hAnsi="Times New Roman" w:eastAsia="仿宋_GB2312" w:cs="Times New Roman"/>
          <w:color w:val="000000"/>
          <w:sz w:val="32"/>
          <w:highlight w:val="none"/>
          <w:u w:val="none"/>
          <w:lang w:val="en-US" w:eastAsia="zh-CN"/>
        </w:rPr>
        <w:t>1</w:t>
      </w:r>
      <w:r>
        <w:rPr>
          <w:rFonts w:hint="default" w:ascii="Times New Roman" w:hAnsi="Times New Roman" w:eastAsia="仿宋_GB2312" w:cs="Times New Roman"/>
          <w:color w:val="000000"/>
          <w:sz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4. </w:t>
      </w:r>
      <w:r>
        <w:rPr>
          <w:rFonts w:hint="eastAsia" w:ascii="Times New Roman" w:hAnsi="Times New Roman" w:eastAsia="仿宋_GB2312" w:cs="Times New Roman"/>
          <w:color w:val="000000"/>
          <w:kern w:val="0"/>
          <w:sz w:val="32"/>
          <w:szCs w:val="32"/>
          <w:highlight w:val="none"/>
          <w:u w:val="none"/>
          <w:lang w:eastAsia="zh-CN" w:bidi="ar"/>
        </w:rPr>
        <w:t>结合本专业实践开展科研工作</w:t>
      </w:r>
      <w:r>
        <w:rPr>
          <w:rFonts w:hint="default" w:ascii="Times New Roman" w:hAnsi="Times New Roman" w:eastAsia="仿宋_GB2312" w:cs="Times New Roman"/>
          <w:color w:val="000000"/>
          <w:kern w:val="0"/>
          <w:sz w:val="32"/>
          <w:szCs w:val="32"/>
          <w:highlight w:val="none"/>
          <w:u w:val="none"/>
          <w:lang w:bidi="ar"/>
        </w:rPr>
        <w:t>，</w:t>
      </w:r>
      <w:r>
        <w:rPr>
          <w:rFonts w:hint="eastAsia" w:ascii="Times New Roman" w:hAnsi="Times New Roman" w:eastAsia="仿宋_GB2312" w:cs="Times New Roman"/>
          <w:color w:val="000000"/>
          <w:kern w:val="0"/>
          <w:sz w:val="32"/>
          <w:szCs w:val="32"/>
          <w:highlight w:val="none"/>
          <w:u w:val="none"/>
          <w:lang w:val="en-US" w:eastAsia="zh-CN"/>
        </w:rPr>
        <w:t>主持厅局级及以上的科研项目1项，或参与承担省部级及以上的科研项目1项（县级单位可参与承担厅局级及以上的科研项目1项）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5. </w:t>
      </w:r>
      <w:r>
        <w:rPr>
          <w:rFonts w:hint="default" w:ascii="Times New Roman" w:hAnsi="Times New Roman" w:eastAsia="仿宋_GB2312" w:cs="Times New Roman"/>
          <w:color w:val="000000"/>
          <w:kern w:val="0"/>
          <w:sz w:val="32"/>
          <w:szCs w:val="32"/>
          <w:highlight w:val="none"/>
          <w:u w:val="none"/>
        </w:rPr>
        <w:t>吸取本专业新理论、新知识、新技术，</w:t>
      </w:r>
      <w:r>
        <w:rPr>
          <w:rFonts w:hint="eastAsia" w:ascii="Times New Roman" w:hAnsi="Times New Roman" w:eastAsia="仿宋_GB2312" w:cs="Times New Roman"/>
          <w:color w:val="000000"/>
          <w:kern w:val="0"/>
          <w:sz w:val="32"/>
          <w:szCs w:val="32"/>
          <w:highlight w:val="none"/>
          <w:u w:val="none"/>
          <w:lang w:eastAsia="zh-CN"/>
        </w:rPr>
        <w:t>获得授权国家发明专利1项，</w:t>
      </w:r>
      <w:r>
        <w:rPr>
          <w:rFonts w:hint="default" w:ascii="Times New Roman" w:hAnsi="Times New Roman" w:eastAsia="仿宋_GB2312" w:cs="Times New Roman"/>
          <w:color w:val="000000"/>
          <w:kern w:val="0"/>
          <w:sz w:val="32"/>
          <w:szCs w:val="32"/>
          <w:highlight w:val="none"/>
          <w:u w:val="none"/>
          <w:lang w:val="en-US" w:eastAsia="zh-CN"/>
        </w:rPr>
        <w:t>或作为主要完成人获得政府科技奖励1项。</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6. </w:t>
      </w:r>
      <w:r>
        <w:rPr>
          <w:rFonts w:hint="eastAsia" w:ascii="Times New Roman" w:hAnsi="Times New Roman" w:eastAsia="仿宋_GB2312" w:cs="Times New Roman"/>
          <w:color w:val="000000"/>
          <w:kern w:val="0"/>
          <w:sz w:val="32"/>
          <w:szCs w:val="32"/>
          <w:highlight w:val="none"/>
          <w:u w:val="none"/>
          <w:lang w:eastAsia="zh-CN"/>
        </w:rPr>
        <w:t>在省级及以上期刊（第一作者）、SCI（第一作者或通讯作者）发表学术论文1篇</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或</w:t>
      </w:r>
      <w:r>
        <w:rPr>
          <w:rFonts w:hint="eastAsia" w:ascii="Times New Roman" w:hAnsi="Times New Roman" w:eastAsia="仿宋_GB2312" w:cs="Times New Roman"/>
          <w:color w:val="000000"/>
          <w:kern w:val="0"/>
          <w:sz w:val="32"/>
          <w:szCs w:val="32"/>
          <w:highlight w:val="none"/>
          <w:u w:val="none"/>
          <w:lang w:val="en-US" w:eastAsia="zh-CN"/>
        </w:rPr>
        <w:t>作为主编、副主编或编委</w:t>
      </w:r>
      <w:r>
        <w:rPr>
          <w:rFonts w:hint="default" w:ascii="Times New Roman" w:hAnsi="Times New Roman" w:eastAsia="仿宋_GB2312" w:cs="Times New Roman"/>
          <w:color w:val="000000"/>
          <w:kern w:val="0"/>
          <w:sz w:val="32"/>
          <w:szCs w:val="32"/>
          <w:highlight w:val="none"/>
          <w:u w:val="none"/>
          <w:lang w:eastAsia="zh-CN"/>
        </w:rPr>
        <w:t>公开出版</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编译</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lang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1项（县级单位可作为主要完成人参与获得人才培养相关项目、成果1项），或发表高价值科普作品</w:t>
      </w:r>
      <w:r>
        <w:rPr>
          <w:rFonts w:hint="eastAsia" w:ascii="Times New Roman" w:hAnsi="Times New Roman" w:eastAsia="仿宋_GB2312" w:cs="Times New Roman"/>
          <w:color w:val="000000"/>
          <w:kern w:val="0"/>
          <w:sz w:val="32"/>
          <w:szCs w:val="32"/>
          <w:highlight w:val="none"/>
          <w:u w:val="none"/>
          <w:lang w:val="en-US" w:eastAsia="zh-CN"/>
        </w:rPr>
        <w:t>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（二）主任医师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临床主要业绩在同类人员中居于前列</w:t>
      </w:r>
      <w:r>
        <w:rPr>
          <w:rFonts w:hint="eastAsia" w:ascii="Times New Roman" w:hAnsi="Times New Roman" w:eastAsia="仿宋_GB2312" w:cs="Times New Roman"/>
          <w:color w:val="000000"/>
          <w:kern w:val="0"/>
          <w:sz w:val="32"/>
          <w:szCs w:val="32"/>
          <w:highlight w:val="none"/>
          <w:u w:val="none"/>
          <w:lang w:val="en-US" w:eastAsia="zh-CN"/>
        </w:rPr>
        <w:t>。</w:t>
      </w:r>
      <w:r>
        <w:rPr>
          <w:rFonts w:hint="default" w:ascii="Times New Roman" w:hAnsi="Times New Roman" w:eastAsia="仿宋_GB2312" w:cs="Times New Roman"/>
          <w:color w:val="000000"/>
          <w:kern w:val="0"/>
          <w:sz w:val="32"/>
          <w:szCs w:val="32"/>
          <w:highlight w:val="none"/>
          <w:u w:val="none"/>
        </w:rPr>
        <w:t>具有丰富的本专业临床工作经验，熟练掌握本专业常见病、多发病的诊治技术，深入了解本专业的疑难病、罕见病的诊治技术</w:t>
      </w:r>
      <w:r>
        <w:rPr>
          <w:rFonts w:hint="default" w:ascii="Times New Roman" w:hAnsi="Times New Roman" w:eastAsia="仿宋_GB2312" w:cs="Times New Roman"/>
          <w:color w:val="000000"/>
          <w:kern w:val="0"/>
          <w:sz w:val="32"/>
          <w:szCs w:val="32"/>
          <w:highlight w:val="none"/>
          <w:u w:val="none"/>
          <w:lang w:val="en-US" w:eastAsia="zh-CN"/>
        </w:rPr>
        <w:t>。任现职期间，至少具备以下三项代表性成果：</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随机抽取</w:t>
      </w:r>
      <w:r>
        <w:rPr>
          <w:rFonts w:hint="default" w:ascii="Times New Roman" w:hAnsi="Times New Roman" w:eastAsia="仿宋_GB2312" w:cs="Times New Roman"/>
          <w:color w:val="000000"/>
          <w:kern w:val="0"/>
          <w:sz w:val="32"/>
          <w:szCs w:val="32"/>
          <w:highlight w:val="none"/>
          <w:u w:val="none"/>
        </w:rPr>
        <w:t>申报人主治或者主持的、能够反映其专业技术水平的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案例10</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经专家评议为优良的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default" w:ascii="Times New Roman" w:hAnsi="Times New Roman" w:eastAsia="仿宋_GB2312" w:cs="Times New Roman"/>
          <w:color w:val="000000"/>
          <w:kern w:val="0"/>
          <w:sz w:val="32"/>
          <w:szCs w:val="32"/>
          <w:highlight w:val="none"/>
          <w:u w:val="none"/>
          <w:lang w:val="en-US" w:eastAsia="zh-CN"/>
        </w:rPr>
        <w:t>解决临床复杂疑难问题形成的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临床病案、手术视频、MDT诊疗报告、医疗质量改进案例等</w:t>
      </w:r>
      <w:r>
        <w:rPr>
          <w:rFonts w:hint="default" w:ascii="Times New Roman" w:hAnsi="Times New Roman" w:eastAsia="仿宋_GB2312" w:cs="Times New Roman"/>
          <w:color w:val="000000"/>
          <w:kern w:val="0"/>
          <w:sz w:val="32"/>
          <w:szCs w:val="32"/>
          <w:highlight w:val="none"/>
          <w:u w:val="none"/>
          <w:lang w:val="en-US" w:eastAsia="zh-CN"/>
        </w:rPr>
        <w:t>代表性</w:t>
      </w:r>
      <w:r>
        <w:rPr>
          <w:rFonts w:hint="default" w:ascii="Times New Roman" w:hAnsi="Times New Roman" w:eastAsia="仿宋_GB2312" w:cs="Times New Roman"/>
          <w:color w:val="000000"/>
          <w:sz w:val="32"/>
          <w:highlight w:val="none"/>
          <w:u w:val="none"/>
        </w:rPr>
        <w:t>成果</w:t>
      </w:r>
      <w:r>
        <w:rPr>
          <w:rFonts w:hint="eastAsia" w:ascii="Times New Roman" w:hAnsi="Times New Roman" w:eastAsia="仿宋_GB2312" w:cs="Times New Roman"/>
          <w:color w:val="000000"/>
          <w:sz w:val="32"/>
          <w:highlight w:val="none"/>
          <w:u w:val="none"/>
          <w:lang w:val="en-US" w:eastAsia="zh-CN"/>
        </w:rPr>
        <w:t>2</w:t>
      </w:r>
      <w:r>
        <w:rPr>
          <w:rFonts w:hint="default" w:ascii="Times New Roman" w:hAnsi="Times New Roman" w:eastAsia="仿宋_GB2312" w:cs="Times New Roman"/>
          <w:color w:val="000000"/>
          <w:sz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4. 结合本专业实践开展科研工作，</w:t>
      </w:r>
      <w:r>
        <w:rPr>
          <w:rFonts w:hint="eastAsia" w:ascii="Times New Roman" w:hAnsi="Times New Roman" w:eastAsia="仿宋_GB2312" w:cs="Times New Roman"/>
          <w:color w:val="000000"/>
          <w:kern w:val="0"/>
          <w:sz w:val="32"/>
          <w:szCs w:val="32"/>
          <w:highlight w:val="none"/>
          <w:u w:val="none"/>
          <w:lang w:val="en-US" w:eastAsia="zh-CN"/>
        </w:rPr>
        <w:t>主持完成省部级及以上的项目1项或厅局级项目2项，或作为主要完成人承担国家级项目1项（县级单位可主持完成厅局级及以上项目1项或作为主要完成人承担省部级及以上项目1项）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5. 吸取本专业新理论、新知识、新技术，获得授权国家发明专利2项，</w:t>
      </w:r>
      <w:r>
        <w:rPr>
          <w:rFonts w:hint="eastAsia" w:ascii="Times New Roman" w:hAnsi="Times New Roman" w:eastAsia="仿宋_GB2312" w:cs="Times New Roman"/>
          <w:color w:val="000000"/>
          <w:kern w:val="0"/>
          <w:sz w:val="32"/>
          <w:szCs w:val="32"/>
          <w:highlight w:val="none"/>
          <w:u w:val="none"/>
          <w:lang w:val="en-US" w:eastAsia="zh-CN"/>
        </w:rPr>
        <w:t>或作为主要完成人获得省部级及以上的科技奖励1项，</w:t>
      </w:r>
      <w:r>
        <w:rPr>
          <w:rFonts w:hint="default" w:ascii="Times New Roman" w:hAnsi="Times New Roman" w:eastAsia="仿宋_GB2312" w:cs="Times New Roman"/>
          <w:color w:val="000000"/>
          <w:kern w:val="0"/>
          <w:sz w:val="32"/>
          <w:szCs w:val="32"/>
          <w:highlight w:val="none"/>
          <w:u w:val="none"/>
          <w:lang w:val="en-US" w:eastAsia="zh-CN"/>
        </w:rPr>
        <w:t>或</w:t>
      </w:r>
      <w:r>
        <w:rPr>
          <w:rFonts w:hint="eastAsia" w:ascii="Times New Roman" w:hAnsi="Times New Roman" w:eastAsia="仿宋_GB2312" w:cs="Times New Roman"/>
          <w:color w:val="000000"/>
          <w:kern w:val="0"/>
          <w:sz w:val="32"/>
          <w:szCs w:val="32"/>
          <w:highlight w:val="none"/>
          <w:u w:val="none"/>
          <w:lang w:val="en-US" w:eastAsia="zh-CN"/>
        </w:rPr>
        <w:t>以第一完成人获</w:t>
      </w:r>
      <w:r>
        <w:rPr>
          <w:rFonts w:hint="default" w:ascii="Times New Roman" w:hAnsi="Times New Roman" w:eastAsia="仿宋_GB2312" w:cs="Times New Roman"/>
          <w:color w:val="000000"/>
          <w:kern w:val="0"/>
          <w:sz w:val="32"/>
          <w:szCs w:val="32"/>
          <w:highlight w:val="none"/>
          <w:u w:val="none"/>
          <w:lang w:val="en-US" w:eastAsia="zh-CN"/>
        </w:rPr>
        <w:t>得厅局级科技奖励1项。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 xml:space="preserve">6. </w:t>
      </w:r>
      <w:r>
        <w:rPr>
          <w:rFonts w:hint="eastAsia" w:ascii="Times New Roman" w:hAnsi="Times New Roman" w:eastAsia="仿宋_GB2312" w:cs="Times New Roman"/>
          <w:color w:val="000000"/>
          <w:kern w:val="0"/>
          <w:sz w:val="32"/>
          <w:szCs w:val="32"/>
          <w:highlight w:val="none"/>
          <w:u w:val="none"/>
          <w:lang w:val="en-US" w:eastAsia="zh-CN"/>
        </w:rPr>
        <w:t>在国家级期刊（第一作者）、SCI（第一作者或通讯作者）发表学术论文1篇</w:t>
      </w:r>
      <w:r>
        <w:rPr>
          <w:rFonts w:hint="default" w:ascii="Times New Roman" w:hAnsi="Times New Roman" w:eastAsia="仿宋_GB2312" w:cs="Times New Roman"/>
          <w:color w:val="000000"/>
          <w:kern w:val="0"/>
          <w:sz w:val="32"/>
          <w:szCs w:val="32"/>
          <w:highlight w:val="none"/>
          <w:u w:val="none"/>
          <w:lang w:val="en-US" w:eastAsia="zh-CN"/>
        </w:rPr>
        <w:t>，或作为主编、副主编公开出版</w:t>
      </w:r>
      <w:r>
        <w:rPr>
          <w:rFonts w:hint="eastAsia" w:ascii="Times New Roman" w:hAnsi="Times New Roman" w:eastAsia="仿宋_GB2312" w:cs="Times New Roman"/>
          <w:color w:val="000000"/>
          <w:kern w:val="0"/>
          <w:sz w:val="32"/>
          <w:szCs w:val="32"/>
          <w:highlight w:val="none"/>
          <w:u w:val="none"/>
          <w:lang w:val="en-US" w:eastAsia="zh-CN"/>
        </w:rPr>
        <w:t>（编译）</w:t>
      </w:r>
      <w:r>
        <w:rPr>
          <w:rFonts w:hint="default" w:ascii="Times New Roman" w:hAnsi="Times New Roman" w:eastAsia="仿宋_GB2312" w:cs="Times New Roman"/>
          <w:color w:val="000000"/>
          <w:kern w:val="0"/>
          <w:sz w:val="32"/>
          <w:szCs w:val="32"/>
          <w:highlight w:val="none"/>
          <w:u w:val="none"/>
          <w:lang w:val="en-US"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2项（县级单位可作为主要完成人参与获得人才培养相关项目、成果2项），或发表高价值科普作品</w:t>
      </w:r>
      <w:r>
        <w:rPr>
          <w:rFonts w:hint="eastAsia" w:ascii="Times New Roman" w:hAnsi="Times New Roman" w:eastAsia="仿宋_GB2312" w:cs="Times New Roman"/>
          <w:color w:val="000000"/>
          <w:kern w:val="0"/>
          <w:sz w:val="32"/>
          <w:szCs w:val="32"/>
          <w:highlight w:val="none"/>
          <w:u w:val="none"/>
          <w:lang w:val="en-US" w:eastAsia="zh-CN"/>
        </w:rPr>
        <w:t>2项。</w:t>
      </w:r>
    </w:p>
    <w:p>
      <w:pPr>
        <w:wordWrap w:val="0"/>
        <w:spacing w:before="0" w:beforeAutospacing="0" w:after="0" w:afterAutospacing="0" w:line="560" w:lineRule="exact"/>
        <w:ind w:firstLine="0"/>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附件2</w:t>
      </w:r>
    </w:p>
    <w:p>
      <w:pPr>
        <w:spacing w:before="0" w:beforeAutospacing="0" w:after="0" w:afterAutospacing="0" w:line="560" w:lineRule="exact"/>
        <w:ind w:firstLine="880" w:firstLineChars="200"/>
        <w:rPr>
          <w:rFonts w:hint="default" w:ascii="Times New Roman" w:hAnsi="Times New Roman" w:eastAsia="方正小标宋简体" w:cs="Times New Roman"/>
          <w:color w:val="000000"/>
          <w:sz w:val="44"/>
          <w:szCs w:val="44"/>
          <w:highlight w:val="none"/>
          <w:u w:val="none"/>
        </w:rPr>
      </w:pPr>
      <w:r>
        <w:rPr>
          <w:rFonts w:hint="eastAsia" w:eastAsia="方正小标宋简体" w:cs="Times New Roman"/>
          <w:color w:val="000000"/>
          <w:sz w:val="44"/>
          <w:szCs w:val="44"/>
          <w:highlight w:val="none"/>
          <w:u w:val="none"/>
          <w:lang w:eastAsia="zh-CN"/>
        </w:rPr>
        <w:t>温州市</w:t>
      </w:r>
      <w:r>
        <w:rPr>
          <w:rFonts w:hint="default" w:ascii="Times New Roman" w:hAnsi="Times New Roman" w:eastAsia="方正小标宋简体" w:cs="Times New Roman"/>
          <w:color w:val="000000"/>
          <w:sz w:val="44"/>
          <w:szCs w:val="44"/>
          <w:highlight w:val="none"/>
          <w:u w:val="none"/>
        </w:rPr>
        <w:t>护理专业高级职称基本标准条件</w:t>
      </w:r>
    </w:p>
    <w:p>
      <w:pPr>
        <w:spacing w:before="0" w:beforeAutospacing="0" w:after="0" w:afterAutospacing="0" w:line="560" w:lineRule="exact"/>
        <w:ind w:firstLine="640" w:firstLineChars="200"/>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适用于在</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医疗卫生机构中从事护理、助产等</w:t>
      </w:r>
      <w:r>
        <w:rPr>
          <w:rFonts w:hint="eastAsia" w:ascii="Times New Roman" w:hAnsi="Times New Roman" w:eastAsia="仿宋_GB2312" w:cs="Times New Roman"/>
          <w:color w:val="000000"/>
          <w:sz w:val="32"/>
          <w:szCs w:val="32"/>
          <w:highlight w:val="none"/>
          <w:u w:val="none"/>
          <w:lang w:eastAsia="zh-CN"/>
        </w:rPr>
        <w:t>工作的在职在岗专业技术人员</w:t>
      </w:r>
      <w:r>
        <w:rPr>
          <w:rFonts w:hint="default" w:ascii="Times New Roman" w:hAnsi="Times New Roman" w:eastAsia="仿宋_GB2312" w:cs="Times New Roman"/>
          <w:color w:val="000000"/>
          <w:sz w:val="32"/>
          <w:szCs w:val="32"/>
          <w:highlight w:val="none"/>
          <w:u w:val="none"/>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（一）遵守国家宪法和法律，符合医德医风、执业规范、进修学习、专业实践考试</w:t>
      </w:r>
      <w:r>
        <w:rPr>
          <w:rFonts w:hint="default"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年度考核等</w:t>
      </w:r>
      <w:r>
        <w:rPr>
          <w:rFonts w:hint="default" w:ascii="Times New Roman" w:hAnsi="Times New Roman" w:eastAsia="仿宋_GB2312" w:cs="Times New Roman"/>
          <w:bCs/>
          <w:color w:val="000000"/>
          <w:sz w:val="32"/>
          <w:szCs w:val="32"/>
          <w:highlight w:val="none"/>
          <w:u w:val="none"/>
        </w:rPr>
        <w:t>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lang w:val="en-US" w:eastAsia="zh-CN"/>
        </w:rPr>
      </w:pPr>
      <w:r>
        <w:rPr>
          <w:rFonts w:hint="default"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二）达到国</w:t>
      </w:r>
      <w:r>
        <w:rPr>
          <w:rFonts w:hint="eastAsia" w:eastAsia="仿宋_GB2312" w:cs="Times New Roman"/>
          <w:bCs/>
          <w:color w:val="000000"/>
          <w:sz w:val="32"/>
          <w:szCs w:val="32"/>
          <w:highlight w:val="none"/>
          <w:u w:val="none"/>
          <w:lang w:val="en-US" w:eastAsia="zh-CN"/>
        </w:rPr>
        <w:t>、</w:t>
      </w:r>
      <w:r>
        <w:rPr>
          <w:rFonts w:hint="default" w:ascii="Times New Roman" w:hAnsi="Times New Roman" w:eastAsia="仿宋_GB2312" w:cs="Times New Roman"/>
          <w:bCs/>
          <w:color w:val="000000"/>
          <w:sz w:val="32"/>
          <w:szCs w:val="32"/>
          <w:highlight w:val="none"/>
          <w:u w:val="none"/>
          <w:lang w:val="en-US" w:eastAsia="zh-CN"/>
        </w:rPr>
        <w:t>省</w:t>
      </w:r>
      <w:r>
        <w:rPr>
          <w:rFonts w:hint="eastAsia" w:eastAsia="仿宋_GB2312" w:cs="Times New Roman"/>
          <w:bCs/>
          <w:color w:val="000000"/>
          <w:sz w:val="32"/>
          <w:szCs w:val="32"/>
          <w:highlight w:val="none"/>
          <w:u w:val="none"/>
          <w:lang w:val="en-US" w:eastAsia="zh-CN"/>
        </w:rPr>
        <w:t>、市</w:t>
      </w:r>
      <w:r>
        <w:rPr>
          <w:rFonts w:hint="default" w:ascii="Times New Roman" w:hAnsi="Times New Roman" w:eastAsia="仿宋_GB2312" w:cs="Times New Roman"/>
          <w:bCs/>
          <w:color w:val="000000"/>
          <w:sz w:val="32"/>
          <w:szCs w:val="32"/>
          <w:highlight w:val="none"/>
          <w:u w:val="none"/>
          <w:lang w:val="en-US" w:eastAsia="zh-CN"/>
        </w:rPr>
        <w:t>规定的工作时间、工作量和工作效果要求。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（三）符合以下学历资历要求：</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1.副主任护师：具备大学本科及以上学历或学士及以上学位，受聘主管护师职务满5年</w:t>
      </w:r>
      <w:r>
        <w:rPr>
          <w:rFonts w:hint="default" w:ascii="Times New Roman" w:hAnsi="Times New Roman" w:eastAsia="仿宋_GB2312" w:cs="Times New Roman"/>
          <w:bCs/>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2.主任护师：具备大学本科及以上学历或学士及以上学位，受聘副主任护师职务满5年。</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highlight w:val="none"/>
          <w:u w:val="none"/>
        </w:rPr>
      </w:pPr>
      <w:r>
        <w:rPr>
          <w:rFonts w:hint="default" w:ascii="Times New Roman" w:hAnsi="Times New Roman" w:eastAsia="黑体" w:cs="Times New Roman"/>
          <w:color w:val="000000"/>
          <w:kern w:val="0"/>
          <w:sz w:val="32"/>
          <w:szCs w:val="32"/>
          <w:highlight w:val="none"/>
          <w:u w:val="none"/>
        </w:rPr>
        <w:t>三、评审条件</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（一）副主任护师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rPr>
        <w:t>具有较丰富的护理工作经验，</w:t>
      </w:r>
      <w:r>
        <w:rPr>
          <w:rFonts w:hint="eastAsia" w:eastAsia="仿宋_GB2312" w:cs="Times New Roman"/>
          <w:color w:val="000000"/>
          <w:kern w:val="0"/>
          <w:sz w:val="32"/>
          <w:szCs w:val="32"/>
          <w:highlight w:val="none"/>
          <w:u w:val="none"/>
          <w:lang w:eastAsia="zh-CN"/>
        </w:rPr>
        <w:t>熟</w:t>
      </w:r>
      <w:r>
        <w:rPr>
          <w:rFonts w:hint="default" w:ascii="Times New Roman" w:hAnsi="Times New Roman" w:eastAsia="仿宋_GB2312" w:cs="Times New Roman"/>
          <w:color w:val="000000"/>
          <w:kern w:val="0"/>
          <w:sz w:val="32"/>
          <w:szCs w:val="32"/>
          <w:highlight w:val="none"/>
          <w:u w:val="none"/>
        </w:rPr>
        <w:t>练掌握本专科患者的护理要点、治疗原则，熟练配合医生抢救本专业危重患者，处理本专业急危重症及疑难复杂等护理问题。</w:t>
      </w:r>
      <w:r>
        <w:rPr>
          <w:rFonts w:hint="default" w:ascii="Times New Roman" w:hAnsi="Times New Roman" w:eastAsia="仿宋_GB2312" w:cs="Times New Roman"/>
          <w:color w:val="000000"/>
          <w:kern w:val="0"/>
          <w:sz w:val="32"/>
          <w:szCs w:val="32"/>
          <w:highlight w:val="none"/>
          <w:u w:val="none"/>
          <w:lang w:eastAsia="zh-CN"/>
        </w:rPr>
        <w:t>任现职期间，</w:t>
      </w:r>
      <w:r>
        <w:rPr>
          <w:rFonts w:hint="default" w:ascii="Times New Roman" w:hAnsi="Times New Roman" w:eastAsia="仿宋_GB2312" w:cs="Times New Roman"/>
          <w:color w:val="000000"/>
          <w:kern w:val="0"/>
          <w:sz w:val="32"/>
          <w:szCs w:val="32"/>
          <w:highlight w:val="none"/>
          <w:u w:val="none"/>
          <w:lang w:val="en-US" w:eastAsia="zh-CN"/>
        </w:rPr>
        <w:t>至少具备以下三项代表性成果：</w:t>
      </w:r>
      <w:r>
        <w:rPr>
          <w:rFonts w:hint="default" w:ascii="Times New Roman" w:hAnsi="Times New Roman" w:eastAsia="仿宋_GB2312" w:cs="Times New Roman"/>
          <w:color w:val="000000"/>
          <w:kern w:val="0"/>
          <w:sz w:val="32"/>
          <w:szCs w:val="32"/>
          <w:highlight w:val="none"/>
          <w:u w:val="none"/>
        </w:rPr>
        <w:t xml:space="preserve"> </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w:t>
      </w:r>
      <w:r>
        <w:rPr>
          <w:rFonts w:hint="default" w:ascii="Times New Roman" w:hAnsi="Times New Roman" w:eastAsia="仿宋_GB2312" w:cs="Times New Roman"/>
          <w:color w:val="000000"/>
          <w:kern w:val="0"/>
          <w:sz w:val="32"/>
          <w:szCs w:val="32"/>
          <w:highlight w:val="none"/>
          <w:u w:val="none"/>
          <w:lang w:val="en-US" w:eastAsia="zh-CN"/>
        </w:rPr>
        <w:t>5</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经专家评议为合格的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rPr>
        <w:t xml:space="preserve">3. </w:t>
      </w:r>
      <w:r>
        <w:rPr>
          <w:rFonts w:hint="eastAsia" w:ascii="Times New Roman" w:hAnsi="Times New Roman" w:eastAsia="仿宋_GB2312" w:cs="Times New Roman"/>
          <w:color w:val="000000"/>
          <w:kern w:val="0"/>
          <w:sz w:val="32"/>
          <w:szCs w:val="32"/>
          <w:highlight w:val="none"/>
          <w:u w:val="none"/>
          <w:lang w:val="en-US" w:eastAsia="zh-CN"/>
        </w:rPr>
        <w:t>在护理领域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rPr>
        <w:t>的</w:t>
      </w:r>
      <w:r>
        <w:rPr>
          <w:rFonts w:hint="default" w:ascii="Times New Roman" w:hAnsi="Times New Roman" w:eastAsia="仿宋_GB2312" w:cs="Times New Roman"/>
          <w:color w:val="000000"/>
          <w:kern w:val="0"/>
          <w:sz w:val="32"/>
          <w:szCs w:val="32"/>
          <w:highlight w:val="none"/>
          <w:u w:val="none"/>
          <w:lang w:val="en-US" w:eastAsia="zh-CN"/>
        </w:rPr>
        <w:t>护理标准、</w:t>
      </w:r>
      <w:r>
        <w:rPr>
          <w:rFonts w:hint="eastAsia" w:ascii="Times New Roman" w:hAnsi="Times New Roman" w:eastAsia="仿宋_GB2312" w:cs="Times New Roman"/>
          <w:color w:val="000000"/>
          <w:kern w:val="0"/>
          <w:sz w:val="32"/>
          <w:szCs w:val="32"/>
          <w:highlight w:val="none"/>
          <w:u w:val="none"/>
          <w:lang w:val="en-US" w:eastAsia="zh-CN"/>
        </w:rPr>
        <w:t>护理技术规范、护理专家共识、护理指南、</w:t>
      </w:r>
      <w:r>
        <w:rPr>
          <w:rFonts w:hint="default" w:ascii="Times New Roman" w:hAnsi="Times New Roman" w:eastAsia="仿宋_GB2312" w:cs="Times New Roman"/>
          <w:color w:val="000000"/>
          <w:kern w:val="0"/>
          <w:sz w:val="32"/>
          <w:szCs w:val="32"/>
          <w:highlight w:val="none"/>
          <w:u w:val="none"/>
        </w:rPr>
        <w:t>护理案例、护理操作视频</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护理质量改进案例</w:t>
      </w:r>
      <w:r>
        <w:rPr>
          <w:rFonts w:hint="default" w:ascii="Times New Roman" w:hAnsi="Times New Roman" w:eastAsia="仿宋_GB2312" w:cs="Times New Roman"/>
          <w:color w:val="000000"/>
          <w:kern w:val="0"/>
          <w:sz w:val="32"/>
          <w:szCs w:val="32"/>
          <w:highlight w:val="none"/>
          <w:u w:val="none"/>
        </w:rPr>
        <w:t>等</w:t>
      </w:r>
      <w:r>
        <w:rPr>
          <w:rFonts w:hint="eastAsia"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4. </w:t>
      </w:r>
      <w:r>
        <w:rPr>
          <w:rFonts w:hint="default" w:ascii="Times New Roman" w:hAnsi="Times New Roman" w:eastAsia="仿宋_GB2312" w:cs="Times New Roman"/>
          <w:color w:val="000000"/>
          <w:kern w:val="0"/>
          <w:sz w:val="32"/>
          <w:szCs w:val="32"/>
          <w:highlight w:val="none"/>
          <w:u w:val="none"/>
          <w:lang w:bidi="ar"/>
        </w:rPr>
        <w:t>结合</w:t>
      </w:r>
      <w:r>
        <w:rPr>
          <w:rFonts w:hint="eastAsia" w:ascii="Times New Roman" w:hAnsi="Times New Roman" w:eastAsia="仿宋_GB2312" w:cs="Times New Roman"/>
          <w:color w:val="000000"/>
          <w:kern w:val="0"/>
          <w:sz w:val="32"/>
          <w:szCs w:val="32"/>
          <w:highlight w:val="none"/>
          <w:u w:val="none"/>
          <w:lang w:val="en-US" w:eastAsia="zh-CN" w:bidi="ar"/>
        </w:rPr>
        <w:t>本专业</w:t>
      </w:r>
      <w:r>
        <w:rPr>
          <w:rFonts w:hint="default" w:ascii="Times New Roman" w:hAnsi="Times New Roman" w:eastAsia="仿宋_GB2312" w:cs="Times New Roman"/>
          <w:color w:val="000000"/>
          <w:kern w:val="0"/>
          <w:sz w:val="32"/>
          <w:szCs w:val="32"/>
          <w:highlight w:val="none"/>
          <w:u w:val="none"/>
          <w:lang w:bidi="ar"/>
        </w:rPr>
        <w:t>实践开展科研工作，</w:t>
      </w:r>
      <w:r>
        <w:rPr>
          <w:rFonts w:hint="eastAsia" w:ascii="Times New Roman" w:hAnsi="Times New Roman" w:eastAsia="仿宋_GB2312" w:cs="Times New Roman"/>
          <w:color w:val="000000"/>
          <w:kern w:val="0"/>
          <w:sz w:val="32"/>
          <w:szCs w:val="32"/>
          <w:highlight w:val="none"/>
          <w:u w:val="none"/>
          <w:lang w:val="en-US" w:eastAsia="zh-CN"/>
        </w:rPr>
        <w:t>主持厅局级及以上的科研项目1项，或参与承担省部级及以上的科研项目1项（县级单位可参与承担厅局级及以上的科研项目1项）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5. </w:t>
      </w:r>
      <w:r>
        <w:rPr>
          <w:rFonts w:hint="default" w:ascii="Times New Roman" w:hAnsi="Times New Roman" w:eastAsia="仿宋_GB2312" w:cs="Times New Roman"/>
          <w:color w:val="000000"/>
          <w:kern w:val="0"/>
          <w:sz w:val="32"/>
          <w:szCs w:val="32"/>
          <w:highlight w:val="none"/>
          <w:u w:val="none"/>
        </w:rPr>
        <w:t>吸取本专业新理论、新知识、新技术，</w:t>
      </w:r>
      <w:r>
        <w:rPr>
          <w:rFonts w:hint="eastAsia" w:ascii="Times New Roman" w:hAnsi="Times New Roman" w:eastAsia="仿宋_GB2312" w:cs="Times New Roman"/>
          <w:color w:val="000000"/>
          <w:kern w:val="0"/>
          <w:sz w:val="32"/>
          <w:szCs w:val="32"/>
          <w:highlight w:val="none"/>
          <w:u w:val="none"/>
          <w:lang w:eastAsia="zh-CN"/>
        </w:rPr>
        <w:t>获得授权国家发明专利1项，</w:t>
      </w:r>
      <w:r>
        <w:rPr>
          <w:rFonts w:hint="default" w:ascii="Times New Roman" w:hAnsi="Times New Roman" w:eastAsia="仿宋_GB2312" w:cs="Times New Roman"/>
          <w:color w:val="000000"/>
          <w:kern w:val="0"/>
          <w:sz w:val="32"/>
          <w:szCs w:val="32"/>
          <w:highlight w:val="none"/>
          <w:u w:val="none"/>
          <w:lang w:val="en-US" w:eastAsia="zh-CN"/>
        </w:rPr>
        <w:t>或作为主要完成人获得政府科技奖励1项。</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6. </w:t>
      </w:r>
      <w:r>
        <w:rPr>
          <w:rFonts w:hint="eastAsia" w:ascii="Times New Roman" w:hAnsi="Times New Roman" w:eastAsia="仿宋_GB2312" w:cs="Times New Roman"/>
          <w:color w:val="000000"/>
          <w:kern w:val="0"/>
          <w:sz w:val="32"/>
          <w:szCs w:val="32"/>
          <w:highlight w:val="none"/>
          <w:u w:val="none"/>
          <w:lang w:eastAsia="zh-CN"/>
        </w:rPr>
        <w:t>在省级及以上期刊（第一作者）、SCI（第一作者或通讯作者）发表学术论文1篇</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或</w:t>
      </w:r>
      <w:r>
        <w:rPr>
          <w:rFonts w:hint="eastAsia" w:ascii="Times New Roman" w:hAnsi="Times New Roman" w:eastAsia="仿宋_GB2312" w:cs="Times New Roman"/>
          <w:color w:val="000000"/>
          <w:kern w:val="0"/>
          <w:sz w:val="32"/>
          <w:szCs w:val="32"/>
          <w:highlight w:val="none"/>
          <w:u w:val="none"/>
          <w:lang w:val="en-US" w:eastAsia="zh-CN"/>
        </w:rPr>
        <w:t>作为主编、副主编或编委</w:t>
      </w:r>
      <w:r>
        <w:rPr>
          <w:rFonts w:hint="default" w:ascii="Times New Roman" w:hAnsi="Times New Roman" w:eastAsia="仿宋_GB2312" w:cs="Times New Roman"/>
          <w:color w:val="000000"/>
          <w:kern w:val="0"/>
          <w:sz w:val="32"/>
          <w:szCs w:val="32"/>
          <w:highlight w:val="none"/>
          <w:u w:val="none"/>
          <w:lang w:eastAsia="zh-CN"/>
        </w:rPr>
        <w:t>公开出版</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编译</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lang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1项（县级单位可作为主要完成人参与获得人才培养相关项目、成果1项），或发表高价值科普作品</w:t>
      </w:r>
      <w:r>
        <w:rPr>
          <w:rFonts w:hint="eastAsia" w:ascii="Times New Roman" w:hAnsi="Times New Roman" w:eastAsia="仿宋_GB2312" w:cs="Times New Roman"/>
          <w:color w:val="000000"/>
          <w:kern w:val="0"/>
          <w:sz w:val="32"/>
          <w:szCs w:val="32"/>
          <w:highlight w:val="none"/>
          <w:u w:val="none"/>
          <w:lang w:val="en-US" w:eastAsia="zh-CN"/>
        </w:rPr>
        <w:t>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（二）主任护师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rPr>
        <w:t>具有丰富的护理工作经验，熟练掌握本专业（科）、本行业服务对象护理要点、护理原则，能够熟练配合抢救本专业（科）、本行业危重患者，处理本专业（科）、本行业急危重症或疑难复杂等护理问题。</w:t>
      </w:r>
      <w:r>
        <w:rPr>
          <w:rFonts w:hint="default" w:ascii="Times New Roman" w:hAnsi="Times New Roman" w:eastAsia="仿宋_GB2312" w:cs="Times New Roman"/>
          <w:color w:val="000000"/>
          <w:kern w:val="0"/>
          <w:sz w:val="32"/>
          <w:szCs w:val="32"/>
          <w:highlight w:val="none"/>
          <w:u w:val="none"/>
          <w:lang w:eastAsia="zh-CN"/>
        </w:rPr>
        <w:t>任现职期间，</w:t>
      </w:r>
      <w:r>
        <w:rPr>
          <w:rFonts w:hint="default" w:ascii="Times New Roman" w:hAnsi="Times New Roman" w:eastAsia="仿宋_GB2312" w:cs="Times New Roman"/>
          <w:color w:val="000000"/>
          <w:kern w:val="0"/>
          <w:sz w:val="32"/>
          <w:szCs w:val="32"/>
          <w:highlight w:val="none"/>
          <w:u w:val="none"/>
          <w:lang w:val="en-US" w:eastAsia="zh-CN"/>
        </w:rPr>
        <w:t>至少具备以下三项代表性成果：</w:t>
      </w:r>
      <w:r>
        <w:rPr>
          <w:rFonts w:hint="default" w:ascii="Times New Roman" w:hAnsi="Times New Roman" w:eastAsia="仿宋_GB2312" w:cs="Times New Roman"/>
          <w:color w:val="000000"/>
          <w:kern w:val="0"/>
          <w:sz w:val="32"/>
          <w:szCs w:val="32"/>
          <w:highlight w:val="none"/>
          <w:u w:val="none"/>
        </w:rPr>
        <w:t xml:space="preserve"> </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案例10</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经专家评议为优良的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rPr>
        <w:t xml:space="preserve">3. </w:t>
      </w:r>
      <w:r>
        <w:rPr>
          <w:rFonts w:hint="eastAsia" w:ascii="Times New Roman" w:hAnsi="Times New Roman" w:eastAsia="仿宋_GB2312" w:cs="Times New Roman"/>
          <w:color w:val="000000"/>
          <w:kern w:val="0"/>
          <w:sz w:val="32"/>
          <w:szCs w:val="32"/>
          <w:highlight w:val="none"/>
          <w:u w:val="none"/>
          <w:lang w:val="en-US" w:eastAsia="zh-CN"/>
        </w:rPr>
        <w:t>在护理领域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rPr>
        <w:t>的</w:t>
      </w:r>
      <w:r>
        <w:rPr>
          <w:rFonts w:hint="default" w:ascii="Times New Roman" w:hAnsi="Times New Roman" w:eastAsia="仿宋_GB2312" w:cs="Times New Roman"/>
          <w:color w:val="000000"/>
          <w:kern w:val="0"/>
          <w:sz w:val="32"/>
          <w:szCs w:val="32"/>
          <w:highlight w:val="none"/>
          <w:u w:val="none"/>
          <w:lang w:val="en-US" w:eastAsia="zh-CN"/>
        </w:rPr>
        <w:t>护理标准、</w:t>
      </w:r>
      <w:r>
        <w:rPr>
          <w:rFonts w:hint="eastAsia" w:ascii="Times New Roman" w:hAnsi="Times New Roman" w:eastAsia="仿宋_GB2312" w:cs="Times New Roman"/>
          <w:color w:val="000000"/>
          <w:kern w:val="0"/>
          <w:sz w:val="32"/>
          <w:szCs w:val="32"/>
          <w:highlight w:val="none"/>
          <w:u w:val="none"/>
          <w:lang w:val="en-US" w:eastAsia="zh-CN"/>
        </w:rPr>
        <w:t>护理技术规范、护理专家共识、护理指南、</w:t>
      </w:r>
      <w:r>
        <w:rPr>
          <w:rFonts w:hint="default" w:ascii="Times New Roman" w:hAnsi="Times New Roman" w:eastAsia="仿宋_GB2312" w:cs="Times New Roman"/>
          <w:color w:val="000000"/>
          <w:kern w:val="0"/>
          <w:sz w:val="32"/>
          <w:szCs w:val="32"/>
          <w:highlight w:val="none"/>
          <w:u w:val="none"/>
        </w:rPr>
        <w:t>护理案例、护理操作视频</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护理质量改进案例</w:t>
      </w:r>
      <w:r>
        <w:rPr>
          <w:rFonts w:hint="default" w:ascii="Times New Roman" w:hAnsi="Times New Roman" w:eastAsia="仿宋_GB2312" w:cs="Times New Roman"/>
          <w:color w:val="000000"/>
          <w:kern w:val="0"/>
          <w:sz w:val="32"/>
          <w:szCs w:val="32"/>
          <w:highlight w:val="none"/>
          <w:u w:val="none"/>
        </w:rPr>
        <w:t>等</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4. 结合本专业实践开展科研工作，</w:t>
      </w:r>
      <w:r>
        <w:rPr>
          <w:rFonts w:hint="eastAsia" w:ascii="Times New Roman" w:hAnsi="Times New Roman" w:eastAsia="仿宋_GB2312" w:cs="Times New Roman"/>
          <w:color w:val="000000"/>
          <w:kern w:val="0"/>
          <w:sz w:val="32"/>
          <w:szCs w:val="32"/>
          <w:highlight w:val="none"/>
          <w:u w:val="none"/>
          <w:lang w:val="en-US" w:eastAsia="zh-CN"/>
        </w:rPr>
        <w:t>主持完成省部级及以上的项目1项或厅局级项目2项，或作为主要完成人承担国家级项目1项（县级单位可主持完成厅局级及以上项目1项或作为主要完成人承担省部级及以上项目1项）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5. 吸取本专业新理论、新知识、新技术，获得授权国家发明专利2项，</w:t>
      </w:r>
      <w:r>
        <w:rPr>
          <w:rFonts w:hint="eastAsia" w:ascii="Times New Roman" w:hAnsi="Times New Roman" w:eastAsia="仿宋_GB2312" w:cs="Times New Roman"/>
          <w:color w:val="000000"/>
          <w:kern w:val="0"/>
          <w:sz w:val="32"/>
          <w:szCs w:val="32"/>
          <w:highlight w:val="none"/>
          <w:u w:val="none"/>
          <w:lang w:val="en-US" w:eastAsia="zh-CN"/>
        </w:rPr>
        <w:t>或作为主要完成人获得省部级及以上的科技奖励1项，</w:t>
      </w:r>
      <w:r>
        <w:rPr>
          <w:rFonts w:hint="default" w:ascii="Times New Roman" w:hAnsi="Times New Roman" w:eastAsia="仿宋_GB2312" w:cs="Times New Roman"/>
          <w:color w:val="000000"/>
          <w:kern w:val="0"/>
          <w:sz w:val="32"/>
          <w:szCs w:val="32"/>
          <w:highlight w:val="none"/>
          <w:u w:val="none"/>
          <w:lang w:val="en-US" w:eastAsia="zh-CN"/>
        </w:rPr>
        <w:t>或</w:t>
      </w:r>
      <w:r>
        <w:rPr>
          <w:rFonts w:hint="eastAsia" w:ascii="Times New Roman" w:hAnsi="Times New Roman" w:eastAsia="仿宋_GB2312" w:cs="Times New Roman"/>
          <w:color w:val="000000"/>
          <w:kern w:val="0"/>
          <w:sz w:val="32"/>
          <w:szCs w:val="32"/>
          <w:highlight w:val="none"/>
          <w:u w:val="none"/>
          <w:lang w:val="en-US" w:eastAsia="zh-CN"/>
        </w:rPr>
        <w:t>以第一完成人获</w:t>
      </w:r>
      <w:r>
        <w:rPr>
          <w:rFonts w:hint="default" w:ascii="Times New Roman" w:hAnsi="Times New Roman" w:eastAsia="仿宋_GB2312" w:cs="Times New Roman"/>
          <w:color w:val="000000"/>
          <w:kern w:val="0"/>
          <w:sz w:val="32"/>
          <w:szCs w:val="32"/>
          <w:highlight w:val="none"/>
          <w:u w:val="none"/>
          <w:lang w:val="en-US" w:eastAsia="zh-CN"/>
        </w:rPr>
        <w:t>得厅局级科技奖励1项。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 xml:space="preserve">6. </w:t>
      </w:r>
      <w:r>
        <w:rPr>
          <w:rFonts w:hint="eastAsia" w:ascii="Times New Roman" w:hAnsi="Times New Roman" w:eastAsia="仿宋_GB2312" w:cs="Times New Roman"/>
          <w:color w:val="000000"/>
          <w:kern w:val="0"/>
          <w:sz w:val="32"/>
          <w:szCs w:val="32"/>
          <w:highlight w:val="none"/>
          <w:u w:val="none"/>
          <w:lang w:val="en-US" w:eastAsia="zh-CN"/>
        </w:rPr>
        <w:t>在国家级期刊（第一作者）、SCI（第一作者或通讯作者）发表学术论文1篇</w:t>
      </w:r>
      <w:r>
        <w:rPr>
          <w:rFonts w:hint="default" w:ascii="Times New Roman" w:hAnsi="Times New Roman" w:eastAsia="仿宋_GB2312" w:cs="Times New Roman"/>
          <w:color w:val="000000"/>
          <w:kern w:val="0"/>
          <w:sz w:val="32"/>
          <w:szCs w:val="32"/>
          <w:highlight w:val="none"/>
          <w:u w:val="none"/>
          <w:lang w:val="en-US" w:eastAsia="zh-CN"/>
        </w:rPr>
        <w:t>，或作为主编、副主编公开出版</w:t>
      </w:r>
      <w:r>
        <w:rPr>
          <w:rFonts w:hint="eastAsia" w:ascii="Times New Roman" w:hAnsi="Times New Roman" w:eastAsia="仿宋_GB2312" w:cs="Times New Roman"/>
          <w:color w:val="000000"/>
          <w:kern w:val="0"/>
          <w:sz w:val="32"/>
          <w:szCs w:val="32"/>
          <w:highlight w:val="none"/>
          <w:u w:val="none"/>
          <w:lang w:val="en-US" w:eastAsia="zh-CN"/>
        </w:rPr>
        <w:t>（编译）</w:t>
      </w:r>
      <w:r>
        <w:rPr>
          <w:rFonts w:hint="default" w:ascii="Times New Roman" w:hAnsi="Times New Roman" w:eastAsia="仿宋_GB2312" w:cs="Times New Roman"/>
          <w:color w:val="000000"/>
          <w:kern w:val="0"/>
          <w:sz w:val="32"/>
          <w:szCs w:val="32"/>
          <w:highlight w:val="none"/>
          <w:u w:val="none"/>
          <w:lang w:val="en-US"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2项（县级单位可作为主要完成人参与获得人才培养相关项目、成果2项），或发表高价值科普作品</w:t>
      </w:r>
      <w:r>
        <w:rPr>
          <w:rFonts w:hint="eastAsia" w:ascii="Times New Roman" w:hAnsi="Times New Roman" w:eastAsia="仿宋_GB2312" w:cs="Times New Roman"/>
          <w:color w:val="000000"/>
          <w:kern w:val="0"/>
          <w:sz w:val="32"/>
          <w:szCs w:val="32"/>
          <w:highlight w:val="none"/>
          <w:u w:val="none"/>
          <w:lang w:val="en-US" w:eastAsia="zh-CN"/>
        </w:rPr>
        <w:t>2项。</w:t>
      </w:r>
    </w:p>
    <w:p>
      <w:pPr>
        <w:pStyle w:val="2"/>
        <w:ind w:left="0" w:leftChars="0" w:firstLine="0" w:firstLineChars="0"/>
        <w:rPr>
          <w:rFonts w:hint="default"/>
          <w:highlight w:val="none"/>
        </w:rPr>
      </w:pP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附件3</w:t>
      </w:r>
    </w:p>
    <w:p>
      <w:pPr>
        <w:pStyle w:val="9"/>
        <w:keepNext w:val="0"/>
        <w:keepLines w:val="0"/>
        <w:pageBreakBefore w:val="0"/>
        <w:widowControl w:val="0"/>
        <w:kinsoku/>
        <w:overflowPunct/>
        <w:topLinePunct/>
        <w:autoSpaceDE/>
        <w:autoSpaceDN/>
        <w:bidi w:val="0"/>
        <w:adjustRightInd/>
        <w:snapToGrid/>
        <w:spacing w:before="157" w:beforeLines="50" w:beforeAutospacing="0" w:after="157" w:afterLines="50" w:afterAutospacing="0" w:line="560" w:lineRule="exact"/>
        <w:ind w:firstLine="198"/>
        <w:jc w:val="center"/>
        <w:textAlignment w:val="auto"/>
        <w:rPr>
          <w:rFonts w:hint="default" w:ascii="Times New Roman" w:hAnsi="Times New Roman" w:eastAsia="方正小标宋简体" w:cs="Times New Roman"/>
          <w:color w:val="000000"/>
          <w:sz w:val="44"/>
          <w:szCs w:val="44"/>
          <w:highlight w:val="none"/>
          <w:u w:val="none"/>
        </w:rPr>
      </w:pPr>
      <w:r>
        <w:rPr>
          <w:rFonts w:hint="eastAsia" w:eastAsia="方正小标宋简体" w:cs="Times New Roman"/>
          <w:color w:val="000000"/>
          <w:sz w:val="44"/>
          <w:szCs w:val="44"/>
          <w:highlight w:val="none"/>
          <w:u w:val="none"/>
          <w:lang w:eastAsia="zh-CN"/>
        </w:rPr>
        <w:t>温州市</w:t>
      </w:r>
      <w:r>
        <w:rPr>
          <w:rFonts w:hint="default" w:ascii="Times New Roman" w:hAnsi="Times New Roman" w:eastAsia="方正小标宋简体" w:cs="Times New Roman"/>
          <w:color w:val="000000"/>
          <w:sz w:val="44"/>
          <w:szCs w:val="44"/>
          <w:highlight w:val="none"/>
          <w:u w:val="none"/>
        </w:rPr>
        <w:t>药学专业高级职称基本标准条件</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适用于在</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医疗卫生机构中从事临床药学</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中药学或</w:t>
      </w:r>
      <w:r>
        <w:rPr>
          <w:rFonts w:hint="default" w:ascii="Times New Roman" w:hAnsi="Times New Roman" w:eastAsia="仿宋_GB2312" w:cs="Times New Roman"/>
          <w:color w:val="000000"/>
          <w:sz w:val="32"/>
          <w:szCs w:val="32"/>
          <w:highlight w:val="none"/>
          <w:u w:val="none"/>
        </w:rPr>
        <w:t>药品调剂等</w:t>
      </w:r>
      <w:r>
        <w:rPr>
          <w:rFonts w:hint="eastAsia" w:ascii="Times New Roman" w:hAnsi="Times New Roman" w:eastAsia="仿宋_GB2312" w:cs="Times New Roman"/>
          <w:color w:val="000000"/>
          <w:sz w:val="32"/>
          <w:szCs w:val="32"/>
          <w:highlight w:val="none"/>
          <w:u w:val="none"/>
          <w:lang w:eastAsia="zh-CN"/>
        </w:rPr>
        <w:t>工作的在职在岗专业技术人员</w:t>
      </w:r>
      <w:r>
        <w:rPr>
          <w:rFonts w:hint="default" w:ascii="Times New Roman" w:hAnsi="Times New Roman" w:eastAsia="仿宋_GB2312" w:cs="Times New Roman"/>
          <w:color w:val="000000"/>
          <w:sz w:val="32"/>
          <w:szCs w:val="32"/>
          <w:highlight w:val="none"/>
          <w:u w:val="none"/>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（一）遵守国家宪法和法律，符合医德医风、执业规范、进修学习、专业实践考试</w:t>
      </w:r>
      <w:r>
        <w:rPr>
          <w:rFonts w:hint="default"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年度考核等</w:t>
      </w:r>
      <w:r>
        <w:rPr>
          <w:rFonts w:hint="default" w:ascii="Times New Roman" w:hAnsi="Times New Roman" w:eastAsia="仿宋_GB2312" w:cs="Times New Roman"/>
          <w:bCs/>
          <w:color w:val="000000"/>
          <w:sz w:val="32"/>
          <w:szCs w:val="32"/>
          <w:highlight w:val="none"/>
          <w:u w:val="none"/>
        </w:rPr>
        <w:t>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lang w:val="en-US" w:eastAsia="zh-CN"/>
        </w:rPr>
      </w:pPr>
      <w:r>
        <w:rPr>
          <w:rFonts w:hint="default" w:ascii="Times New Roman" w:hAnsi="Times New Roman" w:eastAsia="仿宋_GB2312" w:cs="Times New Roman"/>
          <w:bCs/>
          <w:color w:val="000000"/>
          <w:sz w:val="32"/>
          <w:szCs w:val="32"/>
          <w:highlight w:val="none"/>
          <w:u w:val="none"/>
        </w:rPr>
        <w:t>（二）</w:t>
      </w:r>
      <w:r>
        <w:rPr>
          <w:rFonts w:hint="default" w:ascii="Times New Roman" w:hAnsi="Times New Roman" w:eastAsia="仿宋_GB2312" w:cs="Times New Roman"/>
          <w:bCs/>
          <w:color w:val="000000"/>
          <w:sz w:val="32"/>
          <w:szCs w:val="32"/>
          <w:highlight w:val="none"/>
          <w:u w:val="none"/>
          <w:lang w:val="en-US" w:eastAsia="zh-CN"/>
        </w:rPr>
        <w:t>达到国</w:t>
      </w:r>
      <w:r>
        <w:rPr>
          <w:rFonts w:hint="eastAsia" w:eastAsia="仿宋_GB2312" w:cs="Times New Roman"/>
          <w:bCs/>
          <w:color w:val="000000"/>
          <w:sz w:val="32"/>
          <w:szCs w:val="32"/>
          <w:highlight w:val="none"/>
          <w:u w:val="none"/>
          <w:lang w:val="en-US" w:eastAsia="zh-CN"/>
        </w:rPr>
        <w:t>、</w:t>
      </w:r>
      <w:r>
        <w:rPr>
          <w:rFonts w:hint="default" w:ascii="Times New Roman" w:hAnsi="Times New Roman" w:eastAsia="仿宋_GB2312" w:cs="Times New Roman"/>
          <w:bCs/>
          <w:color w:val="000000"/>
          <w:sz w:val="32"/>
          <w:szCs w:val="32"/>
          <w:highlight w:val="none"/>
          <w:u w:val="none"/>
          <w:lang w:val="en-US" w:eastAsia="zh-CN"/>
        </w:rPr>
        <w:t>省</w:t>
      </w:r>
      <w:r>
        <w:rPr>
          <w:rFonts w:hint="eastAsia" w:eastAsia="仿宋_GB2312" w:cs="Times New Roman"/>
          <w:bCs/>
          <w:color w:val="000000"/>
          <w:sz w:val="32"/>
          <w:szCs w:val="32"/>
          <w:highlight w:val="none"/>
          <w:u w:val="none"/>
          <w:lang w:val="en-US" w:eastAsia="zh-CN"/>
        </w:rPr>
        <w:t>、市</w:t>
      </w:r>
      <w:r>
        <w:rPr>
          <w:rFonts w:hint="default" w:ascii="Times New Roman" w:hAnsi="Times New Roman" w:eastAsia="仿宋_GB2312" w:cs="Times New Roman"/>
          <w:bCs/>
          <w:color w:val="000000"/>
          <w:sz w:val="32"/>
          <w:szCs w:val="32"/>
          <w:highlight w:val="none"/>
          <w:u w:val="none"/>
          <w:lang w:val="en-US" w:eastAsia="zh-CN"/>
        </w:rPr>
        <w:t>规定的工作时间、工作量和工作效果要求。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（三）符合以下学历资历要求：</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1.副主任</w:t>
      </w:r>
      <w:r>
        <w:rPr>
          <w:rFonts w:hint="default"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中）</w:t>
      </w:r>
      <w:r>
        <w:rPr>
          <w:rFonts w:hint="default" w:ascii="Times New Roman" w:hAnsi="Times New Roman" w:eastAsia="仿宋_GB2312" w:cs="Times New Roman"/>
          <w:bCs/>
          <w:color w:val="000000"/>
          <w:sz w:val="32"/>
          <w:szCs w:val="32"/>
          <w:highlight w:val="none"/>
          <w:u w:val="none"/>
        </w:rPr>
        <w:t>药师：具备大学本科及以上学历或学士及以上学位，受聘主管</w:t>
      </w:r>
      <w:r>
        <w:rPr>
          <w:rFonts w:hint="default"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中）</w:t>
      </w:r>
      <w:r>
        <w:rPr>
          <w:rFonts w:hint="default" w:ascii="Times New Roman" w:hAnsi="Times New Roman" w:eastAsia="仿宋_GB2312" w:cs="Times New Roman"/>
          <w:bCs/>
          <w:color w:val="000000"/>
          <w:sz w:val="32"/>
          <w:szCs w:val="32"/>
          <w:highlight w:val="none"/>
          <w:u w:val="none"/>
        </w:rPr>
        <w:t>药师职务满5年</w:t>
      </w:r>
      <w:r>
        <w:rPr>
          <w:rFonts w:hint="default" w:ascii="Times New Roman" w:hAnsi="Times New Roman" w:eastAsia="仿宋_GB2312" w:cs="Times New Roman"/>
          <w:bCs/>
          <w:color w:val="000000"/>
          <w:sz w:val="32"/>
          <w:szCs w:val="32"/>
          <w:highlight w:val="none"/>
          <w:u w:val="none"/>
          <w:lang w:eastAsia="zh-CN"/>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2.主任</w:t>
      </w:r>
      <w:r>
        <w:rPr>
          <w:rFonts w:hint="default"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中）</w:t>
      </w:r>
      <w:r>
        <w:rPr>
          <w:rFonts w:hint="default" w:ascii="Times New Roman" w:hAnsi="Times New Roman" w:eastAsia="仿宋_GB2312" w:cs="Times New Roman"/>
          <w:bCs/>
          <w:color w:val="000000"/>
          <w:sz w:val="32"/>
          <w:szCs w:val="32"/>
          <w:highlight w:val="none"/>
          <w:u w:val="none"/>
        </w:rPr>
        <w:t>药师：具备大学本科及以上学历或学士及以上学位，受聘副主任</w:t>
      </w:r>
      <w:r>
        <w:rPr>
          <w:rFonts w:hint="default"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中）</w:t>
      </w:r>
      <w:r>
        <w:rPr>
          <w:rFonts w:hint="default" w:ascii="Times New Roman" w:hAnsi="Times New Roman" w:eastAsia="仿宋_GB2312" w:cs="Times New Roman"/>
          <w:bCs/>
          <w:color w:val="000000"/>
          <w:sz w:val="32"/>
          <w:szCs w:val="32"/>
          <w:highlight w:val="none"/>
          <w:u w:val="none"/>
        </w:rPr>
        <w:t>药师职务满5年。</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highlight w:val="none"/>
          <w:u w:val="none"/>
        </w:rPr>
      </w:pPr>
      <w:r>
        <w:rPr>
          <w:rFonts w:hint="default" w:ascii="Times New Roman" w:hAnsi="Times New Roman" w:eastAsia="黑体" w:cs="Times New Roman"/>
          <w:color w:val="000000"/>
          <w:kern w:val="0"/>
          <w:sz w:val="32"/>
          <w:szCs w:val="32"/>
          <w:highlight w:val="none"/>
          <w:u w:val="none"/>
        </w:rPr>
        <w:t>三、评审条件</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（一）副主任</w:t>
      </w:r>
      <w:r>
        <w:rPr>
          <w:rFonts w:hint="default" w:ascii="Times New Roman" w:hAnsi="Times New Roman" w:eastAsia="楷体_GB2312" w:cs="Times New Roman"/>
          <w:color w:val="000000"/>
          <w:kern w:val="0"/>
          <w:sz w:val="32"/>
          <w:szCs w:val="32"/>
          <w:highlight w:val="none"/>
          <w:u w:val="none"/>
          <w:lang w:eastAsia="zh-CN"/>
        </w:rPr>
        <w:t>（</w:t>
      </w:r>
      <w:r>
        <w:rPr>
          <w:rFonts w:hint="default" w:ascii="Times New Roman" w:hAnsi="Times New Roman" w:eastAsia="楷体_GB2312" w:cs="Times New Roman"/>
          <w:color w:val="000000"/>
          <w:kern w:val="0"/>
          <w:sz w:val="32"/>
          <w:szCs w:val="32"/>
          <w:highlight w:val="none"/>
          <w:u w:val="none"/>
          <w:lang w:val="en-US" w:eastAsia="zh-CN"/>
        </w:rPr>
        <w:t>中）</w:t>
      </w:r>
      <w:r>
        <w:rPr>
          <w:rFonts w:hint="default" w:ascii="Times New Roman" w:hAnsi="Times New Roman" w:eastAsia="楷体_GB2312" w:cs="Times New Roman"/>
          <w:color w:val="000000"/>
          <w:kern w:val="0"/>
          <w:sz w:val="32"/>
          <w:szCs w:val="32"/>
          <w:highlight w:val="none"/>
          <w:u w:val="none"/>
        </w:rPr>
        <w:t>药师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rPr>
        <w:t>熟悉临床用药的基本特点，能参与制定药物治疗方案，对临床用药结果做出准确分析，及时发现处方和医嘱中出现的各种不合理用药现象，提出临床用药调整意见。具有药品质量管理、药品调剂、药学门诊服务等实践能力。</w:t>
      </w:r>
      <w:r>
        <w:rPr>
          <w:rFonts w:hint="default" w:ascii="Times New Roman" w:hAnsi="Times New Roman" w:eastAsia="仿宋_GB2312" w:cs="Times New Roman"/>
          <w:color w:val="000000"/>
          <w:kern w:val="0"/>
          <w:sz w:val="32"/>
          <w:szCs w:val="32"/>
          <w:highlight w:val="none"/>
          <w:u w:val="none"/>
          <w:lang w:eastAsia="zh-CN"/>
        </w:rPr>
        <w:t>任现职期间，</w:t>
      </w:r>
      <w:r>
        <w:rPr>
          <w:rFonts w:hint="default" w:ascii="Times New Roman" w:hAnsi="Times New Roman" w:eastAsia="仿宋_GB2312" w:cs="Times New Roman"/>
          <w:color w:val="000000"/>
          <w:kern w:val="0"/>
          <w:sz w:val="32"/>
          <w:szCs w:val="32"/>
          <w:highlight w:val="none"/>
          <w:u w:val="none"/>
          <w:lang w:val="en-US" w:eastAsia="zh-CN"/>
        </w:rPr>
        <w:t>至少具备以下三项代表性成果：</w:t>
      </w:r>
      <w:r>
        <w:rPr>
          <w:rFonts w:hint="default" w:ascii="Times New Roman" w:hAnsi="Times New Roman" w:eastAsia="仿宋_GB2312" w:cs="Times New Roman"/>
          <w:color w:val="000000"/>
          <w:kern w:val="0"/>
          <w:sz w:val="32"/>
          <w:szCs w:val="32"/>
          <w:highlight w:val="none"/>
          <w:u w:val="none"/>
        </w:rPr>
        <w:t xml:space="preserve"> </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w:t>
      </w:r>
      <w:r>
        <w:rPr>
          <w:rFonts w:hint="default" w:ascii="Times New Roman" w:hAnsi="Times New Roman" w:eastAsia="仿宋_GB2312" w:cs="Times New Roman"/>
          <w:color w:val="000000"/>
          <w:kern w:val="0"/>
          <w:sz w:val="32"/>
          <w:szCs w:val="32"/>
          <w:highlight w:val="none"/>
          <w:u w:val="none"/>
          <w:lang w:val="en-US" w:eastAsia="zh-CN"/>
        </w:rPr>
        <w:t>5</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经专家评议为合格的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lang w:val="en-US" w:eastAsia="zh-CN"/>
        </w:rPr>
        <w:t>项。</w:t>
      </w:r>
    </w:p>
    <w:p>
      <w:pPr>
        <w:wordWrap w:val="0"/>
        <w:topLinePunct/>
        <w:spacing w:line="560" w:lineRule="exact"/>
        <w:ind w:firstLine="640" w:firstLineChars="200"/>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eastAsia" w:ascii="Times New Roman" w:hAnsi="Times New Roman" w:eastAsia="仿宋_GB2312" w:cs="Times New Roman"/>
          <w:color w:val="000000"/>
          <w:kern w:val="0"/>
          <w:sz w:val="32"/>
          <w:szCs w:val="32"/>
          <w:highlight w:val="none"/>
          <w:u w:val="none"/>
          <w:lang w:val="en-US" w:eastAsia="zh-CN"/>
        </w:rPr>
        <w:t>在药学领域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rPr>
        <w:t>的</w:t>
      </w:r>
      <w:r>
        <w:rPr>
          <w:rFonts w:hint="eastAsia" w:ascii="Times New Roman" w:hAnsi="Times New Roman" w:eastAsia="仿宋_GB2312" w:cs="Times New Roman"/>
          <w:color w:val="000000"/>
          <w:kern w:val="0"/>
          <w:sz w:val="32"/>
          <w:szCs w:val="32"/>
          <w:highlight w:val="none"/>
          <w:u w:val="none"/>
          <w:lang w:val="en-US" w:eastAsia="zh-CN"/>
        </w:rPr>
        <w:t>卫生标准、技术规范、专家共识、指南、</w:t>
      </w:r>
      <w:r>
        <w:rPr>
          <w:rFonts w:hint="default" w:ascii="Times New Roman" w:hAnsi="Times New Roman" w:eastAsia="仿宋_GB2312" w:cs="Times New Roman"/>
          <w:color w:val="000000"/>
          <w:kern w:val="0"/>
          <w:sz w:val="32"/>
          <w:szCs w:val="32"/>
          <w:highlight w:val="none"/>
          <w:u w:val="none"/>
        </w:rPr>
        <w:t>合理用药分析报告、疑难病例讨论</w:t>
      </w:r>
      <w:r>
        <w:rPr>
          <w:rFonts w:hint="eastAsia" w:ascii="Times New Roman" w:hAnsi="Times New Roman" w:eastAsia="仿宋_GB2312" w:cs="Times New Roman"/>
          <w:color w:val="000000"/>
          <w:kern w:val="0"/>
          <w:sz w:val="32"/>
          <w:szCs w:val="32"/>
          <w:highlight w:val="none"/>
          <w:u w:val="none"/>
          <w:lang w:val="en-US" w:eastAsia="zh-CN"/>
        </w:rPr>
        <w:t>报告</w:t>
      </w:r>
      <w:r>
        <w:rPr>
          <w:rFonts w:hint="default" w:ascii="Times New Roman" w:hAnsi="Times New Roman" w:eastAsia="仿宋_GB2312" w:cs="Times New Roman"/>
          <w:color w:val="000000"/>
          <w:kern w:val="0"/>
          <w:sz w:val="32"/>
          <w:szCs w:val="32"/>
          <w:highlight w:val="none"/>
          <w:u w:val="none"/>
        </w:rPr>
        <w:t>、</w:t>
      </w:r>
      <w:r>
        <w:rPr>
          <w:rFonts w:hint="eastAsia" w:ascii="Times New Roman" w:hAnsi="Times New Roman" w:eastAsia="仿宋_GB2312" w:cs="Times New Roman"/>
          <w:color w:val="000000"/>
          <w:kern w:val="0"/>
          <w:sz w:val="32"/>
          <w:szCs w:val="32"/>
          <w:highlight w:val="none"/>
          <w:u w:val="none"/>
          <w:lang w:val="en-US" w:eastAsia="zh-CN"/>
        </w:rPr>
        <w:t>用药</w:t>
      </w:r>
      <w:r>
        <w:rPr>
          <w:rFonts w:hint="default" w:ascii="Times New Roman" w:hAnsi="Times New Roman" w:eastAsia="仿宋_GB2312" w:cs="Times New Roman"/>
          <w:color w:val="000000"/>
          <w:kern w:val="0"/>
          <w:sz w:val="32"/>
          <w:szCs w:val="32"/>
          <w:highlight w:val="none"/>
          <w:u w:val="none"/>
        </w:rPr>
        <w:t>监测报告等</w:t>
      </w:r>
      <w:r>
        <w:rPr>
          <w:rFonts w:hint="default" w:ascii="Times New Roman" w:hAnsi="Times New Roman" w:eastAsia="仿宋_GB2312" w:cs="Times New Roman"/>
          <w:color w:val="000000"/>
          <w:kern w:val="0"/>
          <w:sz w:val="32"/>
          <w:szCs w:val="32"/>
          <w:highlight w:val="none"/>
          <w:u w:val="none"/>
          <w:lang w:val="en-US" w:eastAsia="zh-CN"/>
        </w:rPr>
        <w:t>成果案例</w:t>
      </w:r>
      <w:r>
        <w:rPr>
          <w:rFonts w:hint="eastAsia"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4. </w:t>
      </w:r>
      <w:r>
        <w:rPr>
          <w:rFonts w:hint="eastAsia" w:ascii="Times New Roman" w:hAnsi="Times New Roman" w:eastAsia="仿宋_GB2312" w:cs="Times New Roman"/>
          <w:color w:val="000000"/>
          <w:kern w:val="0"/>
          <w:sz w:val="32"/>
          <w:szCs w:val="32"/>
          <w:highlight w:val="none"/>
          <w:u w:val="none"/>
          <w:lang w:eastAsia="zh-CN" w:bidi="ar"/>
        </w:rPr>
        <w:t>结合本专业实践开展科研工作</w:t>
      </w:r>
      <w:r>
        <w:rPr>
          <w:rFonts w:hint="default" w:ascii="Times New Roman" w:hAnsi="Times New Roman" w:eastAsia="仿宋_GB2312" w:cs="Times New Roman"/>
          <w:color w:val="000000"/>
          <w:kern w:val="0"/>
          <w:sz w:val="32"/>
          <w:szCs w:val="32"/>
          <w:highlight w:val="none"/>
          <w:u w:val="none"/>
          <w:lang w:bidi="ar"/>
        </w:rPr>
        <w:t>，</w:t>
      </w:r>
      <w:r>
        <w:rPr>
          <w:rFonts w:hint="eastAsia" w:ascii="Times New Roman" w:hAnsi="Times New Roman" w:eastAsia="仿宋_GB2312" w:cs="Times New Roman"/>
          <w:color w:val="000000"/>
          <w:kern w:val="0"/>
          <w:sz w:val="32"/>
          <w:szCs w:val="32"/>
          <w:highlight w:val="none"/>
          <w:u w:val="none"/>
          <w:lang w:val="en-US" w:eastAsia="zh-CN"/>
        </w:rPr>
        <w:t>主持厅局级及以上的科研项目1项，或参与承担省部级及以上的科研项目1项（县级单位可参与承担厅局级及以上的科研项目1项）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5. </w:t>
      </w:r>
      <w:r>
        <w:rPr>
          <w:rFonts w:hint="default" w:ascii="Times New Roman" w:hAnsi="Times New Roman" w:eastAsia="仿宋_GB2312" w:cs="Times New Roman"/>
          <w:color w:val="000000"/>
          <w:kern w:val="0"/>
          <w:sz w:val="32"/>
          <w:szCs w:val="32"/>
          <w:highlight w:val="none"/>
          <w:u w:val="none"/>
        </w:rPr>
        <w:t>吸取本专业新理论、新知识、新技术，获得授权国家发明专利</w:t>
      </w:r>
      <w:r>
        <w:rPr>
          <w:rFonts w:hint="eastAsia" w:ascii="Times New Roman" w:hAnsi="Times New Roman" w:eastAsia="仿宋_GB2312" w:cs="Times New Roman"/>
          <w:color w:val="000000"/>
          <w:kern w:val="0"/>
          <w:sz w:val="32"/>
          <w:szCs w:val="32"/>
          <w:highlight w:val="none"/>
          <w:u w:val="none"/>
          <w:lang w:val="en-US" w:eastAsia="zh-CN"/>
        </w:rPr>
        <w:t>1项</w:t>
      </w:r>
      <w:r>
        <w:rPr>
          <w:rFonts w:hint="default" w:ascii="Times New Roman" w:hAnsi="Times New Roman" w:eastAsia="仿宋_GB2312" w:cs="Times New Roman"/>
          <w:color w:val="000000"/>
          <w:kern w:val="0"/>
          <w:sz w:val="32"/>
          <w:szCs w:val="32"/>
          <w:highlight w:val="none"/>
          <w:u w:val="none"/>
        </w:rPr>
        <w:t>，</w:t>
      </w:r>
      <w:r>
        <w:rPr>
          <w:rFonts w:hint="eastAsia" w:ascii="Times New Roman" w:hAnsi="Times New Roman" w:eastAsia="仿宋_GB2312" w:cs="Times New Roman"/>
          <w:color w:val="000000"/>
          <w:kern w:val="0"/>
          <w:sz w:val="32"/>
          <w:szCs w:val="32"/>
          <w:highlight w:val="none"/>
          <w:u w:val="none"/>
          <w:lang w:val="en-US" w:eastAsia="zh-CN"/>
        </w:rPr>
        <w:t>或申请院内制剂批件、药物临床试验许可或新药生产批件1项，</w:t>
      </w:r>
      <w:r>
        <w:rPr>
          <w:rFonts w:hint="default" w:ascii="Times New Roman" w:hAnsi="Times New Roman" w:eastAsia="仿宋_GB2312" w:cs="Times New Roman"/>
          <w:color w:val="000000"/>
          <w:kern w:val="0"/>
          <w:sz w:val="32"/>
          <w:szCs w:val="32"/>
          <w:highlight w:val="none"/>
          <w:u w:val="none"/>
          <w:lang w:val="en-US" w:eastAsia="zh-CN"/>
        </w:rPr>
        <w:t>或作为主要完成人获得政府科技奖励1项。</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6. </w:t>
      </w:r>
      <w:r>
        <w:rPr>
          <w:rFonts w:hint="eastAsia" w:ascii="Times New Roman" w:hAnsi="Times New Roman" w:eastAsia="仿宋_GB2312" w:cs="Times New Roman"/>
          <w:color w:val="000000"/>
          <w:kern w:val="0"/>
          <w:sz w:val="32"/>
          <w:szCs w:val="32"/>
          <w:highlight w:val="none"/>
          <w:u w:val="none"/>
          <w:lang w:eastAsia="zh-CN"/>
        </w:rPr>
        <w:t>在省级及以上期刊（第一作者）、SCI（第一作者或通讯作者）发表学术论文1篇</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或</w:t>
      </w:r>
      <w:r>
        <w:rPr>
          <w:rFonts w:hint="eastAsia" w:ascii="Times New Roman" w:hAnsi="Times New Roman" w:eastAsia="仿宋_GB2312" w:cs="Times New Roman"/>
          <w:color w:val="000000"/>
          <w:kern w:val="0"/>
          <w:sz w:val="32"/>
          <w:szCs w:val="32"/>
          <w:highlight w:val="none"/>
          <w:u w:val="none"/>
          <w:lang w:val="en-US" w:eastAsia="zh-CN"/>
        </w:rPr>
        <w:t>作为主编、副主编或编委</w:t>
      </w:r>
      <w:r>
        <w:rPr>
          <w:rFonts w:hint="default" w:ascii="Times New Roman" w:hAnsi="Times New Roman" w:eastAsia="仿宋_GB2312" w:cs="Times New Roman"/>
          <w:color w:val="000000"/>
          <w:kern w:val="0"/>
          <w:sz w:val="32"/>
          <w:szCs w:val="32"/>
          <w:highlight w:val="none"/>
          <w:u w:val="none"/>
          <w:lang w:eastAsia="zh-CN"/>
        </w:rPr>
        <w:t>公开出版</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编译</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lang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1项（县级单位可作为主要完成人参与获得人才培养相关项目、成果1项），或发表高价值科普作品</w:t>
      </w:r>
      <w:r>
        <w:rPr>
          <w:rFonts w:hint="eastAsia" w:ascii="Times New Roman" w:hAnsi="Times New Roman" w:eastAsia="仿宋_GB2312" w:cs="Times New Roman"/>
          <w:color w:val="000000"/>
          <w:kern w:val="0"/>
          <w:sz w:val="32"/>
          <w:szCs w:val="32"/>
          <w:highlight w:val="none"/>
          <w:u w:val="none"/>
          <w:lang w:val="en-US" w:eastAsia="zh-CN"/>
        </w:rPr>
        <w:t>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（二）主任</w:t>
      </w:r>
      <w:r>
        <w:rPr>
          <w:rFonts w:hint="default" w:ascii="Times New Roman" w:hAnsi="Times New Roman" w:eastAsia="楷体_GB2312" w:cs="Times New Roman"/>
          <w:color w:val="000000"/>
          <w:kern w:val="0"/>
          <w:sz w:val="32"/>
          <w:szCs w:val="32"/>
          <w:highlight w:val="none"/>
          <w:u w:val="none"/>
          <w:lang w:eastAsia="zh-CN"/>
        </w:rPr>
        <w:t>（</w:t>
      </w:r>
      <w:r>
        <w:rPr>
          <w:rFonts w:hint="default" w:ascii="Times New Roman" w:hAnsi="Times New Roman" w:eastAsia="楷体_GB2312" w:cs="Times New Roman"/>
          <w:color w:val="000000"/>
          <w:kern w:val="0"/>
          <w:sz w:val="32"/>
          <w:szCs w:val="32"/>
          <w:highlight w:val="none"/>
          <w:u w:val="none"/>
          <w:lang w:val="en-US" w:eastAsia="zh-CN"/>
        </w:rPr>
        <w:t>中）</w:t>
      </w:r>
      <w:r>
        <w:rPr>
          <w:rFonts w:hint="default" w:ascii="Times New Roman" w:hAnsi="Times New Roman" w:eastAsia="楷体_GB2312" w:cs="Times New Roman"/>
          <w:color w:val="000000"/>
          <w:kern w:val="0"/>
          <w:sz w:val="32"/>
          <w:szCs w:val="32"/>
          <w:highlight w:val="none"/>
          <w:u w:val="none"/>
        </w:rPr>
        <w:t>药师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rPr>
        <w:t>具有丰富的药学专业工作经验和较强的药品质量管理、药学门诊服务、药学信息服务等药学服务能力，能独立解决药事管理、药学服务及药学研究中的复杂或重大技术问题。</w:t>
      </w:r>
      <w:r>
        <w:rPr>
          <w:rFonts w:hint="default" w:ascii="Times New Roman" w:hAnsi="Times New Roman" w:eastAsia="仿宋_GB2312" w:cs="Times New Roman"/>
          <w:color w:val="000000"/>
          <w:kern w:val="0"/>
          <w:sz w:val="32"/>
          <w:szCs w:val="32"/>
          <w:highlight w:val="none"/>
          <w:u w:val="none"/>
          <w:lang w:eastAsia="zh-CN"/>
        </w:rPr>
        <w:t>任现职期间，</w:t>
      </w:r>
      <w:r>
        <w:rPr>
          <w:rFonts w:hint="default" w:ascii="Times New Roman" w:hAnsi="Times New Roman" w:eastAsia="仿宋_GB2312" w:cs="Times New Roman"/>
          <w:color w:val="000000"/>
          <w:kern w:val="0"/>
          <w:sz w:val="32"/>
          <w:szCs w:val="32"/>
          <w:highlight w:val="none"/>
          <w:u w:val="none"/>
          <w:lang w:val="en-US" w:eastAsia="zh-CN"/>
        </w:rPr>
        <w:t>至少具备以下三项代表性成果：</w:t>
      </w:r>
      <w:r>
        <w:rPr>
          <w:rFonts w:hint="default" w:ascii="Times New Roman" w:hAnsi="Times New Roman" w:eastAsia="仿宋_GB2312" w:cs="Times New Roman"/>
          <w:color w:val="000000"/>
          <w:kern w:val="0"/>
          <w:sz w:val="32"/>
          <w:szCs w:val="32"/>
          <w:highlight w:val="none"/>
          <w:u w:val="none"/>
        </w:rPr>
        <w:t xml:space="preserve"> </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案例10</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经专家评议为优良的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bidi="ar-SA"/>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eastAsia" w:ascii="Times New Roman" w:hAnsi="Times New Roman" w:eastAsia="仿宋_GB2312" w:cs="Times New Roman"/>
          <w:color w:val="000000"/>
          <w:kern w:val="0"/>
          <w:sz w:val="32"/>
          <w:szCs w:val="32"/>
          <w:highlight w:val="none"/>
          <w:u w:val="none"/>
          <w:lang w:val="en-US" w:eastAsia="zh-CN"/>
        </w:rPr>
        <w:t>在药学领域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rPr>
        <w:t>的</w:t>
      </w:r>
      <w:r>
        <w:rPr>
          <w:rFonts w:hint="default" w:ascii="Times New Roman" w:hAnsi="Times New Roman" w:eastAsia="仿宋_GB2312" w:cs="Times New Roman"/>
          <w:color w:val="000000"/>
          <w:kern w:val="0"/>
          <w:sz w:val="32"/>
          <w:szCs w:val="32"/>
          <w:highlight w:val="none"/>
          <w:u w:val="none"/>
          <w:lang w:val="en-US" w:eastAsia="zh-CN" w:bidi="ar-SA"/>
        </w:rPr>
        <w:t>形成的卫生标准、技术规范、专家共识、指南、合理用药分析报告、疑难病例讨论报告、</w:t>
      </w:r>
      <w:r>
        <w:rPr>
          <w:rFonts w:hint="eastAsia" w:ascii="Times New Roman" w:hAnsi="Times New Roman" w:eastAsia="仿宋_GB2312" w:cs="Times New Roman"/>
          <w:color w:val="000000"/>
          <w:kern w:val="0"/>
          <w:sz w:val="32"/>
          <w:szCs w:val="32"/>
          <w:highlight w:val="none"/>
          <w:u w:val="none"/>
          <w:lang w:val="en-US" w:eastAsia="zh-CN" w:bidi="ar-SA"/>
        </w:rPr>
        <w:t>用药</w:t>
      </w:r>
      <w:r>
        <w:rPr>
          <w:rFonts w:hint="default" w:ascii="Times New Roman" w:hAnsi="Times New Roman" w:eastAsia="仿宋_GB2312" w:cs="Times New Roman"/>
          <w:color w:val="000000"/>
          <w:kern w:val="0"/>
          <w:sz w:val="32"/>
          <w:szCs w:val="32"/>
          <w:highlight w:val="none"/>
          <w:u w:val="none"/>
          <w:lang w:val="en-US" w:eastAsia="zh-CN" w:bidi="ar-SA"/>
        </w:rPr>
        <w:t>监测报告等成果案例</w:t>
      </w:r>
      <w:r>
        <w:rPr>
          <w:rFonts w:hint="eastAsia" w:ascii="Times New Roman" w:hAnsi="Times New Roman" w:eastAsia="仿宋_GB2312" w:cs="Times New Roman"/>
          <w:color w:val="000000"/>
          <w:kern w:val="0"/>
          <w:sz w:val="32"/>
          <w:szCs w:val="32"/>
          <w:highlight w:val="none"/>
          <w:u w:val="none"/>
          <w:lang w:val="en-US" w:eastAsia="zh-CN" w:bidi="ar-SA"/>
        </w:rPr>
        <w:t>2</w:t>
      </w:r>
      <w:r>
        <w:rPr>
          <w:rFonts w:hint="default" w:ascii="Times New Roman" w:hAnsi="Times New Roman" w:eastAsia="仿宋_GB2312" w:cs="Times New Roman"/>
          <w:color w:val="000000"/>
          <w:kern w:val="0"/>
          <w:sz w:val="32"/>
          <w:szCs w:val="32"/>
          <w:highlight w:val="none"/>
          <w:u w:val="none"/>
          <w:lang w:val="en-US" w:eastAsia="zh-CN" w:bidi="ar-SA"/>
        </w:rPr>
        <w:t>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4. 结合本专业实践开展科研工作，</w:t>
      </w:r>
      <w:r>
        <w:rPr>
          <w:rFonts w:hint="eastAsia" w:ascii="Times New Roman" w:hAnsi="Times New Roman" w:eastAsia="仿宋_GB2312" w:cs="Times New Roman"/>
          <w:color w:val="000000"/>
          <w:kern w:val="0"/>
          <w:sz w:val="32"/>
          <w:szCs w:val="32"/>
          <w:highlight w:val="none"/>
          <w:u w:val="none"/>
          <w:lang w:val="en-US" w:eastAsia="zh-CN"/>
        </w:rPr>
        <w:t>主持完成省部级及以上的项目1项或厅局级项目2项，或作为主要完成人承担国家级项目1项（县级单位可主持完成厅局级及以上项目1项或作为主要完成人承担省部级及以上项目1项）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5. 吸取本专业新理论、新知识、新技术，获得授权国家发明专利</w:t>
      </w:r>
      <w:r>
        <w:rPr>
          <w:rFonts w:hint="eastAsia" w:ascii="Times New Roman" w:hAnsi="Times New Roman" w:eastAsia="仿宋_GB2312" w:cs="Times New Roman"/>
          <w:color w:val="000000"/>
          <w:kern w:val="0"/>
          <w:sz w:val="32"/>
          <w:szCs w:val="32"/>
          <w:highlight w:val="none"/>
          <w:u w:val="none"/>
          <w:lang w:val="en-US" w:eastAsia="zh-CN"/>
        </w:rPr>
        <w:t>、</w:t>
      </w:r>
      <w:r>
        <w:rPr>
          <w:rFonts w:hint="default" w:ascii="Times New Roman" w:hAnsi="Times New Roman" w:eastAsia="仿宋_GB2312" w:cs="Times New Roman"/>
          <w:color w:val="000000"/>
          <w:kern w:val="0"/>
          <w:sz w:val="32"/>
          <w:szCs w:val="32"/>
          <w:highlight w:val="none"/>
          <w:u w:val="none"/>
          <w:lang w:val="en-US" w:eastAsia="zh-CN"/>
        </w:rPr>
        <w:t>院内制剂</w:t>
      </w:r>
      <w:r>
        <w:rPr>
          <w:rFonts w:hint="eastAsia" w:ascii="Times New Roman" w:hAnsi="Times New Roman" w:eastAsia="仿宋_GB2312" w:cs="Times New Roman"/>
          <w:color w:val="000000"/>
          <w:kern w:val="0"/>
          <w:sz w:val="32"/>
          <w:szCs w:val="32"/>
          <w:highlight w:val="none"/>
          <w:u w:val="none"/>
          <w:lang w:val="en-US" w:eastAsia="zh-CN"/>
        </w:rPr>
        <w:t>批件</w:t>
      </w:r>
      <w:r>
        <w:rPr>
          <w:rFonts w:hint="default" w:ascii="Times New Roman" w:hAnsi="Times New Roman" w:eastAsia="仿宋_GB2312" w:cs="Times New Roman"/>
          <w:color w:val="000000"/>
          <w:kern w:val="0"/>
          <w:sz w:val="32"/>
          <w:szCs w:val="32"/>
          <w:highlight w:val="none"/>
          <w:u w:val="none"/>
          <w:lang w:val="en-US" w:eastAsia="zh-CN"/>
        </w:rPr>
        <w:t>、药物临床试验许可或新药生产批件2项，</w:t>
      </w:r>
      <w:r>
        <w:rPr>
          <w:rFonts w:hint="eastAsia" w:ascii="Times New Roman" w:hAnsi="Times New Roman" w:eastAsia="仿宋_GB2312" w:cs="Times New Roman"/>
          <w:color w:val="000000"/>
          <w:kern w:val="0"/>
          <w:sz w:val="32"/>
          <w:szCs w:val="32"/>
          <w:highlight w:val="none"/>
          <w:u w:val="none"/>
          <w:lang w:val="en-US" w:eastAsia="zh-CN"/>
        </w:rPr>
        <w:t>或作为主要完成人获得省部级及以上的科技奖励1项，</w:t>
      </w:r>
      <w:r>
        <w:rPr>
          <w:rFonts w:hint="default" w:ascii="Times New Roman" w:hAnsi="Times New Roman" w:eastAsia="仿宋_GB2312" w:cs="Times New Roman"/>
          <w:color w:val="000000"/>
          <w:kern w:val="0"/>
          <w:sz w:val="32"/>
          <w:szCs w:val="32"/>
          <w:highlight w:val="none"/>
          <w:u w:val="none"/>
          <w:lang w:val="en-US" w:eastAsia="zh-CN"/>
        </w:rPr>
        <w:t>或</w:t>
      </w:r>
      <w:r>
        <w:rPr>
          <w:rFonts w:hint="eastAsia" w:ascii="Times New Roman" w:hAnsi="Times New Roman" w:eastAsia="仿宋_GB2312" w:cs="Times New Roman"/>
          <w:color w:val="000000"/>
          <w:kern w:val="0"/>
          <w:sz w:val="32"/>
          <w:szCs w:val="32"/>
          <w:highlight w:val="none"/>
          <w:u w:val="none"/>
          <w:lang w:val="en-US" w:eastAsia="zh-CN"/>
        </w:rPr>
        <w:t>以第一完成人获</w:t>
      </w:r>
      <w:r>
        <w:rPr>
          <w:rFonts w:hint="default" w:ascii="Times New Roman" w:hAnsi="Times New Roman" w:eastAsia="仿宋_GB2312" w:cs="Times New Roman"/>
          <w:color w:val="000000"/>
          <w:kern w:val="0"/>
          <w:sz w:val="32"/>
          <w:szCs w:val="32"/>
          <w:highlight w:val="none"/>
          <w:u w:val="none"/>
          <w:lang w:val="en-US" w:eastAsia="zh-CN"/>
        </w:rPr>
        <w:t>得厅局级科技奖励1项。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 xml:space="preserve">6. </w:t>
      </w:r>
      <w:r>
        <w:rPr>
          <w:rFonts w:hint="eastAsia" w:ascii="Times New Roman" w:hAnsi="Times New Roman" w:eastAsia="仿宋_GB2312" w:cs="Times New Roman"/>
          <w:color w:val="000000"/>
          <w:kern w:val="0"/>
          <w:sz w:val="32"/>
          <w:szCs w:val="32"/>
          <w:highlight w:val="none"/>
          <w:u w:val="none"/>
          <w:lang w:val="en-US" w:eastAsia="zh-CN"/>
        </w:rPr>
        <w:t>在国家级期刊（第一作者）、SCI（第一作者或通讯作者）发表学术论文1篇</w:t>
      </w:r>
      <w:r>
        <w:rPr>
          <w:rFonts w:hint="default" w:ascii="Times New Roman" w:hAnsi="Times New Roman" w:eastAsia="仿宋_GB2312" w:cs="Times New Roman"/>
          <w:color w:val="000000"/>
          <w:kern w:val="0"/>
          <w:sz w:val="32"/>
          <w:szCs w:val="32"/>
          <w:highlight w:val="none"/>
          <w:u w:val="none"/>
          <w:lang w:val="en-US" w:eastAsia="zh-CN"/>
        </w:rPr>
        <w:t>，或作为主编、副主编公开出版</w:t>
      </w:r>
      <w:r>
        <w:rPr>
          <w:rFonts w:hint="eastAsia" w:ascii="Times New Roman" w:hAnsi="Times New Roman" w:eastAsia="仿宋_GB2312" w:cs="Times New Roman"/>
          <w:color w:val="000000"/>
          <w:kern w:val="0"/>
          <w:sz w:val="32"/>
          <w:szCs w:val="32"/>
          <w:highlight w:val="none"/>
          <w:u w:val="none"/>
          <w:lang w:val="en-US" w:eastAsia="zh-CN"/>
        </w:rPr>
        <w:t>（编译）</w:t>
      </w:r>
      <w:r>
        <w:rPr>
          <w:rFonts w:hint="default" w:ascii="Times New Roman" w:hAnsi="Times New Roman" w:eastAsia="仿宋_GB2312" w:cs="Times New Roman"/>
          <w:color w:val="000000"/>
          <w:kern w:val="0"/>
          <w:sz w:val="32"/>
          <w:szCs w:val="32"/>
          <w:highlight w:val="none"/>
          <w:u w:val="none"/>
          <w:lang w:val="en-US"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2项（县级单位可作为主要完成人参与获得人才培养相关项目、成果2项），或发表高价值科普作品</w:t>
      </w:r>
      <w:r>
        <w:rPr>
          <w:rFonts w:hint="eastAsia" w:ascii="Times New Roman" w:hAnsi="Times New Roman" w:eastAsia="仿宋_GB2312" w:cs="Times New Roman"/>
          <w:color w:val="000000"/>
          <w:kern w:val="0"/>
          <w:sz w:val="32"/>
          <w:szCs w:val="32"/>
          <w:highlight w:val="none"/>
          <w:u w:val="none"/>
          <w:lang w:val="en-US" w:eastAsia="zh-CN"/>
        </w:rPr>
        <w:t>2项。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kern w:val="0"/>
          <w:sz w:val="32"/>
          <w:szCs w:val="32"/>
          <w:highlight w:val="none"/>
          <w:u w:val="none"/>
          <w:lang w:val="en-US" w:eastAsia="zh-CN"/>
        </w:rPr>
      </w:pP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附件4</w:t>
      </w:r>
    </w:p>
    <w:p>
      <w:pPr>
        <w:pStyle w:val="9"/>
        <w:keepNext w:val="0"/>
        <w:keepLines w:val="0"/>
        <w:pageBreakBefore w:val="0"/>
        <w:widowControl w:val="0"/>
        <w:kinsoku/>
        <w:overflowPunct/>
        <w:topLinePunct/>
        <w:autoSpaceDE/>
        <w:autoSpaceDN/>
        <w:bidi w:val="0"/>
        <w:adjustRightInd/>
        <w:snapToGrid/>
        <w:spacing w:before="157" w:beforeLines="50" w:beforeAutospacing="0" w:after="157" w:afterLines="50" w:afterAutospacing="0" w:line="560" w:lineRule="exact"/>
        <w:ind w:firstLine="198"/>
        <w:jc w:val="center"/>
        <w:textAlignment w:val="auto"/>
        <w:rPr>
          <w:rFonts w:hint="default" w:ascii="Times New Roman" w:hAnsi="Times New Roman" w:eastAsia="方正小标宋简体" w:cs="Times New Roman"/>
          <w:color w:val="000000"/>
          <w:spacing w:val="0"/>
          <w:sz w:val="44"/>
          <w:szCs w:val="44"/>
          <w:highlight w:val="none"/>
          <w:u w:val="none"/>
        </w:rPr>
      </w:pPr>
      <w:r>
        <w:rPr>
          <w:rFonts w:hint="eastAsia" w:eastAsia="方正小标宋简体" w:cs="Times New Roman"/>
          <w:color w:val="000000"/>
          <w:spacing w:val="0"/>
          <w:sz w:val="44"/>
          <w:szCs w:val="44"/>
          <w:highlight w:val="none"/>
          <w:u w:val="none"/>
          <w:lang w:eastAsia="zh-CN"/>
        </w:rPr>
        <w:t>温州市</w:t>
      </w:r>
      <w:r>
        <w:rPr>
          <w:rFonts w:hint="default" w:ascii="Times New Roman" w:hAnsi="Times New Roman" w:eastAsia="方正小标宋简体" w:cs="Times New Roman"/>
          <w:color w:val="000000"/>
          <w:spacing w:val="0"/>
          <w:sz w:val="44"/>
          <w:szCs w:val="44"/>
          <w:highlight w:val="none"/>
          <w:u w:val="none"/>
        </w:rPr>
        <w:t>医学技术专业高级职称基本标准条件</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适用于在</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医疗卫生机构中从事医学技术</w:t>
      </w:r>
      <w:r>
        <w:rPr>
          <w:rFonts w:hint="eastAsia" w:ascii="Times New Roman" w:hAnsi="Times New Roman" w:eastAsia="仿宋_GB2312" w:cs="Times New Roman"/>
          <w:color w:val="000000"/>
          <w:sz w:val="32"/>
          <w:szCs w:val="32"/>
          <w:highlight w:val="none"/>
          <w:u w:val="none"/>
          <w:lang w:eastAsia="zh-CN"/>
        </w:rPr>
        <w:t>工作的在职在岗专业技术人员</w:t>
      </w:r>
      <w:r>
        <w:rPr>
          <w:rFonts w:hint="default" w:ascii="Times New Roman" w:hAnsi="Times New Roman" w:eastAsia="仿宋_GB2312" w:cs="Times New Roman"/>
          <w:color w:val="000000"/>
          <w:sz w:val="32"/>
          <w:szCs w:val="32"/>
          <w:highlight w:val="none"/>
          <w:u w:val="none"/>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（一）遵守国家宪法和法律，符合医德医风、执业规范、进修学习、专业实践考试、年度考核等要求。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（二）达到国</w:t>
      </w:r>
      <w:r>
        <w:rPr>
          <w:rFonts w:hint="eastAsia"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rPr>
        <w:t>省</w:t>
      </w:r>
      <w:r>
        <w:rPr>
          <w:rFonts w:hint="eastAsia" w:eastAsia="仿宋_GB2312" w:cs="Times New Roman"/>
          <w:bCs/>
          <w:color w:val="000000"/>
          <w:sz w:val="32"/>
          <w:szCs w:val="32"/>
          <w:highlight w:val="none"/>
          <w:u w:val="none"/>
          <w:lang w:eastAsia="zh-CN"/>
        </w:rPr>
        <w:t>、市</w:t>
      </w:r>
      <w:r>
        <w:rPr>
          <w:rFonts w:hint="default" w:ascii="Times New Roman" w:hAnsi="Times New Roman" w:eastAsia="仿宋_GB2312" w:cs="Times New Roman"/>
          <w:bCs/>
          <w:color w:val="000000"/>
          <w:sz w:val="32"/>
          <w:szCs w:val="32"/>
          <w:highlight w:val="none"/>
          <w:u w:val="none"/>
        </w:rPr>
        <w:t>规定的工作时间、工作量和工作效果要求。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（三）符合以下学历资历要求：</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1.副主任技师：具备大学本科及以上学历或学士及以上学位，受聘主管技师职务满5年</w:t>
      </w:r>
      <w:r>
        <w:rPr>
          <w:rFonts w:hint="default" w:ascii="Times New Roman" w:hAnsi="Times New Roman" w:eastAsia="仿宋_GB2312" w:cs="Times New Roman"/>
          <w:bCs/>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2.主任技师：具备大学本科及以上学历或学士及以上学位，受聘副主任技师职务满5年。</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highlight w:val="none"/>
          <w:u w:val="none"/>
        </w:rPr>
      </w:pPr>
      <w:r>
        <w:rPr>
          <w:rFonts w:hint="default" w:ascii="Times New Roman" w:hAnsi="Times New Roman" w:eastAsia="黑体" w:cs="Times New Roman"/>
          <w:color w:val="000000"/>
          <w:kern w:val="0"/>
          <w:sz w:val="32"/>
          <w:szCs w:val="32"/>
          <w:highlight w:val="none"/>
          <w:u w:val="none"/>
        </w:rPr>
        <w:t>三、评审条件</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（一）副主任技师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rPr>
        <w:t>具有较丰富的本专业工作经验，能独立解决复杂或重要技术问题，指导本专业人员完成实验室质控评价或质量评估，熟练正确操作和维护本专业各种设备。</w:t>
      </w:r>
      <w:r>
        <w:rPr>
          <w:rFonts w:hint="default" w:ascii="Times New Roman" w:hAnsi="Times New Roman" w:eastAsia="仿宋_GB2312" w:cs="Times New Roman"/>
          <w:color w:val="000000"/>
          <w:kern w:val="0"/>
          <w:sz w:val="32"/>
          <w:szCs w:val="32"/>
          <w:highlight w:val="none"/>
          <w:u w:val="none"/>
          <w:lang w:eastAsia="zh-CN"/>
        </w:rPr>
        <w:t>任现职期间，</w:t>
      </w:r>
      <w:r>
        <w:rPr>
          <w:rFonts w:hint="default" w:ascii="Times New Roman" w:hAnsi="Times New Roman" w:eastAsia="仿宋_GB2312" w:cs="Times New Roman"/>
          <w:color w:val="000000"/>
          <w:kern w:val="0"/>
          <w:sz w:val="32"/>
          <w:szCs w:val="32"/>
          <w:highlight w:val="none"/>
          <w:u w:val="none"/>
          <w:lang w:val="en-US" w:eastAsia="zh-CN"/>
        </w:rPr>
        <w:t>至少具备以下三项代表性成果：</w:t>
      </w:r>
      <w:r>
        <w:rPr>
          <w:rFonts w:hint="default" w:ascii="Times New Roman" w:hAnsi="Times New Roman" w:eastAsia="仿宋_GB2312" w:cs="Times New Roman"/>
          <w:color w:val="000000"/>
          <w:kern w:val="0"/>
          <w:sz w:val="32"/>
          <w:szCs w:val="32"/>
          <w:highlight w:val="none"/>
          <w:u w:val="none"/>
        </w:rPr>
        <w:t xml:space="preserve"> </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w:t>
      </w:r>
      <w:r>
        <w:rPr>
          <w:rFonts w:hint="default" w:ascii="Times New Roman" w:hAnsi="Times New Roman" w:eastAsia="仿宋_GB2312" w:cs="Times New Roman"/>
          <w:color w:val="000000"/>
          <w:kern w:val="0"/>
          <w:sz w:val="32"/>
          <w:szCs w:val="32"/>
          <w:highlight w:val="none"/>
          <w:u w:val="none"/>
          <w:lang w:val="en-US" w:eastAsia="zh-CN"/>
        </w:rPr>
        <w:t>5</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经专家评议为合格的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lang w:val="en-US" w:eastAsia="zh-CN"/>
        </w:rPr>
        <w:t>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cs="Times New Roman"/>
          <w:color w:val="000000"/>
          <w:highlight w:val="none"/>
          <w:u w:val="none"/>
        </w:rPr>
      </w:pPr>
      <w:r>
        <w:rPr>
          <w:rFonts w:hint="default" w:ascii="Times New Roman" w:hAnsi="Times New Roman" w:eastAsia="仿宋_GB2312" w:cs="Times New Roman"/>
          <w:color w:val="000000"/>
          <w:kern w:val="0"/>
          <w:sz w:val="32"/>
          <w:szCs w:val="32"/>
          <w:highlight w:val="none"/>
          <w:u w:val="none"/>
          <w:lang w:val="en-US" w:eastAsia="zh-CN"/>
        </w:rPr>
        <w:t>3</w:t>
      </w:r>
      <w:r>
        <w:rPr>
          <w:rFonts w:hint="default" w:ascii="Times New Roman" w:hAnsi="Times New Roman" w:eastAsia="仿宋_GB2312" w:cs="Times New Roman"/>
          <w:color w:val="000000"/>
          <w:kern w:val="0"/>
          <w:sz w:val="32"/>
          <w:szCs w:val="32"/>
          <w:highlight w:val="none"/>
          <w:u w:val="none"/>
        </w:rPr>
        <w:t xml:space="preserve">. </w:t>
      </w:r>
      <w:r>
        <w:rPr>
          <w:rFonts w:hint="eastAsia" w:ascii="Times New Roman" w:hAnsi="Times New Roman" w:eastAsia="仿宋_GB2312" w:cs="Times New Roman"/>
          <w:color w:val="000000"/>
          <w:kern w:val="0"/>
          <w:sz w:val="32"/>
          <w:szCs w:val="32"/>
          <w:highlight w:val="none"/>
          <w:u w:val="none"/>
          <w:lang w:val="en-US" w:eastAsia="zh-CN"/>
        </w:rPr>
        <w:t>在医学技术领域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rPr>
        <w:t>的</w:t>
      </w:r>
      <w:r>
        <w:rPr>
          <w:rFonts w:hint="eastAsia" w:ascii="Times New Roman" w:hAnsi="Times New Roman" w:eastAsia="仿宋_GB2312" w:cs="Times New Roman"/>
          <w:color w:val="000000"/>
          <w:kern w:val="0"/>
          <w:sz w:val="32"/>
          <w:szCs w:val="32"/>
          <w:highlight w:val="none"/>
          <w:u w:val="none"/>
          <w:lang w:val="en-US" w:eastAsia="zh-CN"/>
        </w:rPr>
        <w:t>卫生标准、技术规范、专家共识、指南、</w:t>
      </w:r>
      <w:r>
        <w:rPr>
          <w:rFonts w:hint="default" w:ascii="Times New Roman" w:hAnsi="Times New Roman" w:eastAsia="仿宋_GB2312" w:cs="Times New Roman"/>
          <w:color w:val="000000"/>
          <w:kern w:val="0"/>
          <w:sz w:val="32"/>
          <w:szCs w:val="32"/>
          <w:highlight w:val="none"/>
          <w:u w:val="none"/>
        </w:rPr>
        <w:t>医学技术报告</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技术指导方案</w:t>
      </w:r>
      <w:r>
        <w:rPr>
          <w:rFonts w:hint="default"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MDT</w:t>
      </w:r>
      <w:r>
        <w:rPr>
          <w:rFonts w:hint="default" w:ascii="Times New Roman" w:hAnsi="Times New Roman" w:eastAsia="仿宋_GB2312" w:cs="Times New Roman"/>
          <w:color w:val="000000"/>
          <w:kern w:val="0"/>
          <w:sz w:val="32"/>
          <w:szCs w:val="32"/>
          <w:highlight w:val="none"/>
          <w:u w:val="none"/>
        </w:rPr>
        <w:t>诊疗报告、</w:t>
      </w:r>
      <w:r>
        <w:rPr>
          <w:rFonts w:hint="eastAsia" w:ascii="Times New Roman" w:hAnsi="Times New Roman" w:eastAsia="仿宋_GB2312" w:cs="Times New Roman"/>
          <w:color w:val="000000"/>
          <w:kern w:val="0"/>
          <w:sz w:val="32"/>
          <w:szCs w:val="32"/>
          <w:highlight w:val="none"/>
          <w:u w:val="none"/>
          <w:lang w:val="en-US" w:eastAsia="zh-CN"/>
        </w:rPr>
        <w:t>医疗</w:t>
      </w:r>
      <w:r>
        <w:rPr>
          <w:rFonts w:hint="default" w:ascii="Times New Roman" w:hAnsi="Times New Roman" w:eastAsia="仿宋_GB2312" w:cs="Times New Roman"/>
          <w:color w:val="000000"/>
          <w:kern w:val="0"/>
          <w:sz w:val="32"/>
          <w:szCs w:val="32"/>
          <w:highlight w:val="none"/>
          <w:u w:val="none"/>
        </w:rPr>
        <w:t>质量改进案例等</w:t>
      </w:r>
      <w:r>
        <w:rPr>
          <w:rFonts w:hint="default" w:ascii="Times New Roman" w:hAnsi="Times New Roman" w:eastAsia="仿宋_GB2312" w:cs="Times New Roman"/>
          <w:color w:val="000000"/>
          <w:kern w:val="0"/>
          <w:sz w:val="32"/>
          <w:szCs w:val="32"/>
          <w:highlight w:val="none"/>
          <w:u w:val="none"/>
          <w:lang w:val="en-US" w:eastAsia="zh-CN"/>
        </w:rPr>
        <w:t>成果案例</w:t>
      </w:r>
      <w:r>
        <w:rPr>
          <w:rFonts w:hint="eastAsia"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4. </w:t>
      </w:r>
      <w:r>
        <w:rPr>
          <w:rFonts w:hint="eastAsia" w:ascii="Times New Roman" w:hAnsi="Times New Roman" w:eastAsia="仿宋_GB2312" w:cs="Times New Roman"/>
          <w:color w:val="000000"/>
          <w:kern w:val="0"/>
          <w:sz w:val="32"/>
          <w:szCs w:val="32"/>
          <w:highlight w:val="none"/>
          <w:u w:val="none"/>
          <w:lang w:eastAsia="zh-CN" w:bidi="ar"/>
        </w:rPr>
        <w:t>结合本专业实践开展科研工作</w:t>
      </w:r>
      <w:r>
        <w:rPr>
          <w:rFonts w:hint="default" w:ascii="Times New Roman" w:hAnsi="Times New Roman" w:eastAsia="仿宋_GB2312" w:cs="Times New Roman"/>
          <w:color w:val="000000"/>
          <w:kern w:val="0"/>
          <w:sz w:val="32"/>
          <w:szCs w:val="32"/>
          <w:highlight w:val="none"/>
          <w:u w:val="none"/>
          <w:lang w:bidi="ar"/>
        </w:rPr>
        <w:t>，</w:t>
      </w:r>
      <w:r>
        <w:rPr>
          <w:rFonts w:hint="eastAsia" w:ascii="Times New Roman" w:hAnsi="Times New Roman" w:eastAsia="仿宋_GB2312" w:cs="Times New Roman"/>
          <w:color w:val="000000"/>
          <w:kern w:val="0"/>
          <w:sz w:val="32"/>
          <w:szCs w:val="32"/>
          <w:highlight w:val="none"/>
          <w:u w:val="none"/>
          <w:lang w:val="en-US" w:eastAsia="zh-CN"/>
        </w:rPr>
        <w:t>主持厅局级及以上的科研项目1项，或参与承担省部级及以上的科研项目1项（县级单位可参与承担厅局级及以上的科研项目1项）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5. </w:t>
      </w:r>
      <w:r>
        <w:rPr>
          <w:rFonts w:hint="default" w:ascii="Times New Roman" w:hAnsi="Times New Roman" w:eastAsia="仿宋_GB2312" w:cs="Times New Roman"/>
          <w:color w:val="000000"/>
          <w:kern w:val="0"/>
          <w:sz w:val="32"/>
          <w:szCs w:val="32"/>
          <w:highlight w:val="none"/>
          <w:u w:val="none"/>
        </w:rPr>
        <w:t>吸取本专业新理论、新知识、新技术，</w:t>
      </w:r>
      <w:r>
        <w:rPr>
          <w:rFonts w:hint="eastAsia" w:ascii="Times New Roman" w:hAnsi="Times New Roman" w:eastAsia="仿宋_GB2312" w:cs="Times New Roman"/>
          <w:color w:val="000000"/>
          <w:kern w:val="0"/>
          <w:sz w:val="32"/>
          <w:szCs w:val="32"/>
          <w:highlight w:val="none"/>
          <w:u w:val="none"/>
          <w:lang w:eastAsia="zh-CN"/>
        </w:rPr>
        <w:t>获得授权国家发明专利1项，</w:t>
      </w:r>
      <w:r>
        <w:rPr>
          <w:rFonts w:hint="default" w:ascii="Times New Roman" w:hAnsi="Times New Roman" w:eastAsia="仿宋_GB2312" w:cs="Times New Roman"/>
          <w:color w:val="000000"/>
          <w:kern w:val="0"/>
          <w:sz w:val="32"/>
          <w:szCs w:val="32"/>
          <w:highlight w:val="none"/>
          <w:u w:val="none"/>
          <w:lang w:val="en-US" w:eastAsia="zh-CN"/>
        </w:rPr>
        <w:t>或作为主要完成人获得政府科技奖励1项。</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6. </w:t>
      </w:r>
      <w:r>
        <w:rPr>
          <w:rFonts w:hint="eastAsia" w:ascii="Times New Roman" w:hAnsi="Times New Roman" w:eastAsia="仿宋_GB2312" w:cs="Times New Roman"/>
          <w:color w:val="000000"/>
          <w:kern w:val="0"/>
          <w:sz w:val="32"/>
          <w:szCs w:val="32"/>
          <w:highlight w:val="none"/>
          <w:u w:val="none"/>
          <w:lang w:eastAsia="zh-CN"/>
        </w:rPr>
        <w:t>在省级及以上期刊（第一作者）、SCI（第一作者或通讯作者）发表学术论文1篇</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或</w:t>
      </w:r>
      <w:r>
        <w:rPr>
          <w:rFonts w:hint="eastAsia" w:ascii="Times New Roman" w:hAnsi="Times New Roman" w:eastAsia="仿宋_GB2312" w:cs="Times New Roman"/>
          <w:color w:val="000000"/>
          <w:kern w:val="0"/>
          <w:sz w:val="32"/>
          <w:szCs w:val="32"/>
          <w:highlight w:val="none"/>
          <w:u w:val="none"/>
          <w:lang w:val="en-US" w:eastAsia="zh-CN"/>
        </w:rPr>
        <w:t>作为主编、副主编或编委</w:t>
      </w:r>
      <w:r>
        <w:rPr>
          <w:rFonts w:hint="default" w:ascii="Times New Roman" w:hAnsi="Times New Roman" w:eastAsia="仿宋_GB2312" w:cs="Times New Roman"/>
          <w:color w:val="000000"/>
          <w:kern w:val="0"/>
          <w:sz w:val="32"/>
          <w:szCs w:val="32"/>
          <w:highlight w:val="none"/>
          <w:u w:val="none"/>
          <w:lang w:eastAsia="zh-CN"/>
        </w:rPr>
        <w:t>公开出版</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编译</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lang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1项（县级单位可作为主要完成人参与获得人才培养相关项目、成果1项），或发表高价值科普作品</w:t>
      </w:r>
      <w:r>
        <w:rPr>
          <w:rFonts w:hint="eastAsia" w:ascii="Times New Roman" w:hAnsi="Times New Roman" w:eastAsia="仿宋_GB2312" w:cs="Times New Roman"/>
          <w:color w:val="000000"/>
          <w:kern w:val="0"/>
          <w:sz w:val="32"/>
          <w:szCs w:val="32"/>
          <w:highlight w:val="none"/>
          <w:u w:val="none"/>
          <w:lang w:val="en-US" w:eastAsia="zh-CN"/>
        </w:rPr>
        <w:t>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（二）主任技师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eastAsia"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rPr>
        <w:t>具有丰富的本专业工作经验，能独立解决复杂或重大技术问题，指导本专业下级技术人员熟练正确操作和维护本专业各种设备。</w:t>
      </w:r>
      <w:r>
        <w:rPr>
          <w:rFonts w:hint="default" w:ascii="Times New Roman" w:hAnsi="Times New Roman" w:eastAsia="仿宋_GB2312" w:cs="Times New Roman"/>
          <w:color w:val="000000"/>
          <w:kern w:val="0"/>
          <w:sz w:val="32"/>
          <w:szCs w:val="32"/>
          <w:highlight w:val="none"/>
          <w:u w:val="none"/>
          <w:lang w:eastAsia="zh-CN"/>
        </w:rPr>
        <w:t>任现职期间，</w:t>
      </w:r>
      <w:r>
        <w:rPr>
          <w:rFonts w:hint="default" w:ascii="Times New Roman" w:hAnsi="Times New Roman" w:eastAsia="仿宋_GB2312" w:cs="Times New Roman"/>
          <w:color w:val="000000"/>
          <w:kern w:val="0"/>
          <w:sz w:val="32"/>
          <w:szCs w:val="32"/>
          <w:highlight w:val="none"/>
          <w:u w:val="none"/>
          <w:lang w:val="en-US" w:eastAsia="zh-CN"/>
        </w:rPr>
        <w:t>至少具备以下三项代表性成果：</w:t>
      </w:r>
      <w:r>
        <w:rPr>
          <w:rFonts w:hint="default" w:ascii="Times New Roman" w:hAnsi="Times New Roman" w:eastAsia="仿宋_GB2312" w:cs="Times New Roman"/>
          <w:color w:val="000000"/>
          <w:kern w:val="0"/>
          <w:sz w:val="32"/>
          <w:szCs w:val="32"/>
          <w:highlight w:val="none"/>
          <w:u w:val="none"/>
        </w:rPr>
        <w:t xml:space="preserve"> </w:t>
      </w:r>
      <w:r>
        <w:rPr>
          <w:rFonts w:hint="eastAsia" w:ascii="Times New Roman" w:hAnsi="Times New Roman" w:eastAsia="仿宋_GB2312" w:cs="Times New Roman"/>
          <w:color w:val="000000"/>
          <w:kern w:val="0"/>
          <w:sz w:val="32"/>
          <w:szCs w:val="32"/>
          <w:highlight w:val="none"/>
          <w:u w:val="none"/>
          <w:lang w:val="en-US" w:eastAsia="zh-CN"/>
        </w:rPr>
        <w:t xml:space="preserve">   </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案例10</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经专家评议为优良的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cs="Times New Roman"/>
          <w:color w:val="000000"/>
          <w:highlight w:val="none"/>
          <w:u w:val="none"/>
        </w:rPr>
      </w:pPr>
      <w:r>
        <w:rPr>
          <w:rFonts w:hint="default" w:ascii="Times New Roman" w:hAnsi="Times New Roman" w:eastAsia="仿宋_GB2312" w:cs="Times New Roman"/>
          <w:color w:val="000000"/>
          <w:kern w:val="0"/>
          <w:sz w:val="32"/>
          <w:szCs w:val="32"/>
          <w:highlight w:val="none"/>
          <w:u w:val="none"/>
          <w:lang w:val="en-US" w:eastAsia="zh-CN"/>
        </w:rPr>
        <w:t>3</w:t>
      </w:r>
      <w:r>
        <w:rPr>
          <w:rFonts w:hint="default" w:ascii="Times New Roman" w:hAnsi="Times New Roman" w:eastAsia="仿宋_GB2312" w:cs="Times New Roman"/>
          <w:color w:val="000000"/>
          <w:kern w:val="0"/>
          <w:sz w:val="32"/>
          <w:szCs w:val="32"/>
          <w:highlight w:val="none"/>
          <w:u w:val="none"/>
        </w:rPr>
        <w:t xml:space="preserve">. </w:t>
      </w:r>
      <w:r>
        <w:rPr>
          <w:rFonts w:hint="eastAsia" w:ascii="Times New Roman" w:hAnsi="Times New Roman" w:eastAsia="仿宋_GB2312" w:cs="Times New Roman"/>
          <w:color w:val="000000"/>
          <w:kern w:val="0"/>
          <w:sz w:val="32"/>
          <w:szCs w:val="32"/>
          <w:highlight w:val="none"/>
          <w:u w:val="none"/>
          <w:lang w:val="en-US" w:eastAsia="zh-CN"/>
        </w:rPr>
        <w:t>在医学技术领域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rPr>
        <w:t>的</w:t>
      </w:r>
      <w:r>
        <w:rPr>
          <w:rFonts w:hint="eastAsia" w:ascii="Times New Roman" w:hAnsi="Times New Roman" w:eastAsia="仿宋_GB2312" w:cs="Times New Roman"/>
          <w:color w:val="000000"/>
          <w:kern w:val="0"/>
          <w:sz w:val="32"/>
          <w:szCs w:val="32"/>
          <w:highlight w:val="none"/>
          <w:u w:val="none"/>
          <w:lang w:val="en-US" w:eastAsia="zh-CN"/>
        </w:rPr>
        <w:t>卫生标准、技术规范、专家共识、指南、</w:t>
      </w:r>
      <w:r>
        <w:rPr>
          <w:rFonts w:hint="default" w:ascii="Times New Roman" w:hAnsi="Times New Roman" w:eastAsia="仿宋_GB2312" w:cs="Times New Roman"/>
          <w:color w:val="000000"/>
          <w:kern w:val="0"/>
          <w:sz w:val="32"/>
          <w:szCs w:val="32"/>
          <w:highlight w:val="none"/>
          <w:u w:val="none"/>
        </w:rPr>
        <w:t>医学技术报告</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技术指导方案</w:t>
      </w:r>
      <w:r>
        <w:rPr>
          <w:rFonts w:hint="default"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MDT</w:t>
      </w:r>
      <w:r>
        <w:rPr>
          <w:rFonts w:hint="default" w:ascii="Times New Roman" w:hAnsi="Times New Roman" w:eastAsia="仿宋_GB2312" w:cs="Times New Roman"/>
          <w:color w:val="000000"/>
          <w:kern w:val="0"/>
          <w:sz w:val="32"/>
          <w:szCs w:val="32"/>
          <w:highlight w:val="none"/>
          <w:u w:val="none"/>
        </w:rPr>
        <w:t>诊疗报告、</w:t>
      </w:r>
      <w:r>
        <w:rPr>
          <w:rFonts w:hint="eastAsia" w:ascii="Times New Roman" w:hAnsi="Times New Roman" w:eastAsia="仿宋_GB2312" w:cs="Times New Roman"/>
          <w:color w:val="000000"/>
          <w:kern w:val="0"/>
          <w:sz w:val="32"/>
          <w:szCs w:val="32"/>
          <w:highlight w:val="none"/>
          <w:u w:val="none"/>
          <w:lang w:val="en-US" w:eastAsia="zh-CN"/>
        </w:rPr>
        <w:t>医疗</w:t>
      </w:r>
      <w:r>
        <w:rPr>
          <w:rFonts w:hint="default" w:ascii="Times New Roman" w:hAnsi="Times New Roman" w:eastAsia="仿宋_GB2312" w:cs="Times New Roman"/>
          <w:color w:val="000000"/>
          <w:kern w:val="0"/>
          <w:sz w:val="32"/>
          <w:szCs w:val="32"/>
          <w:highlight w:val="none"/>
          <w:u w:val="none"/>
        </w:rPr>
        <w:t>质量改进案例等</w:t>
      </w:r>
      <w:r>
        <w:rPr>
          <w:rFonts w:hint="default" w:ascii="Times New Roman" w:hAnsi="Times New Roman" w:eastAsia="仿宋_GB2312" w:cs="Times New Roman"/>
          <w:color w:val="000000"/>
          <w:kern w:val="0"/>
          <w:sz w:val="32"/>
          <w:szCs w:val="32"/>
          <w:highlight w:val="none"/>
          <w:u w:val="none"/>
          <w:lang w:val="en-US" w:eastAsia="zh-CN"/>
        </w:rPr>
        <w:t>成果案例</w:t>
      </w:r>
      <w:r>
        <w:rPr>
          <w:rFonts w:hint="eastAsia" w:ascii="Times New Roman" w:hAnsi="Times New Roman" w:eastAsia="仿宋_GB2312" w:cs="Times New Roman"/>
          <w:color w:val="000000"/>
          <w:kern w:val="0"/>
          <w:sz w:val="32"/>
          <w:szCs w:val="32"/>
          <w:highlight w:val="none"/>
          <w:u w:val="none"/>
          <w:lang w:val="en-US" w:eastAsia="zh-CN"/>
        </w:rPr>
        <w:t>２</w:t>
      </w:r>
      <w:r>
        <w:rPr>
          <w:rFonts w:hint="default" w:ascii="Times New Roman" w:hAnsi="Times New Roman" w:eastAsia="仿宋_GB2312" w:cs="Times New Roman"/>
          <w:color w:val="000000"/>
          <w:kern w:val="0"/>
          <w:sz w:val="32"/>
          <w:szCs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4. 结合本专业实践开展科研工作，</w:t>
      </w:r>
      <w:r>
        <w:rPr>
          <w:rFonts w:hint="eastAsia" w:ascii="Times New Roman" w:hAnsi="Times New Roman" w:eastAsia="仿宋_GB2312" w:cs="Times New Roman"/>
          <w:color w:val="000000"/>
          <w:kern w:val="0"/>
          <w:sz w:val="32"/>
          <w:szCs w:val="32"/>
          <w:highlight w:val="none"/>
          <w:u w:val="none"/>
          <w:lang w:val="en-US" w:eastAsia="zh-CN"/>
        </w:rPr>
        <w:t>主持完成省部级及以上的项目1项或厅局级项目2项，或作为主要完成人承担国家级项目1项（县级单位可主持完成厅局级及以上项目1项或作为主要完成人承担省部级及以上项目1项）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5. 吸取本专业新理论、新知识、新技术，获得授权国家发明专利2项，</w:t>
      </w:r>
      <w:r>
        <w:rPr>
          <w:rFonts w:hint="eastAsia" w:ascii="Times New Roman" w:hAnsi="Times New Roman" w:eastAsia="仿宋_GB2312" w:cs="Times New Roman"/>
          <w:color w:val="000000"/>
          <w:kern w:val="0"/>
          <w:sz w:val="32"/>
          <w:szCs w:val="32"/>
          <w:highlight w:val="none"/>
          <w:u w:val="none"/>
          <w:lang w:val="en-US" w:eastAsia="zh-CN"/>
        </w:rPr>
        <w:t>或作为主要完成人获得省部级及以上的科技奖励1项，</w:t>
      </w:r>
      <w:r>
        <w:rPr>
          <w:rFonts w:hint="default" w:ascii="Times New Roman" w:hAnsi="Times New Roman" w:eastAsia="仿宋_GB2312" w:cs="Times New Roman"/>
          <w:color w:val="000000"/>
          <w:kern w:val="0"/>
          <w:sz w:val="32"/>
          <w:szCs w:val="32"/>
          <w:highlight w:val="none"/>
          <w:u w:val="none"/>
          <w:lang w:val="en-US" w:eastAsia="zh-CN"/>
        </w:rPr>
        <w:t>或</w:t>
      </w:r>
      <w:r>
        <w:rPr>
          <w:rFonts w:hint="eastAsia" w:ascii="Times New Roman" w:hAnsi="Times New Roman" w:eastAsia="仿宋_GB2312" w:cs="Times New Roman"/>
          <w:color w:val="000000"/>
          <w:kern w:val="0"/>
          <w:sz w:val="32"/>
          <w:szCs w:val="32"/>
          <w:highlight w:val="none"/>
          <w:u w:val="none"/>
          <w:lang w:val="en-US" w:eastAsia="zh-CN"/>
        </w:rPr>
        <w:t>以第一完成人获</w:t>
      </w:r>
      <w:r>
        <w:rPr>
          <w:rFonts w:hint="default" w:ascii="Times New Roman" w:hAnsi="Times New Roman" w:eastAsia="仿宋_GB2312" w:cs="Times New Roman"/>
          <w:color w:val="000000"/>
          <w:kern w:val="0"/>
          <w:sz w:val="32"/>
          <w:szCs w:val="32"/>
          <w:highlight w:val="none"/>
          <w:u w:val="none"/>
          <w:lang w:val="en-US" w:eastAsia="zh-CN"/>
        </w:rPr>
        <w:t>得厅局级科技奖励1项。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 xml:space="preserve">6. </w:t>
      </w:r>
      <w:r>
        <w:rPr>
          <w:rFonts w:hint="eastAsia" w:ascii="Times New Roman" w:hAnsi="Times New Roman" w:eastAsia="仿宋_GB2312" w:cs="Times New Roman"/>
          <w:color w:val="000000"/>
          <w:kern w:val="0"/>
          <w:sz w:val="32"/>
          <w:szCs w:val="32"/>
          <w:highlight w:val="none"/>
          <w:u w:val="none"/>
          <w:lang w:val="en-US" w:eastAsia="zh-CN"/>
        </w:rPr>
        <w:t>在国家级期刊（第一作者）、SCI（第一作者或通讯作者）发表学术论文1篇</w:t>
      </w:r>
      <w:r>
        <w:rPr>
          <w:rFonts w:hint="default" w:ascii="Times New Roman" w:hAnsi="Times New Roman" w:eastAsia="仿宋_GB2312" w:cs="Times New Roman"/>
          <w:color w:val="000000"/>
          <w:kern w:val="0"/>
          <w:sz w:val="32"/>
          <w:szCs w:val="32"/>
          <w:highlight w:val="none"/>
          <w:u w:val="none"/>
          <w:lang w:val="en-US" w:eastAsia="zh-CN"/>
        </w:rPr>
        <w:t>，或作为主编、副主编公开出版</w:t>
      </w:r>
      <w:r>
        <w:rPr>
          <w:rFonts w:hint="eastAsia" w:ascii="Times New Roman" w:hAnsi="Times New Roman" w:eastAsia="仿宋_GB2312" w:cs="Times New Roman"/>
          <w:color w:val="000000"/>
          <w:kern w:val="0"/>
          <w:sz w:val="32"/>
          <w:szCs w:val="32"/>
          <w:highlight w:val="none"/>
          <w:u w:val="none"/>
          <w:lang w:val="en-US" w:eastAsia="zh-CN"/>
        </w:rPr>
        <w:t>（编译）</w:t>
      </w:r>
      <w:r>
        <w:rPr>
          <w:rFonts w:hint="default" w:ascii="Times New Roman" w:hAnsi="Times New Roman" w:eastAsia="仿宋_GB2312" w:cs="Times New Roman"/>
          <w:color w:val="000000"/>
          <w:kern w:val="0"/>
          <w:sz w:val="32"/>
          <w:szCs w:val="32"/>
          <w:highlight w:val="none"/>
          <w:u w:val="none"/>
          <w:lang w:val="en-US"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2项（县级单位可作为主要完成人参与获得人才培养相关项目、成果2项），或发表高价值科普作品</w:t>
      </w:r>
      <w:r>
        <w:rPr>
          <w:rFonts w:hint="eastAsia" w:ascii="Times New Roman" w:hAnsi="Times New Roman" w:eastAsia="仿宋_GB2312" w:cs="Times New Roman"/>
          <w:color w:val="000000"/>
          <w:kern w:val="0"/>
          <w:sz w:val="32"/>
          <w:szCs w:val="32"/>
          <w:highlight w:val="none"/>
          <w:u w:val="none"/>
          <w:lang w:val="en-US" w:eastAsia="zh-CN"/>
        </w:rPr>
        <w:t>2项。</w:t>
      </w: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default" w:ascii="Times New Roman" w:hAnsi="Times New Roman" w:eastAsia="黑体" w:cs="Times New Roman"/>
          <w:color w:val="000000"/>
          <w:sz w:val="32"/>
          <w:szCs w:val="32"/>
          <w:highlight w:val="none"/>
          <w:u w:val="none"/>
        </w:rPr>
      </w:pP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附件5</w:t>
      </w:r>
    </w:p>
    <w:p>
      <w:pPr>
        <w:pStyle w:val="9"/>
        <w:keepNext w:val="0"/>
        <w:keepLines w:val="0"/>
        <w:pageBreakBefore w:val="0"/>
        <w:widowControl w:val="0"/>
        <w:kinsoku/>
        <w:overflowPunct/>
        <w:topLinePunct/>
        <w:autoSpaceDE/>
        <w:autoSpaceDN/>
        <w:bidi w:val="0"/>
        <w:adjustRightInd/>
        <w:snapToGrid/>
        <w:spacing w:before="157" w:beforeLines="50" w:beforeAutospacing="0" w:after="157" w:afterLines="50" w:afterAutospacing="0" w:line="560" w:lineRule="exact"/>
        <w:ind w:firstLine="198"/>
        <w:jc w:val="center"/>
        <w:textAlignment w:val="auto"/>
        <w:rPr>
          <w:rFonts w:hint="default" w:ascii="Times New Roman" w:hAnsi="Times New Roman" w:eastAsia="方正小标宋简体" w:cs="Times New Roman"/>
          <w:color w:val="000000"/>
          <w:sz w:val="44"/>
          <w:szCs w:val="44"/>
          <w:highlight w:val="none"/>
          <w:u w:val="none"/>
        </w:rPr>
      </w:pPr>
      <w:r>
        <w:rPr>
          <w:rFonts w:hint="eastAsia" w:eastAsia="方正小标宋简体" w:cs="Times New Roman"/>
          <w:color w:val="000000"/>
          <w:sz w:val="44"/>
          <w:szCs w:val="44"/>
          <w:highlight w:val="none"/>
          <w:u w:val="none"/>
          <w:lang w:eastAsia="zh-CN"/>
        </w:rPr>
        <w:t>温州市</w:t>
      </w:r>
      <w:r>
        <w:rPr>
          <w:rFonts w:hint="default" w:ascii="Times New Roman" w:hAnsi="Times New Roman" w:eastAsia="方正小标宋简体" w:cs="Times New Roman"/>
          <w:color w:val="000000"/>
          <w:sz w:val="44"/>
          <w:szCs w:val="44"/>
          <w:highlight w:val="none"/>
          <w:u w:val="none"/>
        </w:rPr>
        <w:t>中医专业高级职称基本标准条件</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适用于在</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医疗卫生机构中从事中医（执业类别为</w:t>
      </w:r>
      <w:r>
        <w:rPr>
          <w:rFonts w:hint="default" w:ascii="Times New Roman" w:hAnsi="Times New Roman" w:eastAsia="仿宋_GB2312" w:cs="Times New Roman"/>
          <w:color w:val="000000"/>
          <w:sz w:val="32"/>
          <w:szCs w:val="32"/>
          <w:highlight w:val="none"/>
          <w:u w:val="none"/>
          <w:lang w:val="en-US" w:eastAsia="zh-CN"/>
        </w:rPr>
        <w:t>中医</w:t>
      </w:r>
      <w:r>
        <w:rPr>
          <w:rFonts w:hint="default" w:ascii="Times New Roman" w:hAnsi="Times New Roman" w:eastAsia="仿宋_GB2312" w:cs="Times New Roman"/>
          <w:color w:val="000000"/>
          <w:sz w:val="32"/>
          <w:szCs w:val="32"/>
          <w:highlight w:val="none"/>
          <w:u w:val="none"/>
        </w:rPr>
        <w:t>）</w:t>
      </w:r>
      <w:r>
        <w:rPr>
          <w:rFonts w:hint="eastAsia" w:ascii="Times New Roman" w:hAnsi="Times New Roman" w:eastAsia="仿宋_GB2312" w:cs="Times New Roman"/>
          <w:color w:val="000000"/>
          <w:sz w:val="32"/>
          <w:szCs w:val="32"/>
          <w:highlight w:val="none"/>
          <w:u w:val="none"/>
          <w:lang w:eastAsia="zh-CN"/>
        </w:rPr>
        <w:t>工作的在职在岗专业技术人员</w:t>
      </w:r>
      <w:r>
        <w:rPr>
          <w:rFonts w:hint="default" w:ascii="Times New Roman" w:hAnsi="Times New Roman" w:eastAsia="仿宋_GB2312" w:cs="Times New Roman"/>
          <w:color w:val="000000"/>
          <w:sz w:val="32"/>
          <w:szCs w:val="32"/>
          <w:highlight w:val="none"/>
          <w:u w:val="none"/>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（一）遵守国家宪法和法律，符合医德医风、执业规范、进修学习、专业实践考试、年度考核等要求。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（二）达到国</w:t>
      </w:r>
      <w:r>
        <w:rPr>
          <w:rFonts w:hint="eastAsia"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rPr>
        <w:t>省</w:t>
      </w:r>
      <w:r>
        <w:rPr>
          <w:rFonts w:hint="eastAsia" w:eastAsia="仿宋_GB2312" w:cs="Times New Roman"/>
          <w:bCs/>
          <w:color w:val="000000"/>
          <w:sz w:val="32"/>
          <w:szCs w:val="32"/>
          <w:highlight w:val="none"/>
          <w:u w:val="none"/>
          <w:lang w:eastAsia="zh-CN"/>
        </w:rPr>
        <w:t>、市</w:t>
      </w:r>
      <w:r>
        <w:rPr>
          <w:rFonts w:hint="default" w:ascii="Times New Roman" w:hAnsi="Times New Roman" w:eastAsia="仿宋_GB2312" w:cs="Times New Roman"/>
          <w:bCs/>
          <w:color w:val="000000"/>
          <w:sz w:val="32"/>
          <w:szCs w:val="32"/>
          <w:highlight w:val="none"/>
          <w:u w:val="none"/>
        </w:rPr>
        <w:t>规定的工作时间、工作量和工作效果要求。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w:t>
      </w:r>
      <w:r>
        <w:rPr>
          <w:rFonts w:hint="default" w:ascii="Times New Roman" w:hAnsi="Times New Roman" w:eastAsia="仿宋_GB2312" w:cs="Times New Roman"/>
          <w:bCs/>
          <w:color w:val="000000"/>
          <w:sz w:val="32"/>
          <w:szCs w:val="32"/>
          <w:highlight w:val="none"/>
          <w:u w:val="none"/>
          <w:lang w:val="en-US" w:eastAsia="zh-CN"/>
        </w:rPr>
        <w:t>三</w:t>
      </w:r>
      <w:r>
        <w:rPr>
          <w:rFonts w:hint="default" w:ascii="Times New Roman" w:hAnsi="Times New Roman" w:eastAsia="仿宋_GB2312" w:cs="Times New Roman"/>
          <w:bCs/>
          <w:color w:val="000000"/>
          <w:sz w:val="32"/>
          <w:szCs w:val="32"/>
          <w:highlight w:val="none"/>
          <w:u w:val="none"/>
        </w:rPr>
        <w:t>）符合以下学历资历要求：</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1.副主任中医师：</w:t>
      </w:r>
      <w:r>
        <w:rPr>
          <w:rFonts w:hint="eastAsia" w:ascii="Times New Roman" w:hAnsi="Times New Roman" w:eastAsia="仿宋_GB2312" w:cs="Times New Roman"/>
          <w:bCs/>
          <w:color w:val="000000"/>
          <w:sz w:val="32"/>
          <w:szCs w:val="32"/>
          <w:highlight w:val="none"/>
          <w:u w:val="none"/>
          <w:lang w:eastAsia="zh-CN"/>
        </w:rPr>
        <w:t>具备大学本科及以上学历或学士及以上学位，</w:t>
      </w:r>
      <w:r>
        <w:rPr>
          <w:rFonts w:hint="default" w:ascii="Times New Roman" w:hAnsi="Times New Roman" w:eastAsia="仿宋_GB2312" w:cs="Times New Roman"/>
          <w:bCs/>
          <w:color w:val="000000"/>
          <w:sz w:val="32"/>
          <w:szCs w:val="32"/>
          <w:highlight w:val="none"/>
          <w:u w:val="none"/>
        </w:rPr>
        <w:t>受聘主</w:t>
      </w:r>
      <w:r>
        <w:rPr>
          <w:rFonts w:hint="default" w:ascii="Times New Roman" w:hAnsi="Times New Roman" w:eastAsia="仿宋_GB2312" w:cs="Times New Roman"/>
          <w:bCs/>
          <w:color w:val="000000"/>
          <w:sz w:val="32"/>
          <w:szCs w:val="32"/>
          <w:highlight w:val="none"/>
          <w:u w:val="none"/>
          <w:lang w:val="en-US" w:eastAsia="zh-CN"/>
        </w:rPr>
        <w:t>治</w:t>
      </w:r>
      <w:r>
        <w:rPr>
          <w:rFonts w:hint="default" w:ascii="Times New Roman" w:hAnsi="Times New Roman" w:eastAsia="仿宋_GB2312" w:cs="Times New Roman"/>
          <w:bCs/>
          <w:color w:val="000000"/>
          <w:sz w:val="32"/>
          <w:szCs w:val="32"/>
          <w:highlight w:val="none"/>
          <w:u w:val="none"/>
        </w:rPr>
        <w:t>中医师职务满5年</w:t>
      </w:r>
      <w:r>
        <w:rPr>
          <w:rFonts w:hint="default" w:ascii="Times New Roman" w:hAnsi="Times New Roman" w:eastAsia="仿宋_GB2312" w:cs="Times New Roman"/>
          <w:bCs/>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2.主任中医师：</w:t>
      </w:r>
      <w:r>
        <w:rPr>
          <w:rFonts w:hint="eastAsia" w:ascii="Times New Roman" w:hAnsi="Times New Roman" w:eastAsia="仿宋_GB2312" w:cs="Times New Roman"/>
          <w:bCs/>
          <w:color w:val="000000"/>
          <w:sz w:val="32"/>
          <w:szCs w:val="32"/>
          <w:highlight w:val="none"/>
          <w:u w:val="none"/>
          <w:lang w:eastAsia="zh-CN"/>
        </w:rPr>
        <w:t>具备大学本科及以上学历或学士及以上学位，</w:t>
      </w:r>
      <w:r>
        <w:rPr>
          <w:rFonts w:hint="default" w:ascii="Times New Roman" w:hAnsi="Times New Roman" w:eastAsia="仿宋_GB2312" w:cs="Times New Roman"/>
          <w:bCs/>
          <w:color w:val="000000"/>
          <w:sz w:val="32"/>
          <w:szCs w:val="32"/>
          <w:highlight w:val="none"/>
          <w:u w:val="none"/>
        </w:rPr>
        <w:t>受聘副主任中医师职务满5年。</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highlight w:val="none"/>
          <w:u w:val="none"/>
        </w:rPr>
      </w:pPr>
      <w:r>
        <w:rPr>
          <w:rFonts w:hint="default" w:ascii="Times New Roman" w:hAnsi="Times New Roman" w:eastAsia="黑体" w:cs="Times New Roman"/>
          <w:color w:val="000000"/>
          <w:kern w:val="0"/>
          <w:sz w:val="32"/>
          <w:szCs w:val="32"/>
          <w:highlight w:val="none"/>
          <w:u w:val="none"/>
        </w:rPr>
        <w:t>三、评审条件</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（一）副主任</w:t>
      </w:r>
      <w:r>
        <w:rPr>
          <w:rFonts w:hint="default" w:ascii="Times New Roman" w:hAnsi="Times New Roman" w:eastAsia="楷体_GB2312" w:cs="Times New Roman"/>
          <w:bCs/>
          <w:color w:val="000000"/>
          <w:sz w:val="32"/>
          <w:szCs w:val="32"/>
          <w:highlight w:val="none"/>
          <w:u w:val="none"/>
        </w:rPr>
        <w:t>中医</w:t>
      </w:r>
      <w:r>
        <w:rPr>
          <w:rFonts w:hint="default" w:ascii="Times New Roman" w:hAnsi="Times New Roman" w:eastAsia="楷体_GB2312" w:cs="Times New Roman"/>
          <w:color w:val="000000"/>
          <w:kern w:val="0"/>
          <w:sz w:val="32"/>
          <w:szCs w:val="32"/>
          <w:highlight w:val="none"/>
          <w:u w:val="none"/>
        </w:rPr>
        <w:t>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rPr>
        <w:t>具有较丰富的本专业工作经验，能熟练正确、合理运用中医药救治疑难危重病人，或能熟练正确、合理运用中医药专业知识和特色技术服务患者，参与救治疑难危重病人。</w:t>
      </w:r>
      <w:r>
        <w:rPr>
          <w:rFonts w:hint="default" w:ascii="Times New Roman" w:hAnsi="Times New Roman" w:eastAsia="仿宋_GB2312" w:cs="Times New Roman"/>
          <w:color w:val="000000"/>
          <w:kern w:val="0"/>
          <w:sz w:val="32"/>
          <w:szCs w:val="32"/>
          <w:highlight w:val="none"/>
          <w:u w:val="none"/>
          <w:lang w:val="en-US" w:eastAsia="zh-CN"/>
        </w:rPr>
        <w:t>任现职期间，至少具备以下三项代表性成果：</w:t>
      </w:r>
    </w:p>
    <w:p>
      <w:pPr>
        <w:pStyle w:val="15"/>
        <w:keepNext w:val="0"/>
        <w:keepLines w:val="0"/>
        <w:pageBreakBefore w:val="0"/>
        <w:widowControl w:val="0"/>
        <w:numPr>
          <w:ilvl w:val="0"/>
          <w:numId w:val="1"/>
        </w:numPr>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eastAsia" w:ascii="Times New Roman" w:hAnsi="Times New Roman" w:eastAsia="仿宋_GB2312" w:cs="Times New Roman"/>
          <w:color w:val="000000"/>
          <w:kern w:val="0"/>
          <w:sz w:val="32"/>
          <w:szCs w:val="32"/>
          <w:highlight w:val="none"/>
          <w:u w:val="none"/>
          <w:lang w:val="en-US" w:eastAsia="zh-CN"/>
        </w:rPr>
        <w:t>从全省中医处方数据平台</w:t>
      </w:r>
      <w:r>
        <w:rPr>
          <w:rFonts w:hint="default" w:ascii="Times New Roman" w:hAnsi="Times New Roman" w:eastAsia="仿宋_GB2312" w:cs="Times New Roman"/>
          <w:color w:val="000000"/>
          <w:kern w:val="0"/>
          <w:sz w:val="32"/>
          <w:szCs w:val="32"/>
          <w:highlight w:val="none"/>
          <w:u w:val="none"/>
          <w:lang w:val="en-US" w:eastAsia="zh-CN"/>
        </w:rPr>
        <w:t>随机抽取</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w:t>
      </w:r>
      <w:r>
        <w:rPr>
          <w:rFonts w:hint="default" w:ascii="Times New Roman" w:hAnsi="Times New Roman" w:eastAsia="仿宋_GB2312" w:cs="Times New Roman"/>
          <w:color w:val="000000"/>
          <w:kern w:val="0"/>
          <w:sz w:val="32"/>
          <w:szCs w:val="32"/>
          <w:highlight w:val="none"/>
          <w:u w:val="none"/>
          <w:lang w:val="en-US" w:eastAsia="zh-CN"/>
        </w:rPr>
        <w:t>5</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经专家评议为合格的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１</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eastAsia" w:ascii="Times New Roman" w:hAnsi="Times New Roman" w:eastAsia="仿宋_GB2312" w:cs="Times New Roman"/>
          <w:color w:val="000000"/>
          <w:kern w:val="0"/>
          <w:sz w:val="32"/>
          <w:szCs w:val="32"/>
          <w:highlight w:val="none"/>
          <w:u w:val="none"/>
          <w:lang w:val="en-US" w:eastAsia="zh-CN"/>
        </w:rPr>
        <w:t>在中医领域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lang w:val="en-US" w:eastAsia="zh-CN"/>
        </w:rPr>
        <w:t>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临床病案、手术视频、MDT诊疗报告、临床新技术推广使用报告、临床试验报告、医疗质量改进案例报告等</w:t>
      </w:r>
      <w:r>
        <w:rPr>
          <w:rFonts w:hint="default" w:ascii="Times New Roman" w:hAnsi="Times New Roman" w:eastAsia="仿宋_GB2312" w:cs="Times New Roman"/>
          <w:color w:val="000000"/>
          <w:kern w:val="0"/>
          <w:sz w:val="32"/>
          <w:szCs w:val="32"/>
          <w:highlight w:val="none"/>
          <w:u w:val="none"/>
          <w:lang w:val="en-US" w:eastAsia="zh-CN"/>
        </w:rPr>
        <w:t>代表性</w:t>
      </w:r>
      <w:r>
        <w:rPr>
          <w:rFonts w:hint="default" w:ascii="Times New Roman" w:hAnsi="Times New Roman" w:eastAsia="仿宋_GB2312" w:cs="Times New Roman"/>
          <w:color w:val="000000"/>
          <w:sz w:val="32"/>
          <w:highlight w:val="none"/>
          <w:u w:val="none"/>
        </w:rPr>
        <w:t>成果</w:t>
      </w:r>
      <w:r>
        <w:rPr>
          <w:rFonts w:hint="eastAsia" w:ascii="Times New Roman" w:hAnsi="Times New Roman" w:eastAsia="仿宋_GB2312" w:cs="Times New Roman"/>
          <w:color w:val="000000"/>
          <w:sz w:val="32"/>
          <w:highlight w:val="none"/>
          <w:u w:val="none"/>
          <w:lang w:val="en-US" w:eastAsia="zh-CN"/>
        </w:rPr>
        <w:t>１</w:t>
      </w:r>
      <w:r>
        <w:rPr>
          <w:rFonts w:hint="default" w:ascii="Times New Roman" w:hAnsi="Times New Roman" w:eastAsia="仿宋_GB2312" w:cs="Times New Roman"/>
          <w:color w:val="000000"/>
          <w:sz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4. </w:t>
      </w:r>
      <w:r>
        <w:rPr>
          <w:rFonts w:hint="default" w:ascii="Times New Roman" w:hAnsi="Times New Roman" w:eastAsia="仿宋_GB2312" w:cs="Times New Roman"/>
          <w:color w:val="000000"/>
          <w:kern w:val="0"/>
          <w:sz w:val="32"/>
          <w:szCs w:val="32"/>
          <w:highlight w:val="none"/>
          <w:u w:val="none"/>
          <w:lang w:bidi="ar"/>
        </w:rPr>
        <w:t>结合</w:t>
      </w:r>
      <w:r>
        <w:rPr>
          <w:rFonts w:hint="eastAsia" w:ascii="Times New Roman" w:hAnsi="Times New Roman" w:eastAsia="仿宋_GB2312" w:cs="Times New Roman"/>
          <w:color w:val="000000"/>
          <w:kern w:val="0"/>
          <w:sz w:val="32"/>
          <w:szCs w:val="32"/>
          <w:highlight w:val="none"/>
          <w:u w:val="none"/>
          <w:lang w:val="en-US" w:eastAsia="zh-CN" w:bidi="ar"/>
        </w:rPr>
        <w:t>本专业</w:t>
      </w:r>
      <w:r>
        <w:rPr>
          <w:rFonts w:hint="default" w:ascii="Times New Roman" w:hAnsi="Times New Roman" w:eastAsia="仿宋_GB2312" w:cs="Times New Roman"/>
          <w:color w:val="000000"/>
          <w:kern w:val="0"/>
          <w:sz w:val="32"/>
          <w:szCs w:val="32"/>
          <w:highlight w:val="none"/>
          <w:u w:val="none"/>
          <w:lang w:bidi="ar"/>
        </w:rPr>
        <w:t>实践开展科研工作，</w:t>
      </w:r>
      <w:r>
        <w:rPr>
          <w:rFonts w:hint="eastAsia" w:ascii="Times New Roman" w:hAnsi="Times New Roman" w:eastAsia="仿宋_GB2312" w:cs="Times New Roman"/>
          <w:color w:val="000000"/>
          <w:kern w:val="0"/>
          <w:sz w:val="32"/>
          <w:szCs w:val="32"/>
          <w:highlight w:val="none"/>
          <w:u w:val="none"/>
          <w:lang w:val="en-US" w:eastAsia="zh-CN"/>
        </w:rPr>
        <w:t>主持厅局级及以上的科研项目1项，或参与承担省部级及以上的科研项目1项（县级单位可参与承担厅局级及以上的科研项目1项）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5. </w:t>
      </w:r>
      <w:r>
        <w:rPr>
          <w:rFonts w:hint="default" w:ascii="Times New Roman" w:hAnsi="Times New Roman" w:eastAsia="仿宋_GB2312" w:cs="Times New Roman"/>
          <w:color w:val="000000"/>
          <w:kern w:val="0"/>
          <w:sz w:val="32"/>
          <w:szCs w:val="32"/>
          <w:highlight w:val="none"/>
          <w:u w:val="none"/>
        </w:rPr>
        <w:t>吸取本专业新理论、新知识、新技术，</w:t>
      </w:r>
      <w:r>
        <w:rPr>
          <w:rFonts w:hint="eastAsia" w:ascii="Times New Roman" w:hAnsi="Times New Roman" w:eastAsia="仿宋_GB2312" w:cs="Times New Roman"/>
          <w:color w:val="000000"/>
          <w:kern w:val="0"/>
          <w:sz w:val="32"/>
          <w:szCs w:val="32"/>
          <w:highlight w:val="none"/>
          <w:u w:val="none"/>
          <w:lang w:eastAsia="zh-CN"/>
        </w:rPr>
        <w:t>获得授权国家发明专利１</w:t>
      </w:r>
      <w:r>
        <w:rPr>
          <w:rFonts w:hint="eastAsia" w:ascii="Times New Roman" w:hAnsi="Times New Roman" w:eastAsia="仿宋_GB2312" w:cs="Times New Roman"/>
          <w:color w:val="000000"/>
          <w:kern w:val="0"/>
          <w:sz w:val="32"/>
          <w:szCs w:val="32"/>
          <w:highlight w:val="none"/>
          <w:u w:val="none"/>
          <w:lang w:val="en-US" w:eastAsia="zh-CN"/>
        </w:rPr>
        <w:t>项，或申请</w:t>
      </w:r>
      <w:r>
        <w:rPr>
          <w:rFonts w:hint="default" w:ascii="Times New Roman" w:hAnsi="Times New Roman" w:eastAsia="仿宋_GB2312" w:cs="Times New Roman"/>
          <w:color w:val="000000"/>
          <w:kern w:val="0"/>
          <w:sz w:val="32"/>
          <w:szCs w:val="32"/>
          <w:highlight w:val="none"/>
          <w:u w:val="none"/>
          <w:lang w:val="en-US" w:eastAsia="zh-CN"/>
        </w:rPr>
        <w:t>院内制剂</w:t>
      </w:r>
      <w:r>
        <w:rPr>
          <w:rFonts w:hint="eastAsia" w:ascii="Times New Roman" w:hAnsi="Times New Roman" w:eastAsia="仿宋_GB2312" w:cs="Times New Roman"/>
          <w:color w:val="000000"/>
          <w:kern w:val="0"/>
          <w:sz w:val="32"/>
          <w:szCs w:val="32"/>
          <w:highlight w:val="none"/>
          <w:u w:val="none"/>
          <w:lang w:val="en-US" w:eastAsia="zh-CN"/>
        </w:rPr>
        <w:t>批件</w:t>
      </w:r>
      <w:r>
        <w:rPr>
          <w:rFonts w:hint="eastAsia" w:ascii="Times New Roman" w:hAnsi="Times New Roman" w:eastAsia="仿宋_GB2312" w:cs="Times New Roman"/>
          <w:color w:val="000000"/>
          <w:kern w:val="0"/>
          <w:sz w:val="32"/>
          <w:szCs w:val="32"/>
          <w:highlight w:val="none"/>
          <w:u w:val="none"/>
          <w:lang w:eastAsia="zh-CN"/>
        </w:rPr>
        <w:t>1项，</w:t>
      </w:r>
      <w:r>
        <w:rPr>
          <w:rFonts w:hint="default" w:ascii="Times New Roman" w:hAnsi="Times New Roman" w:eastAsia="仿宋_GB2312" w:cs="Times New Roman"/>
          <w:color w:val="000000"/>
          <w:kern w:val="0"/>
          <w:sz w:val="32"/>
          <w:szCs w:val="32"/>
          <w:highlight w:val="none"/>
          <w:u w:val="none"/>
          <w:lang w:val="en-US" w:eastAsia="zh-CN"/>
        </w:rPr>
        <w:t>或作为主要完成人获得政府科技奖励1项。</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6. </w:t>
      </w:r>
      <w:r>
        <w:rPr>
          <w:rFonts w:hint="eastAsia" w:ascii="Times New Roman" w:hAnsi="Times New Roman" w:eastAsia="仿宋_GB2312" w:cs="Times New Roman"/>
          <w:color w:val="000000"/>
          <w:kern w:val="0"/>
          <w:sz w:val="32"/>
          <w:szCs w:val="32"/>
          <w:highlight w:val="none"/>
          <w:u w:val="none"/>
          <w:lang w:val="en-US" w:eastAsia="zh-CN" w:bidi="ar"/>
        </w:rPr>
        <w:t>主持开展中医药相关的临床循证研究，并</w:t>
      </w:r>
      <w:r>
        <w:rPr>
          <w:rFonts w:hint="eastAsia" w:ascii="Times New Roman" w:hAnsi="Times New Roman" w:eastAsia="仿宋_GB2312" w:cs="Times New Roman"/>
          <w:color w:val="000000"/>
          <w:kern w:val="0"/>
          <w:sz w:val="32"/>
          <w:szCs w:val="32"/>
          <w:highlight w:val="none"/>
          <w:u w:val="none"/>
          <w:lang w:eastAsia="zh-CN"/>
        </w:rPr>
        <w:t>在省级及以上期刊（第一作者）发表</w:t>
      </w:r>
      <w:r>
        <w:rPr>
          <w:rFonts w:hint="eastAsia" w:ascii="Times New Roman" w:hAnsi="Times New Roman" w:eastAsia="仿宋_GB2312" w:cs="Times New Roman"/>
          <w:color w:val="000000"/>
          <w:kern w:val="0"/>
          <w:sz w:val="32"/>
          <w:szCs w:val="32"/>
          <w:highlight w:val="none"/>
          <w:u w:val="none"/>
          <w:lang w:val="en-US" w:eastAsia="zh-CN"/>
        </w:rPr>
        <w:t>相关</w:t>
      </w:r>
      <w:r>
        <w:rPr>
          <w:rFonts w:hint="eastAsia" w:ascii="Times New Roman" w:hAnsi="Times New Roman" w:eastAsia="仿宋_GB2312" w:cs="Times New Roman"/>
          <w:color w:val="000000"/>
          <w:kern w:val="0"/>
          <w:sz w:val="32"/>
          <w:szCs w:val="32"/>
          <w:highlight w:val="none"/>
          <w:u w:val="none"/>
          <w:lang w:eastAsia="zh-CN"/>
        </w:rPr>
        <w:t>学术论文1篇</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或</w:t>
      </w:r>
      <w:r>
        <w:rPr>
          <w:rFonts w:hint="eastAsia" w:ascii="Times New Roman" w:hAnsi="Times New Roman" w:eastAsia="仿宋_GB2312" w:cs="Times New Roman"/>
          <w:color w:val="000000"/>
          <w:kern w:val="0"/>
          <w:sz w:val="32"/>
          <w:szCs w:val="32"/>
          <w:highlight w:val="none"/>
          <w:u w:val="none"/>
          <w:lang w:val="en-US" w:eastAsia="zh-CN"/>
        </w:rPr>
        <w:t>作为主编、副主编或编委</w:t>
      </w:r>
      <w:r>
        <w:rPr>
          <w:rFonts w:hint="default" w:ascii="Times New Roman" w:hAnsi="Times New Roman" w:eastAsia="仿宋_GB2312" w:cs="Times New Roman"/>
          <w:color w:val="000000"/>
          <w:kern w:val="0"/>
          <w:sz w:val="32"/>
          <w:szCs w:val="32"/>
          <w:highlight w:val="none"/>
          <w:u w:val="none"/>
          <w:lang w:eastAsia="zh-CN"/>
        </w:rPr>
        <w:t>公开出版</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主校</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中医药</w:t>
      </w:r>
      <w:r>
        <w:rPr>
          <w:rFonts w:hint="default" w:ascii="Times New Roman" w:hAnsi="Times New Roman" w:eastAsia="仿宋_GB2312" w:cs="Times New Roman"/>
          <w:color w:val="000000"/>
          <w:kern w:val="0"/>
          <w:sz w:val="32"/>
          <w:szCs w:val="32"/>
          <w:highlight w:val="none"/>
          <w:u w:val="none"/>
          <w:lang w:eastAsia="zh-CN"/>
        </w:rPr>
        <w:t>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1项（县级单位可作为主要完成人参与获得人才培养相关项目、成果1项），或发表高价值科普作品</w:t>
      </w:r>
      <w:r>
        <w:rPr>
          <w:rFonts w:hint="eastAsia" w:ascii="Times New Roman" w:hAnsi="Times New Roman" w:eastAsia="仿宋_GB2312" w:cs="Times New Roman"/>
          <w:color w:val="000000"/>
          <w:kern w:val="0"/>
          <w:sz w:val="32"/>
          <w:szCs w:val="32"/>
          <w:highlight w:val="none"/>
          <w:u w:val="none"/>
          <w:lang w:val="en-US" w:eastAsia="zh-CN"/>
        </w:rPr>
        <w:t>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（二）主任</w:t>
      </w:r>
      <w:r>
        <w:rPr>
          <w:rFonts w:hint="default" w:ascii="Times New Roman" w:hAnsi="Times New Roman" w:eastAsia="楷体_GB2312" w:cs="Times New Roman"/>
          <w:bCs/>
          <w:color w:val="000000"/>
          <w:sz w:val="32"/>
          <w:szCs w:val="32"/>
          <w:highlight w:val="none"/>
          <w:u w:val="none"/>
        </w:rPr>
        <w:t>中医</w:t>
      </w:r>
      <w:r>
        <w:rPr>
          <w:rFonts w:hint="default" w:ascii="Times New Roman" w:hAnsi="Times New Roman" w:eastAsia="楷体_GB2312" w:cs="Times New Roman"/>
          <w:color w:val="000000"/>
          <w:kern w:val="0"/>
          <w:sz w:val="32"/>
          <w:szCs w:val="32"/>
          <w:highlight w:val="none"/>
          <w:u w:val="none"/>
        </w:rPr>
        <w:t>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rPr>
        <w:t>具有丰富的本专业工作经验，能熟练运用中医药专业知识治疗疑难复杂病症，或解决重大技术问题。</w:t>
      </w:r>
      <w:r>
        <w:rPr>
          <w:rFonts w:hint="default" w:ascii="Times New Roman" w:hAnsi="Times New Roman" w:eastAsia="仿宋_GB2312" w:cs="Times New Roman"/>
          <w:color w:val="000000"/>
          <w:kern w:val="0"/>
          <w:sz w:val="32"/>
          <w:szCs w:val="32"/>
          <w:highlight w:val="none"/>
          <w:u w:val="none"/>
          <w:lang w:val="en-US" w:eastAsia="zh-CN"/>
        </w:rPr>
        <w:t>任现职期间，至少具备以下三项代表性成果：</w:t>
      </w:r>
    </w:p>
    <w:p>
      <w:pPr>
        <w:pStyle w:val="15"/>
        <w:keepNext w:val="0"/>
        <w:keepLines w:val="0"/>
        <w:pageBreakBefore w:val="0"/>
        <w:widowControl w:val="0"/>
        <w:numPr>
          <w:ilvl w:val="0"/>
          <w:numId w:val="2"/>
        </w:numPr>
        <w:kinsoku/>
        <w:wordWrap w:val="0"/>
        <w:overflowPunct/>
        <w:topLinePunct/>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eastAsia" w:ascii="Times New Roman" w:hAnsi="Times New Roman" w:eastAsia="仿宋_GB2312" w:cs="Times New Roman"/>
          <w:color w:val="000000"/>
          <w:kern w:val="0"/>
          <w:sz w:val="32"/>
          <w:szCs w:val="32"/>
          <w:highlight w:val="none"/>
          <w:u w:val="none"/>
          <w:lang w:val="en-US" w:eastAsia="zh-CN"/>
        </w:rPr>
        <w:t>从全省中医处方数据平台</w:t>
      </w:r>
      <w:r>
        <w:rPr>
          <w:rFonts w:hint="default" w:ascii="Times New Roman" w:hAnsi="Times New Roman" w:eastAsia="仿宋_GB2312" w:cs="Times New Roman"/>
          <w:color w:val="000000"/>
          <w:kern w:val="0"/>
          <w:sz w:val="32"/>
          <w:szCs w:val="32"/>
          <w:highlight w:val="none"/>
          <w:u w:val="none"/>
          <w:lang w:val="en-US" w:eastAsia="zh-CN"/>
        </w:rPr>
        <w:t>随机抽取</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案例10</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经专家评议为优良的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eastAsia" w:ascii="Times New Roman" w:hAnsi="Times New Roman" w:eastAsia="仿宋_GB2312" w:cs="Times New Roman"/>
          <w:color w:val="000000"/>
          <w:kern w:val="0"/>
          <w:sz w:val="32"/>
          <w:szCs w:val="32"/>
          <w:highlight w:val="none"/>
          <w:u w:val="none"/>
          <w:lang w:val="en-US" w:eastAsia="zh-CN"/>
        </w:rPr>
        <w:t>在中医领域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lang w:val="en-US" w:eastAsia="zh-CN"/>
        </w:rPr>
        <w:t>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临床病案、手术视频、MDT诊疗报告、临床新技术推广使用报告、临床试验报告、医疗质量改进案例报告等</w:t>
      </w:r>
      <w:r>
        <w:rPr>
          <w:rFonts w:hint="default" w:ascii="Times New Roman" w:hAnsi="Times New Roman" w:eastAsia="仿宋_GB2312" w:cs="Times New Roman"/>
          <w:color w:val="000000"/>
          <w:kern w:val="0"/>
          <w:sz w:val="32"/>
          <w:szCs w:val="32"/>
          <w:highlight w:val="none"/>
          <w:u w:val="none"/>
          <w:lang w:val="en-US" w:eastAsia="zh-CN"/>
        </w:rPr>
        <w:t>代表性</w:t>
      </w:r>
      <w:r>
        <w:rPr>
          <w:rFonts w:hint="default" w:ascii="Times New Roman" w:hAnsi="Times New Roman" w:eastAsia="仿宋_GB2312" w:cs="Times New Roman"/>
          <w:color w:val="000000"/>
          <w:sz w:val="32"/>
          <w:highlight w:val="none"/>
          <w:u w:val="none"/>
        </w:rPr>
        <w:t>成果</w:t>
      </w:r>
      <w:r>
        <w:rPr>
          <w:rFonts w:hint="default" w:ascii="Times New Roman" w:hAnsi="Times New Roman" w:eastAsia="仿宋_GB2312" w:cs="Times New Roman"/>
          <w:color w:val="000000"/>
          <w:sz w:val="32"/>
          <w:highlight w:val="none"/>
          <w:u w:val="none"/>
          <w:lang w:val="en-US" w:eastAsia="zh-CN"/>
        </w:rPr>
        <w:t>2项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4. 结合本专业实践开展科研工作，</w:t>
      </w:r>
      <w:r>
        <w:rPr>
          <w:rFonts w:hint="eastAsia" w:ascii="Times New Roman" w:hAnsi="Times New Roman" w:eastAsia="仿宋_GB2312" w:cs="Times New Roman"/>
          <w:color w:val="000000"/>
          <w:kern w:val="0"/>
          <w:sz w:val="32"/>
          <w:szCs w:val="32"/>
          <w:highlight w:val="none"/>
          <w:u w:val="none"/>
          <w:lang w:val="en-US" w:eastAsia="zh-CN"/>
        </w:rPr>
        <w:t>主持完成省部级及以上的项目1项或厅局级项目2项，或作为主要完成人承担国家级项目1项（县级单位可主持完成厅局级及以上项目1项或作为主要完成人承担省部级及以上项目1项）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5. 吸取本专业新理论、新知识、新技术，获得授权国家发明专利</w:t>
      </w:r>
      <w:r>
        <w:rPr>
          <w:rFonts w:hint="eastAsia" w:ascii="Times New Roman" w:hAnsi="Times New Roman" w:eastAsia="仿宋_GB2312" w:cs="Times New Roman"/>
          <w:color w:val="000000"/>
          <w:kern w:val="0"/>
          <w:sz w:val="32"/>
          <w:szCs w:val="32"/>
          <w:highlight w:val="none"/>
          <w:u w:val="none"/>
          <w:lang w:val="en-US" w:eastAsia="zh-CN"/>
        </w:rPr>
        <w:t>、</w:t>
      </w:r>
      <w:r>
        <w:rPr>
          <w:rFonts w:hint="default" w:ascii="Times New Roman" w:hAnsi="Times New Roman" w:eastAsia="仿宋_GB2312" w:cs="Times New Roman"/>
          <w:color w:val="000000"/>
          <w:kern w:val="0"/>
          <w:sz w:val="32"/>
          <w:szCs w:val="32"/>
          <w:highlight w:val="none"/>
          <w:u w:val="none"/>
          <w:lang w:val="en-US" w:eastAsia="zh-CN"/>
        </w:rPr>
        <w:t>院内制剂</w:t>
      </w:r>
      <w:r>
        <w:rPr>
          <w:rFonts w:hint="eastAsia" w:ascii="Times New Roman" w:hAnsi="Times New Roman" w:eastAsia="仿宋_GB2312" w:cs="Times New Roman"/>
          <w:color w:val="000000"/>
          <w:kern w:val="0"/>
          <w:sz w:val="32"/>
          <w:szCs w:val="32"/>
          <w:highlight w:val="none"/>
          <w:u w:val="none"/>
          <w:lang w:val="en-US" w:eastAsia="zh-CN"/>
        </w:rPr>
        <w:t>批件</w:t>
      </w:r>
      <w:r>
        <w:rPr>
          <w:rFonts w:hint="default" w:ascii="Times New Roman" w:hAnsi="Times New Roman" w:eastAsia="仿宋_GB2312" w:cs="Times New Roman"/>
          <w:color w:val="000000"/>
          <w:kern w:val="0"/>
          <w:sz w:val="32"/>
          <w:szCs w:val="32"/>
          <w:highlight w:val="none"/>
          <w:u w:val="none"/>
          <w:lang w:val="en-US" w:eastAsia="zh-CN"/>
        </w:rPr>
        <w:t>2项，</w:t>
      </w:r>
      <w:r>
        <w:rPr>
          <w:rFonts w:hint="eastAsia" w:ascii="Times New Roman" w:hAnsi="Times New Roman" w:eastAsia="仿宋_GB2312" w:cs="Times New Roman"/>
          <w:color w:val="000000"/>
          <w:kern w:val="0"/>
          <w:sz w:val="32"/>
          <w:szCs w:val="32"/>
          <w:highlight w:val="none"/>
          <w:u w:val="none"/>
          <w:lang w:val="en-US" w:eastAsia="zh-CN"/>
        </w:rPr>
        <w:t>或作为主要完成人获得省部级及以上的科技奖励1项，</w:t>
      </w:r>
      <w:r>
        <w:rPr>
          <w:rFonts w:hint="default" w:ascii="Times New Roman" w:hAnsi="Times New Roman" w:eastAsia="仿宋_GB2312" w:cs="Times New Roman"/>
          <w:color w:val="000000"/>
          <w:kern w:val="0"/>
          <w:sz w:val="32"/>
          <w:szCs w:val="32"/>
          <w:highlight w:val="none"/>
          <w:u w:val="none"/>
          <w:lang w:val="en-US" w:eastAsia="zh-CN"/>
        </w:rPr>
        <w:t>或</w:t>
      </w:r>
      <w:r>
        <w:rPr>
          <w:rFonts w:hint="eastAsia" w:ascii="Times New Roman" w:hAnsi="Times New Roman" w:eastAsia="仿宋_GB2312" w:cs="Times New Roman"/>
          <w:color w:val="000000"/>
          <w:kern w:val="0"/>
          <w:sz w:val="32"/>
          <w:szCs w:val="32"/>
          <w:highlight w:val="none"/>
          <w:u w:val="none"/>
          <w:lang w:val="en-US" w:eastAsia="zh-CN"/>
        </w:rPr>
        <w:t>以第一完成人获</w:t>
      </w:r>
      <w:r>
        <w:rPr>
          <w:rFonts w:hint="default" w:ascii="Times New Roman" w:hAnsi="Times New Roman" w:eastAsia="仿宋_GB2312" w:cs="Times New Roman"/>
          <w:color w:val="000000"/>
          <w:kern w:val="0"/>
          <w:sz w:val="32"/>
          <w:szCs w:val="32"/>
          <w:highlight w:val="none"/>
          <w:u w:val="none"/>
          <w:lang w:val="en-US" w:eastAsia="zh-CN"/>
        </w:rPr>
        <w:t>得厅局级科技奖励1项。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6. </w:t>
      </w:r>
      <w:r>
        <w:rPr>
          <w:rFonts w:hint="eastAsia" w:ascii="Times New Roman" w:hAnsi="Times New Roman" w:eastAsia="仿宋_GB2312" w:cs="Times New Roman"/>
          <w:color w:val="000000"/>
          <w:kern w:val="0"/>
          <w:sz w:val="32"/>
          <w:szCs w:val="32"/>
          <w:highlight w:val="none"/>
          <w:u w:val="none"/>
          <w:lang w:val="en-US" w:eastAsia="zh-CN" w:bidi="ar"/>
        </w:rPr>
        <w:t>主持开展中医药相关的临床循证研究，并</w:t>
      </w:r>
      <w:r>
        <w:rPr>
          <w:rFonts w:hint="eastAsia" w:ascii="Times New Roman" w:hAnsi="Times New Roman" w:eastAsia="仿宋_GB2312" w:cs="Times New Roman"/>
          <w:color w:val="000000"/>
          <w:kern w:val="0"/>
          <w:sz w:val="32"/>
          <w:szCs w:val="32"/>
          <w:highlight w:val="none"/>
          <w:u w:val="none"/>
          <w:lang w:eastAsia="zh-CN"/>
        </w:rPr>
        <w:t>在</w:t>
      </w:r>
      <w:r>
        <w:rPr>
          <w:rFonts w:hint="eastAsia" w:ascii="Times New Roman" w:hAnsi="Times New Roman" w:eastAsia="仿宋_GB2312" w:cs="Times New Roman"/>
          <w:color w:val="000000"/>
          <w:kern w:val="0"/>
          <w:sz w:val="32"/>
          <w:szCs w:val="32"/>
          <w:highlight w:val="none"/>
          <w:u w:val="none"/>
          <w:lang w:val="en-US" w:eastAsia="zh-CN"/>
        </w:rPr>
        <w:t>国家</w:t>
      </w:r>
      <w:r>
        <w:rPr>
          <w:rFonts w:hint="eastAsia" w:ascii="Times New Roman" w:hAnsi="Times New Roman" w:eastAsia="仿宋_GB2312" w:cs="Times New Roman"/>
          <w:color w:val="000000"/>
          <w:kern w:val="0"/>
          <w:sz w:val="32"/>
          <w:szCs w:val="32"/>
          <w:highlight w:val="none"/>
          <w:u w:val="none"/>
          <w:lang w:eastAsia="zh-CN"/>
        </w:rPr>
        <w:t>级期刊（第一作者）发表</w:t>
      </w:r>
      <w:r>
        <w:rPr>
          <w:rFonts w:hint="eastAsia" w:ascii="Times New Roman" w:hAnsi="Times New Roman" w:eastAsia="仿宋_GB2312" w:cs="Times New Roman"/>
          <w:color w:val="000000"/>
          <w:kern w:val="0"/>
          <w:sz w:val="32"/>
          <w:szCs w:val="32"/>
          <w:highlight w:val="none"/>
          <w:u w:val="none"/>
          <w:lang w:val="en-US" w:eastAsia="zh-CN"/>
        </w:rPr>
        <w:t>相关</w:t>
      </w:r>
      <w:r>
        <w:rPr>
          <w:rFonts w:hint="eastAsia" w:ascii="Times New Roman" w:hAnsi="Times New Roman" w:eastAsia="仿宋_GB2312" w:cs="Times New Roman"/>
          <w:color w:val="000000"/>
          <w:kern w:val="0"/>
          <w:sz w:val="32"/>
          <w:szCs w:val="32"/>
          <w:highlight w:val="none"/>
          <w:u w:val="none"/>
          <w:lang w:eastAsia="zh-CN"/>
        </w:rPr>
        <w:t>学术论文1篇</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val="en-US" w:eastAsia="zh-CN"/>
        </w:rPr>
        <w:t>或作为主编、副主编公开出版</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主校</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中医药</w:t>
      </w:r>
      <w:r>
        <w:rPr>
          <w:rFonts w:hint="default" w:ascii="Times New Roman" w:hAnsi="Times New Roman" w:eastAsia="仿宋_GB2312" w:cs="Times New Roman"/>
          <w:color w:val="000000"/>
          <w:kern w:val="0"/>
          <w:sz w:val="32"/>
          <w:szCs w:val="32"/>
          <w:highlight w:val="none"/>
          <w:u w:val="none"/>
          <w:lang w:val="en-US" w:eastAsia="zh-CN"/>
        </w:rPr>
        <w:t>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培养中医传承人２人以上，带教本专业领域的下级专业技术人员的数量和质量在同类人员中居于前列，主持获得人才培养相关项目、成果2项（县级单位可作为主要完成人参与获得人才培养相关项目、成果2项），或发表高价值科普作品</w:t>
      </w:r>
      <w:r>
        <w:rPr>
          <w:rFonts w:hint="eastAsia" w:ascii="Times New Roman" w:hAnsi="Times New Roman" w:eastAsia="仿宋_GB2312" w:cs="Times New Roman"/>
          <w:color w:val="000000"/>
          <w:kern w:val="0"/>
          <w:sz w:val="32"/>
          <w:szCs w:val="32"/>
          <w:highlight w:val="none"/>
          <w:u w:val="none"/>
          <w:lang w:val="en-US" w:eastAsia="zh-CN"/>
        </w:rPr>
        <w:t>2项。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p>
    <w:p>
      <w:pPr>
        <w:pStyle w:val="15"/>
        <w:keepNext w:val="0"/>
        <w:keepLines w:val="0"/>
        <w:pageBreakBefore w:val="0"/>
        <w:widowControl w:val="0"/>
        <w:kinsoku/>
        <w:wordWrap w:val="0"/>
        <w:overflowPunct/>
        <w:topLinePunct/>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color w:val="000000"/>
          <w:kern w:val="0"/>
          <w:sz w:val="32"/>
          <w:szCs w:val="32"/>
          <w:highlight w:val="none"/>
          <w:u w:val="none"/>
          <w:lang w:val="en-US" w:eastAsia="zh-CN"/>
        </w:rPr>
      </w:pP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附件6</w:t>
      </w:r>
    </w:p>
    <w:p>
      <w:pPr>
        <w:pStyle w:val="9"/>
        <w:keepNext w:val="0"/>
        <w:keepLines w:val="0"/>
        <w:pageBreakBefore w:val="0"/>
        <w:widowControl w:val="0"/>
        <w:kinsoku/>
        <w:overflowPunct/>
        <w:topLinePunct/>
        <w:autoSpaceDE/>
        <w:autoSpaceDN/>
        <w:bidi w:val="0"/>
        <w:adjustRightInd/>
        <w:snapToGrid/>
        <w:spacing w:before="157" w:beforeLines="50" w:beforeAutospacing="0" w:after="157" w:afterLines="50" w:afterAutospacing="0" w:line="560" w:lineRule="exact"/>
        <w:ind w:firstLine="198"/>
        <w:jc w:val="center"/>
        <w:textAlignment w:val="auto"/>
        <w:rPr>
          <w:rFonts w:hint="default" w:ascii="Times New Roman" w:hAnsi="Times New Roman" w:eastAsia="方正小标宋简体" w:cs="Times New Roman"/>
          <w:color w:val="000000"/>
          <w:spacing w:val="0"/>
          <w:sz w:val="44"/>
          <w:szCs w:val="44"/>
          <w:highlight w:val="none"/>
          <w:u w:val="none"/>
        </w:rPr>
      </w:pPr>
      <w:r>
        <w:rPr>
          <w:rFonts w:hint="eastAsia" w:eastAsia="方正小标宋简体" w:cs="Times New Roman"/>
          <w:color w:val="000000"/>
          <w:spacing w:val="0"/>
          <w:sz w:val="44"/>
          <w:szCs w:val="44"/>
          <w:highlight w:val="none"/>
          <w:u w:val="none"/>
          <w:lang w:eastAsia="zh-CN"/>
        </w:rPr>
        <w:t>温州市</w:t>
      </w:r>
      <w:r>
        <w:rPr>
          <w:rFonts w:hint="default" w:ascii="Times New Roman" w:hAnsi="Times New Roman" w:eastAsia="方正小标宋简体" w:cs="Times New Roman"/>
          <w:color w:val="000000"/>
          <w:spacing w:val="0"/>
          <w:sz w:val="44"/>
          <w:szCs w:val="44"/>
          <w:highlight w:val="none"/>
          <w:u w:val="none"/>
          <w:lang w:eastAsia="zh-CN"/>
        </w:rPr>
        <w:t>公共卫生</w:t>
      </w:r>
      <w:r>
        <w:rPr>
          <w:rFonts w:hint="default" w:ascii="Times New Roman" w:hAnsi="Times New Roman" w:eastAsia="方正小标宋简体" w:cs="Times New Roman"/>
          <w:color w:val="000000"/>
          <w:spacing w:val="0"/>
          <w:sz w:val="44"/>
          <w:szCs w:val="44"/>
          <w:highlight w:val="none"/>
          <w:u w:val="none"/>
        </w:rPr>
        <w:t>专业高级职称基本标准条件</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适用于在</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医疗卫生机构中从事</w:t>
      </w:r>
      <w:r>
        <w:rPr>
          <w:rFonts w:hint="default" w:ascii="Times New Roman" w:hAnsi="Times New Roman" w:eastAsia="仿宋_GB2312" w:cs="Times New Roman"/>
          <w:color w:val="000000"/>
          <w:sz w:val="32"/>
          <w:szCs w:val="32"/>
          <w:highlight w:val="none"/>
          <w:u w:val="none"/>
          <w:lang w:eastAsia="zh-CN"/>
        </w:rPr>
        <w:t>公共卫生（执业类别为</w:t>
      </w:r>
      <w:r>
        <w:rPr>
          <w:rFonts w:hint="default" w:ascii="Times New Roman" w:hAnsi="Times New Roman" w:eastAsia="仿宋_GB2312" w:cs="Times New Roman"/>
          <w:color w:val="000000"/>
          <w:sz w:val="32"/>
          <w:szCs w:val="32"/>
          <w:highlight w:val="none"/>
          <w:u w:val="none"/>
          <w:lang w:val="en-US" w:eastAsia="zh-CN"/>
        </w:rPr>
        <w:t>公共卫生</w:t>
      </w:r>
      <w:r>
        <w:rPr>
          <w:rFonts w:hint="default" w:ascii="Times New Roman" w:hAnsi="Times New Roman" w:eastAsia="仿宋_GB2312" w:cs="Times New Roman"/>
          <w:color w:val="000000"/>
          <w:sz w:val="32"/>
          <w:szCs w:val="32"/>
          <w:highlight w:val="none"/>
          <w:u w:val="none"/>
          <w:lang w:eastAsia="zh-CN"/>
        </w:rPr>
        <w:t>）</w:t>
      </w:r>
      <w:r>
        <w:rPr>
          <w:rFonts w:hint="eastAsia" w:ascii="Times New Roman" w:hAnsi="Times New Roman" w:eastAsia="仿宋_GB2312" w:cs="Times New Roman"/>
          <w:color w:val="000000"/>
          <w:sz w:val="32"/>
          <w:szCs w:val="32"/>
          <w:highlight w:val="none"/>
          <w:u w:val="none"/>
          <w:lang w:eastAsia="zh-CN"/>
        </w:rPr>
        <w:t>工作的在职在岗专业技术人员</w:t>
      </w:r>
      <w:r>
        <w:rPr>
          <w:rFonts w:hint="default" w:ascii="Times New Roman" w:hAnsi="Times New Roman" w:eastAsia="仿宋_GB2312" w:cs="Times New Roman"/>
          <w:color w:val="000000"/>
          <w:sz w:val="32"/>
          <w:szCs w:val="32"/>
          <w:highlight w:val="none"/>
          <w:u w:val="none"/>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（一）遵守国家宪法和法律，符合医德医风、执业规范、进修学习、专业实践考试、年度考核等要求。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（二）达到国</w:t>
      </w:r>
      <w:r>
        <w:rPr>
          <w:rFonts w:hint="eastAsia"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rPr>
        <w:t>省</w:t>
      </w:r>
      <w:r>
        <w:rPr>
          <w:rFonts w:hint="eastAsia" w:eastAsia="仿宋_GB2312" w:cs="Times New Roman"/>
          <w:bCs/>
          <w:color w:val="000000"/>
          <w:sz w:val="32"/>
          <w:szCs w:val="32"/>
          <w:highlight w:val="none"/>
          <w:u w:val="none"/>
          <w:lang w:eastAsia="zh-CN"/>
        </w:rPr>
        <w:t>、市</w:t>
      </w:r>
      <w:r>
        <w:rPr>
          <w:rFonts w:hint="default" w:ascii="Times New Roman" w:hAnsi="Times New Roman" w:eastAsia="仿宋_GB2312" w:cs="Times New Roman"/>
          <w:bCs/>
          <w:color w:val="000000"/>
          <w:sz w:val="32"/>
          <w:szCs w:val="32"/>
          <w:highlight w:val="none"/>
          <w:u w:val="none"/>
        </w:rPr>
        <w:t>规定的工作时间、工作量和工作效果要求。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w:t>
      </w:r>
      <w:r>
        <w:rPr>
          <w:rFonts w:hint="default" w:ascii="Times New Roman" w:hAnsi="Times New Roman" w:eastAsia="仿宋_GB2312" w:cs="Times New Roman"/>
          <w:bCs/>
          <w:color w:val="000000"/>
          <w:sz w:val="32"/>
          <w:szCs w:val="32"/>
          <w:highlight w:val="none"/>
          <w:u w:val="none"/>
          <w:lang w:val="en-US" w:eastAsia="zh-CN"/>
        </w:rPr>
        <w:t>三</w:t>
      </w:r>
      <w:r>
        <w:rPr>
          <w:rFonts w:hint="default" w:ascii="Times New Roman" w:hAnsi="Times New Roman" w:eastAsia="仿宋_GB2312" w:cs="Times New Roman"/>
          <w:bCs/>
          <w:color w:val="000000"/>
          <w:sz w:val="32"/>
          <w:szCs w:val="32"/>
          <w:highlight w:val="none"/>
          <w:u w:val="none"/>
        </w:rPr>
        <w:t>）符合以下学历资历要求：</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1.副主任医师：</w:t>
      </w:r>
      <w:r>
        <w:rPr>
          <w:rFonts w:hint="eastAsia" w:ascii="Times New Roman" w:hAnsi="Times New Roman" w:eastAsia="仿宋_GB2312" w:cs="Times New Roman"/>
          <w:bCs/>
          <w:color w:val="000000"/>
          <w:sz w:val="32"/>
          <w:szCs w:val="32"/>
          <w:highlight w:val="none"/>
          <w:u w:val="none"/>
          <w:lang w:eastAsia="zh-CN"/>
        </w:rPr>
        <w:t>具备大学本科及以上学历或学士及以上学位，</w:t>
      </w:r>
      <w:r>
        <w:rPr>
          <w:rFonts w:hint="default" w:ascii="Times New Roman" w:hAnsi="Times New Roman" w:eastAsia="仿宋_GB2312" w:cs="Times New Roman"/>
          <w:bCs/>
          <w:color w:val="000000"/>
          <w:sz w:val="32"/>
          <w:szCs w:val="32"/>
          <w:highlight w:val="none"/>
          <w:u w:val="none"/>
        </w:rPr>
        <w:t>受聘主管医师职务满5年</w:t>
      </w:r>
      <w:r>
        <w:rPr>
          <w:rFonts w:hint="default" w:ascii="Times New Roman" w:hAnsi="Times New Roman" w:eastAsia="仿宋_GB2312" w:cs="Times New Roman"/>
          <w:bCs/>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2.主任医师：</w:t>
      </w:r>
      <w:r>
        <w:rPr>
          <w:rFonts w:hint="eastAsia" w:ascii="Times New Roman" w:hAnsi="Times New Roman" w:eastAsia="仿宋_GB2312" w:cs="Times New Roman"/>
          <w:bCs/>
          <w:color w:val="000000"/>
          <w:sz w:val="32"/>
          <w:szCs w:val="32"/>
          <w:highlight w:val="none"/>
          <w:u w:val="none"/>
          <w:lang w:eastAsia="zh-CN"/>
        </w:rPr>
        <w:t>具备大学本科及以上学历或学士及以上学位，</w:t>
      </w:r>
      <w:r>
        <w:rPr>
          <w:rFonts w:hint="default" w:ascii="Times New Roman" w:hAnsi="Times New Roman" w:eastAsia="仿宋_GB2312" w:cs="Times New Roman"/>
          <w:bCs/>
          <w:color w:val="000000"/>
          <w:sz w:val="32"/>
          <w:szCs w:val="32"/>
          <w:highlight w:val="none"/>
          <w:u w:val="none"/>
        </w:rPr>
        <w:t>受聘副主任医师职务满5年。</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highlight w:val="none"/>
          <w:u w:val="none"/>
        </w:rPr>
      </w:pPr>
      <w:r>
        <w:rPr>
          <w:rFonts w:hint="default" w:ascii="Times New Roman" w:hAnsi="Times New Roman" w:eastAsia="黑体" w:cs="Times New Roman"/>
          <w:color w:val="000000"/>
          <w:kern w:val="0"/>
          <w:sz w:val="32"/>
          <w:szCs w:val="32"/>
          <w:highlight w:val="none"/>
          <w:u w:val="none"/>
        </w:rPr>
        <w:t>三、评审条件</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（一）副主任</w:t>
      </w:r>
      <w:r>
        <w:rPr>
          <w:rFonts w:hint="default" w:ascii="Times New Roman" w:hAnsi="Times New Roman" w:eastAsia="楷体_GB2312" w:cs="Times New Roman"/>
          <w:bCs/>
          <w:color w:val="000000"/>
          <w:sz w:val="32"/>
          <w:szCs w:val="32"/>
          <w:highlight w:val="none"/>
          <w:u w:val="none"/>
        </w:rPr>
        <w:t>医</w:t>
      </w:r>
      <w:r>
        <w:rPr>
          <w:rFonts w:hint="default" w:ascii="Times New Roman" w:hAnsi="Times New Roman" w:eastAsia="楷体_GB2312" w:cs="Times New Roman"/>
          <w:color w:val="000000"/>
          <w:kern w:val="0"/>
          <w:sz w:val="32"/>
          <w:szCs w:val="32"/>
          <w:highlight w:val="none"/>
          <w:u w:val="none"/>
        </w:rPr>
        <w:t>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rPr>
        <w:t>具有较丰富的本专业工作经验，能独立解决当地公共卫生主要问题，具有指导本专业下级医师的能力。</w:t>
      </w:r>
      <w:r>
        <w:rPr>
          <w:rFonts w:hint="default" w:ascii="Times New Roman" w:hAnsi="Times New Roman" w:eastAsia="仿宋_GB2312" w:cs="Times New Roman"/>
          <w:color w:val="000000"/>
          <w:kern w:val="0"/>
          <w:sz w:val="32"/>
          <w:szCs w:val="32"/>
          <w:highlight w:val="none"/>
          <w:u w:val="none"/>
          <w:lang w:val="en-US" w:eastAsia="zh-CN"/>
        </w:rPr>
        <w:t>任现职期间，至少具备以下三项代表性成果：</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w:t>
      </w:r>
      <w:r>
        <w:rPr>
          <w:rFonts w:hint="default" w:ascii="Times New Roman" w:hAnsi="Times New Roman" w:eastAsia="仿宋_GB2312" w:cs="Times New Roman"/>
          <w:color w:val="000000"/>
          <w:kern w:val="0"/>
          <w:sz w:val="32"/>
          <w:szCs w:val="32"/>
          <w:highlight w:val="none"/>
          <w:u w:val="none"/>
          <w:lang w:val="en-US" w:eastAsia="zh-CN"/>
        </w:rPr>
        <w:t>5</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经专家评议为合格的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１</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eastAsia" w:ascii="Times New Roman" w:hAnsi="Times New Roman" w:eastAsia="仿宋_GB2312" w:cs="Times New Roman"/>
          <w:color w:val="000000"/>
          <w:kern w:val="0"/>
          <w:sz w:val="32"/>
          <w:szCs w:val="32"/>
          <w:highlight w:val="none"/>
          <w:u w:val="none"/>
          <w:lang w:val="en-US" w:eastAsia="zh-CN"/>
        </w:rPr>
        <w:t>在公共卫生领域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lang w:val="en-US" w:eastAsia="zh-CN"/>
        </w:rPr>
        <w:t>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现场流行病学调查报告、疾病与健康危害因素监测报告、公共卫生应急处置预案</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公共卫生风险评估报告、卫生学评价报告、技术指导方案等</w:t>
      </w:r>
      <w:r>
        <w:rPr>
          <w:rFonts w:hint="default" w:ascii="Times New Roman" w:hAnsi="Times New Roman" w:eastAsia="仿宋_GB2312" w:cs="Times New Roman"/>
          <w:color w:val="000000"/>
          <w:kern w:val="0"/>
          <w:sz w:val="32"/>
          <w:szCs w:val="32"/>
          <w:highlight w:val="none"/>
          <w:u w:val="none"/>
          <w:lang w:val="en-US" w:eastAsia="zh-CN"/>
        </w:rPr>
        <w:t>代表性</w:t>
      </w:r>
      <w:r>
        <w:rPr>
          <w:rFonts w:hint="default" w:ascii="Times New Roman" w:hAnsi="Times New Roman" w:eastAsia="仿宋_GB2312" w:cs="Times New Roman"/>
          <w:color w:val="000000"/>
          <w:sz w:val="32"/>
          <w:highlight w:val="none"/>
          <w:u w:val="none"/>
        </w:rPr>
        <w:t>成果</w:t>
      </w:r>
      <w:r>
        <w:rPr>
          <w:rFonts w:hint="eastAsia" w:ascii="Times New Roman" w:hAnsi="Times New Roman" w:eastAsia="仿宋_GB2312" w:cs="Times New Roman"/>
          <w:color w:val="000000"/>
          <w:sz w:val="32"/>
          <w:highlight w:val="none"/>
          <w:u w:val="none"/>
          <w:lang w:val="en-US" w:eastAsia="zh-CN"/>
        </w:rPr>
        <w:t>1</w:t>
      </w:r>
      <w:r>
        <w:rPr>
          <w:rFonts w:hint="default" w:ascii="Times New Roman" w:hAnsi="Times New Roman" w:eastAsia="仿宋_GB2312" w:cs="Times New Roman"/>
          <w:color w:val="000000"/>
          <w:sz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4. </w:t>
      </w:r>
      <w:r>
        <w:rPr>
          <w:rFonts w:hint="default" w:ascii="Times New Roman" w:hAnsi="Times New Roman" w:eastAsia="仿宋_GB2312" w:cs="Times New Roman"/>
          <w:color w:val="000000"/>
          <w:kern w:val="0"/>
          <w:sz w:val="32"/>
          <w:szCs w:val="32"/>
          <w:highlight w:val="none"/>
          <w:u w:val="none"/>
          <w:lang w:bidi="ar"/>
        </w:rPr>
        <w:t>结合</w:t>
      </w:r>
      <w:r>
        <w:rPr>
          <w:rFonts w:hint="eastAsia" w:ascii="Times New Roman" w:hAnsi="Times New Roman" w:eastAsia="仿宋_GB2312" w:cs="Times New Roman"/>
          <w:color w:val="000000"/>
          <w:kern w:val="0"/>
          <w:sz w:val="32"/>
          <w:szCs w:val="32"/>
          <w:highlight w:val="none"/>
          <w:u w:val="none"/>
          <w:lang w:val="en-US" w:eastAsia="zh-CN" w:bidi="ar"/>
        </w:rPr>
        <w:t>本专业</w:t>
      </w:r>
      <w:r>
        <w:rPr>
          <w:rFonts w:hint="default" w:ascii="Times New Roman" w:hAnsi="Times New Roman" w:eastAsia="仿宋_GB2312" w:cs="Times New Roman"/>
          <w:color w:val="000000"/>
          <w:kern w:val="0"/>
          <w:sz w:val="32"/>
          <w:szCs w:val="32"/>
          <w:highlight w:val="none"/>
          <w:u w:val="none"/>
          <w:lang w:bidi="ar"/>
        </w:rPr>
        <w:t>实践开展科研工作，</w:t>
      </w:r>
      <w:r>
        <w:rPr>
          <w:rFonts w:hint="eastAsia" w:ascii="Times New Roman" w:hAnsi="Times New Roman" w:eastAsia="仿宋_GB2312" w:cs="Times New Roman"/>
          <w:color w:val="000000"/>
          <w:kern w:val="0"/>
          <w:sz w:val="32"/>
          <w:szCs w:val="32"/>
          <w:highlight w:val="none"/>
          <w:u w:val="none"/>
          <w:lang w:val="en-US" w:eastAsia="zh-CN"/>
        </w:rPr>
        <w:t>主持厅局级及以上的科研项目1项，或参与承担省部级及以上的科研项目1项（县级单位可参与承担厅局级及以上的科研项目1项）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5. </w:t>
      </w:r>
      <w:r>
        <w:rPr>
          <w:rFonts w:hint="default" w:ascii="Times New Roman" w:hAnsi="Times New Roman" w:eastAsia="仿宋_GB2312" w:cs="Times New Roman"/>
          <w:color w:val="000000"/>
          <w:kern w:val="0"/>
          <w:sz w:val="32"/>
          <w:szCs w:val="32"/>
          <w:highlight w:val="none"/>
          <w:u w:val="none"/>
        </w:rPr>
        <w:t>吸取本专业新理论、新知识、新技术，</w:t>
      </w:r>
      <w:r>
        <w:rPr>
          <w:rFonts w:hint="eastAsia" w:ascii="Times New Roman" w:hAnsi="Times New Roman" w:eastAsia="仿宋_GB2312" w:cs="Times New Roman"/>
          <w:color w:val="000000"/>
          <w:kern w:val="0"/>
          <w:sz w:val="32"/>
          <w:szCs w:val="32"/>
          <w:highlight w:val="none"/>
          <w:u w:val="none"/>
          <w:lang w:eastAsia="zh-CN"/>
        </w:rPr>
        <w:t>获得授权国家发明专利1项，</w:t>
      </w:r>
      <w:r>
        <w:rPr>
          <w:rFonts w:hint="default" w:ascii="Times New Roman" w:hAnsi="Times New Roman" w:eastAsia="仿宋_GB2312" w:cs="Times New Roman"/>
          <w:color w:val="000000"/>
          <w:kern w:val="0"/>
          <w:sz w:val="32"/>
          <w:szCs w:val="32"/>
          <w:highlight w:val="none"/>
          <w:u w:val="none"/>
          <w:lang w:val="en-US" w:eastAsia="zh-CN"/>
        </w:rPr>
        <w:t>或作为主要完成人获得政府科技奖励1项。</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6. </w:t>
      </w:r>
      <w:r>
        <w:rPr>
          <w:rFonts w:hint="eastAsia" w:ascii="Times New Roman" w:hAnsi="Times New Roman" w:eastAsia="仿宋_GB2312" w:cs="Times New Roman"/>
          <w:color w:val="000000"/>
          <w:kern w:val="0"/>
          <w:sz w:val="32"/>
          <w:szCs w:val="32"/>
          <w:highlight w:val="none"/>
          <w:u w:val="none"/>
          <w:lang w:eastAsia="zh-CN"/>
        </w:rPr>
        <w:t>在省级及以上期刊（第一作者）、SCI（第一作者或通讯作者）发表学术论文1篇</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或</w:t>
      </w:r>
      <w:r>
        <w:rPr>
          <w:rFonts w:hint="eastAsia" w:ascii="Times New Roman" w:hAnsi="Times New Roman" w:eastAsia="仿宋_GB2312" w:cs="Times New Roman"/>
          <w:color w:val="000000"/>
          <w:kern w:val="0"/>
          <w:sz w:val="32"/>
          <w:szCs w:val="32"/>
          <w:highlight w:val="none"/>
          <w:u w:val="none"/>
          <w:lang w:val="en-US" w:eastAsia="zh-CN"/>
        </w:rPr>
        <w:t>作为主编、副主编或编委</w:t>
      </w:r>
      <w:r>
        <w:rPr>
          <w:rFonts w:hint="default" w:ascii="Times New Roman" w:hAnsi="Times New Roman" w:eastAsia="仿宋_GB2312" w:cs="Times New Roman"/>
          <w:color w:val="000000"/>
          <w:kern w:val="0"/>
          <w:sz w:val="32"/>
          <w:szCs w:val="32"/>
          <w:highlight w:val="none"/>
          <w:u w:val="none"/>
          <w:lang w:eastAsia="zh-CN"/>
        </w:rPr>
        <w:t>公开出版</w:t>
      </w:r>
      <w:r>
        <w:rPr>
          <w:rFonts w:hint="eastAsia"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编译</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lang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1项（县级单位可作为主要完成人参与获得人才培养相关项目、成果1项），或发表高价值科普作品</w:t>
      </w:r>
      <w:r>
        <w:rPr>
          <w:rFonts w:hint="eastAsia" w:ascii="Times New Roman" w:hAnsi="Times New Roman" w:eastAsia="仿宋_GB2312" w:cs="Times New Roman"/>
          <w:color w:val="000000"/>
          <w:kern w:val="0"/>
          <w:sz w:val="32"/>
          <w:szCs w:val="32"/>
          <w:highlight w:val="none"/>
          <w:u w:val="none"/>
          <w:lang w:val="en-US" w:eastAsia="zh-CN"/>
        </w:rPr>
        <w:t>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楷体_GB2312" w:cs="Times New Roman"/>
          <w:color w:val="000000"/>
          <w:kern w:val="0"/>
          <w:sz w:val="32"/>
          <w:szCs w:val="32"/>
          <w:highlight w:val="none"/>
          <w:u w:val="none"/>
        </w:rPr>
      </w:pPr>
      <w:r>
        <w:rPr>
          <w:rFonts w:hint="default" w:ascii="Times New Roman" w:hAnsi="Times New Roman" w:eastAsia="楷体_GB2312" w:cs="Times New Roman"/>
          <w:color w:val="000000"/>
          <w:kern w:val="0"/>
          <w:sz w:val="32"/>
          <w:szCs w:val="32"/>
          <w:highlight w:val="none"/>
          <w:u w:val="none"/>
        </w:rPr>
        <w:t>（二）主任</w:t>
      </w:r>
      <w:r>
        <w:rPr>
          <w:rFonts w:hint="default" w:ascii="Times New Roman" w:hAnsi="Times New Roman" w:eastAsia="楷体_GB2312" w:cs="Times New Roman"/>
          <w:bCs/>
          <w:color w:val="000000"/>
          <w:sz w:val="32"/>
          <w:szCs w:val="32"/>
          <w:highlight w:val="none"/>
          <w:u w:val="none"/>
        </w:rPr>
        <w:t>医</w:t>
      </w:r>
      <w:r>
        <w:rPr>
          <w:rFonts w:hint="default" w:ascii="Times New Roman" w:hAnsi="Times New Roman" w:eastAsia="楷体_GB2312" w:cs="Times New Roman"/>
          <w:color w:val="000000"/>
          <w:kern w:val="0"/>
          <w:sz w:val="32"/>
          <w:szCs w:val="32"/>
          <w:highlight w:val="none"/>
          <w:u w:val="none"/>
        </w:rPr>
        <w:t>师</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rPr>
        <w:t>具有丰富的本专业工作经验，能独立解决复杂或重大技术问题，具有指导本专业下级医师的能力，能为公共卫生专业培养高级人才。</w:t>
      </w:r>
      <w:r>
        <w:rPr>
          <w:rFonts w:hint="default" w:ascii="Times New Roman" w:hAnsi="Times New Roman" w:eastAsia="仿宋_GB2312" w:cs="Times New Roman"/>
          <w:color w:val="000000"/>
          <w:kern w:val="0"/>
          <w:sz w:val="32"/>
          <w:szCs w:val="32"/>
          <w:highlight w:val="none"/>
          <w:u w:val="none"/>
          <w:lang w:val="en-US" w:eastAsia="zh-CN"/>
        </w:rPr>
        <w:t>任现职期间，至少具备以下三项代表性成果：</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案例10</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经专家评议为优良的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专业</w:t>
      </w:r>
      <w:r>
        <w:rPr>
          <w:rFonts w:hint="default" w:ascii="Times New Roman" w:hAnsi="Times New Roman" w:eastAsia="仿宋_GB2312" w:cs="Times New Roman"/>
          <w:color w:val="000000"/>
          <w:kern w:val="0"/>
          <w:sz w:val="32"/>
          <w:szCs w:val="32"/>
          <w:highlight w:val="none"/>
          <w:u w:val="none"/>
          <w:lang w:val="en-US" w:eastAsia="zh-CN"/>
        </w:rPr>
        <w:t>实践形成的项目报告、研究报告、技术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eastAsia" w:ascii="Times New Roman" w:hAnsi="Times New Roman" w:eastAsia="仿宋_GB2312" w:cs="Times New Roman"/>
          <w:color w:val="000000"/>
          <w:kern w:val="0"/>
          <w:sz w:val="32"/>
          <w:szCs w:val="32"/>
          <w:highlight w:val="none"/>
          <w:u w:val="none"/>
          <w:lang w:val="en-US" w:eastAsia="zh-CN"/>
        </w:rPr>
        <w:t>在公共卫生领域</w:t>
      </w:r>
      <w:r>
        <w:rPr>
          <w:rFonts w:hint="default" w:ascii="Times New Roman" w:hAnsi="Times New Roman" w:eastAsia="仿宋_GB2312" w:cs="Times New Roman"/>
          <w:color w:val="000000"/>
          <w:kern w:val="0"/>
          <w:sz w:val="32"/>
          <w:szCs w:val="32"/>
          <w:highlight w:val="none"/>
          <w:u w:val="none"/>
        </w:rPr>
        <w:t>形成</w:t>
      </w:r>
      <w:r>
        <w:rPr>
          <w:rFonts w:hint="eastAsia" w:ascii="Times New Roman" w:hAnsi="Times New Roman" w:eastAsia="仿宋_GB2312" w:cs="Times New Roman"/>
          <w:color w:val="000000"/>
          <w:kern w:val="0"/>
          <w:sz w:val="32"/>
          <w:szCs w:val="32"/>
          <w:highlight w:val="none"/>
          <w:u w:val="none"/>
          <w:lang w:val="en-US" w:eastAsia="zh-CN"/>
        </w:rPr>
        <w:t>相关</w:t>
      </w:r>
      <w:r>
        <w:rPr>
          <w:rFonts w:hint="default" w:ascii="Times New Roman" w:hAnsi="Times New Roman" w:eastAsia="仿宋_GB2312" w:cs="Times New Roman"/>
          <w:color w:val="000000"/>
          <w:kern w:val="0"/>
          <w:sz w:val="32"/>
          <w:szCs w:val="32"/>
          <w:highlight w:val="none"/>
          <w:u w:val="none"/>
          <w:lang w:val="en-US" w:eastAsia="zh-CN"/>
        </w:rPr>
        <w:t>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现场流行病学调查报告、疾病与健康危害因素监测报告、公共卫生应急处置预案</w:t>
      </w:r>
      <w:r>
        <w:rPr>
          <w:rFonts w:hint="eastAsia"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rPr>
        <w:t>公共卫生风险评估报告、卫生学评价报告、技术指导方案等</w:t>
      </w:r>
      <w:r>
        <w:rPr>
          <w:rFonts w:hint="default" w:ascii="Times New Roman" w:hAnsi="Times New Roman" w:eastAsia="仿宋_GB2312" w:cs="Times New Roman"/>
          <w:color w:val="000000"/>
          <w:kern w:val="0"/>
          <w:sz w:val="32"/>
          <w:szCs w:val="32"/>
          <w:highlight w:val="none"/>
          <w:u w:val="none"/>
          <w:lang w:val="en-US" w:eastAsia="zh-CN"/>
        </w:rPr>
        <w:t>代表性</w:t>
      </w:r>
      <w:r>
        <w:rPr>
          <w:rFonts w:hint="default" w:ascii="Times New Roman" w:hAnsi="Times New Roman" w:eastAsia="仿宋_GB2312" w:cs="Times New Roman"/>
          <w:color w:val="000000"/>
          <w:sz w:val="32"/>
          <w:highlight w:val="none"/>
          <w:u w:val="none"/>
        </w:rPr>
        <w:t>成果</w:t>
      </w:r>
      <w:r>
        <w:rPr>
          <w:rFonts w:hint="eastAsia" w:ascii="Times New Roman" w:hAnsi="Times New Roman" w:eastAsia="仿宋_GB2312" w:cs="Times New Roman"/>
          <w:color w:val="000000"/>
          <w:sz w:val="32"/>
          <w:highlight w:val="none"/>
          <w:u w:val="none"/>
          <w:lang w:val="en-US" w:eastAsia="zh-CN"/>
        </w:rPr>
        <w:t>2</w:t>
      </w:r>
      <w:r>
        <w:rPr>
          <w:rFonts w:hint="default" w:ascii="Times New Roman" w:hAnsi="Times New Roman" w:eastAsia="仿宋_GB2312" w:cs="Times New Roman"/>
          <w:color w:val="000000"/>
          <w:sz w:val="32"/>
          <w:highlight w:val="none"/>
          <w:u w:val="none"/>
          <w:lang w:val="en-US" w:eastAsia="zh-CN"/>
        </w:rPr>
        <w:t>项</w:t>
      </w:r>
      <w:r>
        <w:rPr>
          <w:rFonts w:hint="default" w:ascii="Times New Roman" w:hAnsi="Times New Roman" w:eastAsia="仿宋_GB2312" w:cs="Times New Roman"/>
          <w:color w:val="000000"/>
          <w:kern w:val="0"/>
          <w:sz w:val="32"/>
          <w:szCs w:val="32"/>
          <w:highlight w:val="none"/>
          <w:u w:val="none"/>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4. 结合本专业实践开展科研工作，</w:t>
      </w:r>
      <w:r>
        <w:rPr>
          <w:rFonts w:hint="eastAsia" w:ascii="Times New Roman" w:hAnsi="Times New Roman" w:eastAsia="仿宋_GB2312" w:cs="Times New Roman"/>
          <w:color w:val="000000"/>
          <w:kern w:val="0"/>
          <w:sz w:val="32"/>
          <w:szCs w:val="32"/>
          <w:highlight w:val="none"/>
          <w:u w:val="none"/>
          <w:lang w:val="en-US" w:eastAsia="zh-CN"/>
        </w:rPr>
        <w:t>主持完成省部级及以上的项目1项或厅局级项目2项，或作为主要完成人承担国家级项目1项（县级单位可主持完成厅局级及以上项目1项或作为主要完成人承担省部级及以上项目1项）</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5. 吸取本专业新理论、新知识、新技术，获得授权国家发明专利2项，</w:t>
      </w:r>
      <w:r>
        <w:rPr>
          <w:rFonts w:hint="eastAsia" w:ascii="Times New Roman" w:hAnsi="Times New Roman" w:eastAsia="仿宋_GB2312" w:cs="Times New Roman"/>
          <w:color w:val="000000"/>
          <w:kern w:val="0"/>
          <w:sz w:val="32"/>
          <w:szCs w:val="32"/>
          <w:highlight w:val="none"/>
          <w:u w:val="none"/>
          <w:lang w:val="en-US" w:eastAsia="zh-CN"/>
        </w:rPr>
        <w:t>或作为主要完成人获得省部级及以上的科技奖励1项，</w:t>
      </w:r>
      <w:r>
        <w:rPr>
          <w:rFonts w:hint="default" w:ascii="Times New Roman" w:hAnsi="Times New Roman" w:eastAsia="仿宋_GB2312" w:cs="Times New Roman"/>
          <w:color w:val="000000"/>
          <w:kern w:val="0"/>
          <w:sz w:val="32"/>
          <w:szCs w:val="32"/>
          <w:highlight w:val="none"/>
          <w:u w:val="none"/>
          <w:lang w:val="en-US" w:eastAsia="zh-CN"/>
        </w:rPr>
        <w:t>或</w:t>
      </w:r>
      <w:r>
        <w:rPr>
          <w:rFonts w:hint="eastAsia" w:ascii="Times New Roman" w:hAnsi="Times New Roman" w:eastAsia="仿宋_GB2312" w:cs="Times New Roman"/>
          <w:color w:val="000000"/>
          <w:kern w:val="0"/>
          <w:sz w:val="32"/>
          <w:szCs w:val="32"/>
          <w:highlight w:val="none"/>
          <w:u w:val="none"/>
          <w:lang w:val="en-US" w:eastAsia="zh-CN"/>
        </w:rPr>
        <w:t>以第一完成人获</w:t>
      </w:r>
      <w:r>
        <w:rPr>
          <w:rFonts w:hint="default" w:ascii="Times New Roman" w:hAnsi="Times New Roman" w:eastAsia="仿宋_GB2312" w:cs="Times New Roman"/>
          <w:color w:val="000000"/>
          <w:kern w:val="0"/>
          <w:sz w:val="32"/>
          <w:szCs w:val="32"/>
          <w:highlight w:val="none"/>
          <w:u w:val="none"/>
          <w:lang w:val="en-US" w:eastAsia="zh-CN"/>
        </w:rPr>
        <w:t>得厅局级科技奖励1项。</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 xml:space="preserve">6. </w:t>
      </w:r>
      <w:r>
        <w:rPr>
          <w:rFonts w:hint="eastAsia" w:ascii="Times New Roman" w:hAnsi="Times New Roman" w:eastAsia="仿宋_GB2312" w:cs="Times New Roman"/>
          <w:color w:val="000000"/>
          <w:kern w:val="0"/>
          <w:sz w:val="32"/>
          <w:szCs w:val="32"/>
          <w:highlight w:val="none"/>
          <w:u w:val="none"/>
          <w:lang w:val="en-US" w:eastAsia="zh-CN"/>
        </w:rPr>
        <w:t>在国家级期刊（第一作者）、SCI（第一作者或通讯作者）发表学术论文1篇</w:t>
      </w:r>
      <w:r>
        <w:rPr>
          <w:rFonts w:hint="default" w:ascii="Times New Roman" w:hAnsi="Times New Roman" w:eastAsia="仿宋_GB2312" w:cs="Times New Roman"/>
          <w:color w:val="000000"/>
          <w:kern w:val="0"/>
          <w:sz w:val="32"/>
          <w:szCs w:val="32"/>
          <w:highlight w:val="none"/>
          <w:u w:val="none"/>
          <w:lang w:val="en-US" w:eastAsia="zh-CN"/>
        </w:rPr>
        <w:t>，或作为主编、副主编公开出版</w:t>
      </w:r>
      <w:r>
        <w:rPr>
          <w:rFonts w:hint="eastAsia" w:ascii="Times New Roman" w:hAnsi="Times New Roman" w:eastAsia="仿宋_GB2312" w:cs="Times New Roman"/>
          <w:color w:val="000000"/>
          <w:kern w:val="0"/>
          <w:sz w:val="32"/>
          <w:szCs w:val="32"/>
          <w:highlight w:val="none"/>
          <w:u w:val="none"/>
          <w:lang w:val="en-US" w:eastAsia="zh-CN"/>
        </w:rPr>
        <w:t>（编译）</w:t>
      </w:r>
      <w:r>
        <w:rPr>
          <w:rFonts w:hint="default" w:ascii="Times New Roman" w:hAnsi="Times New Roman" w:eastAsia="仿宋_GB2312" w:cs="Times New Roman"/>
          <w:color w:val="000000"/>
          <w:kern w:val="0"/>
          <w:sz w:val="32"/>
          <w:szCs w:val="32"/>
          <w:highlight w:val="none"/>
          <w:u w:val="none"/>
          <w:lang w:val="en-US" w:eastAsia="zh-CN"/>
        </w:rPr>
        <w:t>本专业学术专著（含教材）1部。</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7. </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本专业领域的下级专业技术人员的数量和质量在同类人员中居于前列，主持获得人才培养相关项目、成果2项（县级单位可作为主要完成人参与获得人才培养相关项目、成果2项），或发表高价值科普作品</w:t>
      </w:r>
      <w:r>
        <w:rPr>
          <w:rFonts w:hint="eastAsia" w:ascii="Times New Roman" w:hAnsi="Times New Roman" w:eastAsia="仿宋_GB2312" w:cs="Times New Roman"/>
          <w:color w:val="000000"/>
          <w:kern w:val="0"/>
          <w:sz w:val="32"/>
          <w:szCs w:val="32"/>
          <w:highlight w:val="none"/>
          <w:u w:val="none"/>
          <w:lang w:val="en-US" w:eastAsia="zh-CN"/>
        </w:rPr>
        <w:t>2项。</w:t>
      </w: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eastAsia" w:ascii="黑体" w:hAnsi="黑体" w:eastAsia="黑体" w:cs="黑体"/>
          <w:color w:val="000000"/>
          <w:sz w:val="32"/>
          <w:szCs w:val="32"/>
          <w:highlight w:val="none"/>
          <w:u w:val="none"/>
          <w:lang w:eastAsia="zh-CN"/>
        </w:rPr>
      </w:pPr>
      <w:r>
        <w:rPr>
          <w:rFonts w:hint="eastAsia" w:ascii="黑体" w:hAnsi="黑体" w:eastAsia="黑体" w:cs="黑体"/>
          <w:color w:val="000000"/>
          <w:sz w:val="32"/>
          <w:szCs w:val="32"/>
          <w:highlight w:val="none"/>
          <w:u w:val="none"/>
        </w:rPr>
        <w:t>附件</w:t>
      </w:r>
      <w:r>
        <w:rPr>
          <w:rFonts w:hint="eastAsia" w:ascii="黑体" w:hAnsi="黑体" w:eastAsia="黑体" w:cs="黑体"/>
          <w:color w:val="000000"/>
          <w:sz w:val="32"/>
          <w:szCs w:val="32"/>
          <w:highlight w:val="none"/>
          <w:u w:val="none"/>
          <w:lang w:val="en-US" w:eastAsia="zh-CN"/>
        </w:rPr>
        <w:t>7</w:t>
      </w:r>
    </w:p>
    <w:p>
      <w:pPr>
        <w:pStyle w:val="9"/>
        <w:keepNext w:val="0"/>
        <w:keepLines w:val="0"/>
        <w:pageBreakBefore w:val="0"/>
        <w:widowControl w:val="0"/>
        <w:kinsoku/>
        <w:overflowPunct/>
        <w:topLinePunct/>
        <w:autoSpaceDE/>
        <w:autoSpaceDN/>
        <w:bidi w:val="0"/>
        <w:adjustRightInd/>
        <w:snapToGrid/>
        <w:spacing w:before="157" w:beforeLines="50" w:beforeAutospacing="0" w:after="157" w:afterLines="50" w:afterAutospacing="0" w:line="560" w:lineRule="exact"/>
        <w:ind w:firstLine="198"/>
        <w:jc w:val="center"/>
        <w:textAlignment w:val="auto"/>
        <w:rPr>
          <w:rFonts w:hint="default" w:ascii="Times New Roman" w:hAnsi="Times New Roman" w:eastAsia="方正小标宋简体" w:cs="Times New Roman"/>
          <w:color w:val="000000"/>
          <w:sz w:val="44"/>
          <w:szCs w:val="44"/>
          <w:highlight w:val="none"/>
          <w:u w:val="none"/>
        </w:rPr>
      </w:pPr>
      <w:r>
        <w:rPr>
          <w:rFonts w:hint="eastAsia" w:eastAsia="方正小标宋简体" w:cs="Times New Roman"/>
          <w:color w:val="000000"/>
          <w:sz w:val="44"/>
          <w:szCs w:val="44"/>
          <w:highlight w:val="none"/>
          <w:u w:val="none"/>
          <w:lang w:eastAsia="zh-CN"/>
        </w:rPr>
        <w:t>温州市</w:t>
      </w:r>
      <w:r>
        <w:rPr>
          <w:rFonts w:hint="default" w:ascii="Times New Roman" w:hAnsi="Times New Roman" w:eastAsia="方正小标宋简体" w:cs="Times New Roman"/>
          <w:color w:val="000000"/>
          <w:sz w:val="44"/>
          <w:szCs w:val="44"/>
          <w:highlight w:val="none"/>
          <w:u w:val="none"/>
          <w:lang w:val="en-US" w:eastAsia="zh-CN"/>
        </w:rPr>
        <w:t>临床研究</w:t>
      </w:r>
      <w:r>
        <w:rPr>
          <w:rFonts w:hint="default" w:ascii="Times New Roman" w:hAnsi="Times New Roman" w:eastAsia="方正小标宋简体" w:cs="Times New Roman"/>
          <w:color w:val="000000"/>
          <w:sz w:val="44"/>
          <w:szCs w:val="44"/>
          <w:highlight w:val="none"/>
          <w:u w:val="none"/>
        </w:rPr>
        <w:t>专业职称基本标准条件</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本条件适用于在</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医疗卫生机构从事临床研究</w:t>
      </w:r>
      <w:r>
        <w:rPr>
          <w:rFonts w:hint="default" w:ascii="Times New Roman" w:hAnsi="Times New Roman" w:eastAsia="仿宋_GB2312" w:cs="Times New Roman"/>
          <w:color w:val="000000"/>
          <w:sz w:val="32"/>
          <w:szCs w:val="32"/>
          <w:highlight w:val="none"/>
          <w:u w:val="none"/>
          <w:lang w:val="en-US" w:eastAsia="zh-CN"/>
        </w:rPr>
        <w:t>或临床研究辅助</w:t>
      </w:r>
      <w:r>
        <w:rPr>
          <w:rFonts w:hint="eastAsia" w:ascii="Times New Roman" w:hAnsi="Times New Roman" w:eastAsia="仿宋_GB2312" w:cs="Times New Roman"/>
          <w:color w:val="000000"/>
          <w:sz w:val="32"/>
          <w:szCs w:val="32"/>
          <w:highlight w:val="none"/>
          <w:u w:val="none"/>
          <w:lang w:eastAsia="zh-CN"/>
        </w:rPr>
        <w:t>工作的在职在岗专业技术人员</w:t>
      </w:r>
      <w:r>
        <w:rPr>
          <w:rFonts w:hint="default" w:ascii="Times New Roman" w:hAnsi="Times New Roman" w:eastAsia="仿宋_GB2312" w:cs="Times New Roman"/>
          <w:color w:val="000000"/>
          <w:sz w:val="32"/>
          <w:szCs w:val="32"/>
          <w:highlight w:val="none"/>
          <w:u w:val="none"/>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w:t>
      </w:r>
      <w:r>
        <w:rPr>
          <w:rFonts w:hint="default" w:ascii="Times New Roman" w:hAnsi="Times New Roman" w:eastAsia="黑体" w:cs="Times New Roman"/>
          <w:color w:val="000000"/>
          <w:sz w:val="32"/>
          <w:szCs w:val="32"/>
          <w:highlight w:val="none"/>
          <w:u w:val="none"/>
          <w:lang w:val="en-US" w:eastAsia="zh-CN"/>
        </w:rPr>
        <w:t>初中级职称申报</w:t>
      </w:r>
      <w:r>
        <w:rPr>
          <w:rFonts w:hint="default" w:ascii="Times New Roman" w:hAnsi="Times New Roman" w:eastAsia="黑体" w:cs="Times New Roman"/>
          <w:color w:val="000000"/>
          <w:sz w:val="32"/>
          <w:szCs w:val="32"/>
          <w:highlight w:val="none"/>
          <w:u w:val="none"/>
        </w:rPr>
        <w:t>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（一）遵纪守法，具有良好的职业道德、学术道德和敬业精神。</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（二）符合下列条件之一</w:t>
      </w:r>
      <w:r>
        <w:rPr>
          <w:rFonts w:hint="default" w:ascii="Times New Roman" w:hAnsi="Times New Roman" w:eastAsia="仿宋_GB2312" w:cs="Times New Roman"/>
          <w:color w:val="000000"/>
          <w:sz w:val="32"/>
          <w:szCs w:val="32"/>
          <w:highlight w:val="none"/>
          <w:u w:val="none"/>
          <w:lang w:val="en-US" w:eastAsia="zh-CN"/>
        </w:rPr>
        <w:t>者，可申报研究实习员</w:t>
      </w:r>
      <w:r>
        <w:rPr>
          <w:rFonts w:hint="default" w:ascii="Times New Roman" w:hAnsi="Times New Roman" w:eastAsia="仿宋_GB2312" w:cs="Times New Roman"/>
          <w:color w:val="000000"/>
          <w:sz w:val="32"/>
          <w:szCs w:val="32"/>
          <w:highlight w:val="none"/>
          <w:u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 xml:space="preserve">1. </w:t>
      </w:r>
      <w:r>
        <w:rPr>
          <w:rFonts w:hint="default" w:ascii="Times New Roman" w:hAnsi="Times New Roman" w:eastAsia="仿宋_GB2312" w:cs="Times New Roman"/>
          <w:color w:val="000000"/>
          <w:sz w:val="32"/>
          <w:szCs w:val="32"/>
          <w:highlight w:val="none"/>
          <w:u w:val="none"/>
        </w:rPr>
        <w:t>具有</w:t>
      </w:r>
      <w:r>
        <w:rPr>
          <w:rFonts w:hint="eastAsia" w:ascii="Times New Roman" w:hAnsi="Times New Roman" w:eastAsia="仿宋_GB2312" w:cs="Times New Roman"/>
          <w:color w:val="000000"/>
          <w:sz w:val="32"/>
          <w:szCs w:val="32"/>
          <w:highlight w:val="none"/>
          <w:u w:val="none"/>
          <w:lang w:eastAsia="zh-CN"/>
        </w:rPr>
        <w:t>相关专业</w:t>
      </w:r>
      <w:r>
        <w:rPr>
          <w:rFonts w:hint="default" w:ascii="Times New Roman" w:hAnsi="Times New Roman" w:eastAsia="仿宋_GB2312" w:cs="Times New Roman"/>
          <w:color w:val="000000"/>
          <w:sz w:val="32"/>
          <w:szCs w:val="32"/>
          <w:highlight w:val="none"/>
          <w:u w:val="none"/>
        </w:rPr>
        <w:t>大学本科学历或学士学位，从事</w:t>
      </w:r>
      <w:r>
        <w:rPr>
          <w:rFonts w:hint="default" w:ascii="Times New Roman" w:hAnsi="Times New Roman" w:eastAsia="仿宋_GB2312" w:cs="Times New Roman"/>
          <w:color w:val="000000"/>
          <w:sz w:val="32"/>
          <w:szCs w:val="32"/>
          <w:highlight w:val="none"/>
          <w:u w:val="none"/>
          <w:lang w:val="en-US" w:eastAsia="zh-CN"/>
        </w:rPr>
        <w:t>临床研究</w:t>
      </w:r>
      <w:r>
        <w:rPr>
          <w:rFonts w:hint="default" w:ascii="Times New Roman" w:hAnsi="Times New Roman" w:eastAsia="仿宋_GB2312" w:cs="Times New Roman"/>
          <w:color w:val="000000"/>
          <w:sz w:val="32"/>
          <w:szCs w:val="32"/>
          <w:highlight w:val="none"/>
          <w:u w:val="none"/>
        </w:rPr>
        <w:t>工作满1年；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 xml:space="preserve">2. </w:t>
      </w:r>
      <w:r>
        <w:rPr>
          <w:rFonts w:hint="default" w:ascii="Times New Roman" w:hAnsi="Times New Roman" w:eastAsia="仿宋_GB2312" w:cs="Times New Roman"/>
          <w:color w:val="000000"/>
          <w:sz w:val="32"/>
          <w:szCs w:val="32"/>
          <w:highlight w:val="none"/>
          <w:u w:val="none"/>
        </w:rPr>
        <w:t>具有</w:t>
      </w:r>
      <w:r>
        <w:rPr>
          <w:rFonts w:hint="eastAsia" w:ascii="Times New Roman" w:hAnsi="Times New Roman" w:eastAsia="仿宋_GB2312" w:cs="Times New Roman"/>
          <w:color w:val="000000"/>
          <w:sz w:val="32"/>
          <w:szCs w:val="32"/>
          <w:highlight w:val="none"/>
          <w:u w:val="none"/>
          <w:lang w:eastAsia="zh-CN"/>
        </w:rPr>
        <w:t>相关专业</w:t>
      </w:r>
      <w:r>
        <w:rPr>
          <w:rFonts w:hint="default" w:ascii="Times New Roman" w:hAnsi="Times New Roman" w:eastAsia="仿宋_GB2312" w:cs="Times New Roman"/>
          <w:color w:val="000000"/>
          <w:sz w:val="32"/>
          <w:szCs w:val="32"/>
          <w:highlight w:val="none"/>
          <w:u w:val="none"/>
        </w:rPr>
        <w:t>硕士研究生学历或硕士学位。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三</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符合下列条件之一者，可申报助理研究员：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rPr>
        <w:t>1．具有</w:t>
      </w:r>
      <w:r>
        <w:rPr>
          <w:rFonts w:hint="eastAsia" w:ascii="Times New Roman" w:hAnsi="Times New Roman" w:eastAsia="仿宋_GB2312" w:cs="Times New Roman"/>
          <w:color w:val="000000"/>
          <w:sz w:val="32"/>
          <w:szCs w:val="32"/>
          <w:highlight w:val="none"/>
          <w:u w:val="none"/>
          <w:lang w:eastAsia="zh-CN"/>
        </w:rPr>
        <w:t>相关专业</w:t>
      </w:r>
      <w:r>
        <w:rPr>
          <w:rFonts w:hint="default" w:ascii="Times New Roman" w:hAnsi="Times New Roman" w:eastAsia="仿宋_GB2312" w:cs="Times New Roman"/>
          <w:color w:val="000000"/>
          <w:sz w:val="32"/>
          <w:szCs w:val="32"/>
          <w:highlight w:val="none"/>
          <w:u w:val="none"/>
        </w:rPr>
        <w:t>大学本科学历</w:t>
      </w:r>
      <w:r>
        <w:rPr>
          <w:rFonts w:hint="eastAsia" w:ascii="Times New Roman" w:hAnsi="Times New Roman" w:eastAsia="仿宋_GB2312" w:cs="Times New Roman"/>
          <w:color w:val="000000"/>
          <w:sz w:val="32"/>
          <w:szCs w:val="32"/>
          <w:highlight w:val="none"/>
          <w:u w:val="none"/>
          <w:lang w:val="en-US" w:eastAsia="zh-CN"/>
        </w:rPr>
        <w:t>或学士学位</w:t>
      </w:r>
      <w:r>
        <w:rPr>
          <w:rFonts w:hint="default" w:ascii="Times New Roman" w:hAnsi="Times New Roman" w:eastAsia="仿宋_GB2312" w:cs="Times New Roman"/>
          <w:color w:val="000000"/>
          <w:sz w:val="32"/>
          <w:szCs w:val="32"/>
          <w:highlight w:val="none"/>
          <w:u w:val="none"/>
        </w:rPr>
        <w:t>，</w:t>
      </w:r>
      <w:r>
        <w:rPr>
          <w:rFonts w:hint="eastAsia" w:ascii="Times New Roman" w:hAnsi="Times New Roman" w:eastAsia="仿宋_GB2312" w:cs="Times New Roman"/>
          <w:color w:val="000000"/>
          <w:sz w:val="32"/>
          <w:szCs w:val="32"/>
          <w:highlight w:val="none"/>
          <w:u w:val="none"/>
          <w:lang w:val="en-US" w:eastAsia="zh-CN"/>
        </w:rPr>
        <w:t>聘任</w:t>
      </w:r>
      <w:r>
        <w:rPr>
          <w:rFonts w:hint="default" w:ascii="Times New Roman" w:hAnsi="Times New Roman" w:eastAsia="仿宋_GB2312" w:cs="Times New Roman"/>
          <w:color w:val="000000"/>
          <w:sz w:val="32"/>
          <w:szCs w:val="32"/>
          <w:highlight w:val="none"/>
          <w:u w:val="none"/>
        </w:rPr>
        <w:t>研究实习员职务</w:t>
      </w:r>
      <w:r>
        <w:rPr>
          <w:rFonts w:hint="eastAsia" w:ascii="Times New Roman" w:hAnsi="Times New Roman" w:eastAsia="仿宋_GB2312" w:cs="Times New Roman"/>
          <w:color w:val="000000"/>
          <w:sz w:val="32"/>
          <w:szCs w:val="32"/>
          <w:highlight w:val="none"/>
          <w:u w:val="none"/>
          <w:lang w:val="en-US" w:eastAsia="zh-CN"/>
        </w:rPr>
        <w:t>满</w:t>
      </w:r>
      <w:r>
        <w:rPr>
          <w:rFonts w:hint="default" w:ascii="Times New Roman" w:hAnsi="Times New Roman" w:eastAsia="仿宋_GB2312" w:cs="Times New Roman"/>
          <w:color w:val="000000"/>
          <w:sz w:val="32"/>
          <w:szCs w:val="32"/>
          <w:highlight w:val="none"/>
          <w:u w:val="none"/>
        </w:rPr>
        <w:t>4年</w:t>
      </w:r>
      <w:r>
        <w:rPr>
          <w:rFonts w:hint="eastAsia" w:ascii="Times New Roman" w:hAnsi="Times New Roman" w:eastAsia="仿宋_GB2312" w:cs="Times New Roman"/>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2．具有</w:t>
      </w:r>
      <w:r>
        <w:rPr>
          <w:rFonts w:hint="eastAsia" w:ascii="Times New Roman" w:hAnsi="Times New Roman" w:eastAsia="仿宋_GB2312" w:cs="Times New Roman"/>
          <w:color w:val="000000"/>
          <w:sz w:val="32"/>
          <w:szCs w:val="32"/>
          <w:highlight w:val="none"/>
          <w:u w:val="none"/>
          <w:lang w:eastAsia="zh-CN"/>
        </w:rPr>
        <w:t>相关专业</w:t>
      </w:r>
      <w:r>
        <w:rPr>
          <w:rFonts w:hint="default" w:ascii="Times New Roman" w:hAnsi="Times New Roman" w:eastAsia="仿宋_GB2312" w:cs="Times New Roman"/>
          <w:color w:val="000000"/>
          <w:sz w:val="32"/>
          <w:szCs w:val="32"/>
          <w:highlight w:val="none"/>
          <w:u w:val="none"/>
          <w:lang w:val="en-US" w:eastAsia="zh-CN"/>
        </w:rPr>
        <w:t>硕士</w:t>
      </w:r>
      <w:r>
        <w:rPr>
          <w:rFonts w:hint="default" w:ascii="Times New Roman" w:hAnsi="Times New Roman" w:eastAsia="仿宋_GB2312" w:cs="Times New Roman"/>
          <w:color w:val="000000"/>
          <w:sz w:val="32"/>
          <w:szCs w:val="32"/>
          <w:highlight w:val="none"/>
          <w:u w:val="none"/>
        </w:rPr>
        <w:t>研究生学历或硕士学位，</w:t>
      </w:r>
      <w:r>
        <w:rPr>
          <w:rFonts w:hint="eastAsia" w:ascii="Times New Roman" w:hAnsi="Times New Roman" w:eastAsia="仿宋_GB2312" w:cs="Times New Roman"/>
          <w:color w:val="000000"/>
          <w:sz w:val="32"/>
          <w:szCs w:val="32"/>
          <w:highlight w:val="none"/>
          <w:u w:val="none"/>
          <w:lang w:val="en-US" w:eastAsia="zh-CN"/>
        </w:rPr>
        <w:t>聘任</w:t>
      </w:r>
      <w:r>
        <w:rPr>
          <w:rFonts w:hint="default" w:ascii="Times New Roman" w:hAnsi="Times New Roman" w:eastAsia="仿宋_GB2312" w:cs="Times New Roman"/>
          <w:color w:val="000000"/>
          <w:sz w:val="32"/>
          <w:szCs w:val="32"/>
          <w:highlight w:val="none"/>
          <w:u w:val="none"/>
        </w:rPr>
        <w:t>研究实习员</w:t>
      </w:r>
      <w:r>
        <w:rPr>
          <w:rFonts w:hint="eastAsia" w:ascii="Times New Roman" w:hAnsi="Times New Roman" w:eastAsia="仿宋_GB2312" w:cs="Times New Roman"/>
          <w:color w:val="000000"/>
          <w:sz w:val="32"/>
          <w:szCs w:val="32"/>
          <w:highlight w:val="none"/>
          <w:u w:val="none"/>
          <w:lang w:val="en-US" w:eastAsia="zh-CN"/>
        </w:rPr>
        <w:t>职务满2年，或从事临床研究工作满3年；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 xml:space="preserve">3. </w:t>
      </w:r>
      <w:r>
        <w:rPr>
          <w:rFonts w:hint="default" w:ascii="Times New Roman" w:hAnsi="Times New Roman" w:eastAsia="仿宋_GB2312" w:cs="Times New Roman"/>
          <w:color w:val="000000"/>
          <w:sz w:val="32"/>
          <w:szCs w:val="32"/>
          <w:highlight w:val="none"/>
          <w:u w:val="none"/>
        </w:rPr>
        <w:t>具有</w:t>
      </w:r>
      <w:r>
        <w:rPr>
          <w:rFonts w:hint="eastAsia" w:ascii="Times New Roman" w:hAnsi="Times New Roman" w:eastAsia="仿宋_GB2312" w:cs="Times New Roman"/>
          <w:color w:val="000000"/>
          <w:sz w:val="32"/>
          <w:szCs w:val="32"/>
          <w:highlight w:val="none"/>
          <w:u w:val="none"/>
          <w:lang w:eastAsia="zh-CN"/>
        </w:rPr>
        <w:t>相关专业</w:t>
      </w:r>
      <w:r>
        <w:rPr>
          <w:rFonts w:hint="eastAsia" w:ascii="Times New Roman" w:hAnsi="Times New Roman" w:eastAsia="仿宋_GB2312" w:cs="Times New Roman"/>
          <w:color w:val="000000"/>
          <w:sz w:val="32"/>
          <w:szCs w:val="32"/>
          <w:highlight w:val="none"/>
          <w:u w:val="none"/>
          <w:lang w:val="en-US" w:eastAsia="zh-CN"/>
        </w:rPr>
        <w:t>博士</w:t>
      </w:r>
      <w:r>
        <w:rPr>
          <w:rFonts w:hint="default" w:ascii="Times New Roman" w:hAnsi="Times New Roman" w:eastAsia="仿宋_GB2312" w:cs="Times New Roman"/>
          <w:color w:val="000000"/>
          <w:sz w:val="32"/>
          <w:szCs w:val="32"/>
          <w:highlight w:val="none"/>
          <w:u w:val="none"/>
        </w:rPr>
        <w:t>研究生学历或</w:t>
      </w:r>
      <w:r>
        <w:rPr>
          <w:rFonts w:hint="default" w:ascii="Times New Roman" w:hAnsi="Times New Roman" w:eastAsia="仿宋_GB2312" w:cs="Times New Roman"/>
          <w:color w:val="000000"/>
          <w:sz w:val="32"/>
          <w:szCs w:val="32"/>
          <w:highlight w:val="none"/>
          <w:u w:val="none"/>
          <w:lang w:val="en-US" w:eastAsia="zh-CN"/>
        </w:rPr>
        <w:t>博</w:t>
      </w:r>
      <w:r>
        <w:rPr>
          <w:rFonts w:hint="default" w:ascii="Times New Roman" w:hAnsi="Times New Roman" w:eastAsia="仿宋_GB2312" w:cs="Times New Roman"/>
          <w:color w:val="000000"/>
          <w:sz w:val="32"/>
          <w:szCs w:val="32"/>
          <w:highlight w:val="none"/>
          <w:u w:val="none"/>
        </w:rPr>
        <w:t>士学位</w:t>
      </w:r>
      <w:r>
        <w:rPr>
          <w:rFonts w:hint="eastAsia" w:ascii="Times New Roman" w:hAnsi="Times New Roman" w:eastAsia="仿宋_GB2312" w:cs="Times New Roman"/>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二、</w:t>
      </w:r>
      <w:r>
        <w:rPr>
          <w:rFonts w:hint="default" w:ascii="Times New Roman" w:hAnsi="Times New Roman" w:eastAsia="黑体" w:cs="Times New Roman"/>
          <w:color w:val="000000"/>
          <w:sz w:val="32"/>
          <w:szCs w:val="32"/>
          <w:highlight w:val="none"/>
          <w:u w:val="none"/>
          <w:lang w:val="en-US" w:eastAsia="zh-CN"/>
        </w:rPr>
        <w:t>高级申报</w:t>
      </w:r>
      <w:r>
        <w:rPr>
          <w:rFonts w:hint="default" w:ascii="Times New Roman" w:hAnsi="Times New Roman" w:eastAsia="黑体" w:cs="Times New Roman"/>
          <w:color w:val="000000"/>
          <w:sz w:val="32"/>
          <w:szCs w:val="32"/>
          <w:highlight w:val="none"/>
          <w:u w:val="none"/>
        </w:rPr>
        <w:t>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（一）遵纪守法，具有良好的职业道德、学术道德和敬业精神。</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二）定期参加临床研究</w:t>
      </w:r>
      <w:r>
        <w:rPr>
          <w:rFonts w:hint="eastAsia" w:ascii="Times New Roman" w:hAnsi="Times New Roman" w:eastAsia="仿宋_GB2312" w:cs="Times New Roman"/>
          <w:color w:val="000000"/>
          <w:sz w:val="32"/>
          <w:szCs w:val="32"/>
          <w:highlight w:val="none"/>
          <w:u w:val="none"/>
          <w:lang w:val="en-US" w:eastAsia="zh-CN"/>
        </w:rPr>
        <w:t>人员</w:t>
      </w:r>
      <w:r>
        <w:rPr>
          <w:rFonts w:hint="default" w:ascii="Times New Roman" w:hAnsi="Times New Roman" w:eastAsia="仿宋_GB2312" w:cs="Times New Roman"/>
          <w:color w:val="000000"/>
          <w:sz w:val="32"/>
          <w:szCs w:val="32"/>
          <w:highlight w:val="none"/>
          <w:u w:val="none"/>
          <w:lang w:val="en-US" w:eastAsia="zh-CN"/>
        </w:rPr>
        <w:t>专业课程学习和培训。</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三</w:t>
      </w:r>
      <w:r>
        <w:rPr>
          <w:rFonts w:hint="default" w:ascii="Times New Roman" w:hAnsi="Times New Roman" w:eastAsia="仿宋_GB2312" w:cs="Times New Roman"/>
          <w:color w:val="000000"/>
          <w:sz w:val="32"/>
          <w:szCs w:val="32"/>
          <w:highlight w:val="none"/>
          <w:u w:val="none"/>
        </w:rPr>
        <w:t>）近三年年度考核合格。</w:t>
      </w:r>
      <w:r>
        <w:rPr>
          <w:rFonts w:hint="default" w:ascii="Times New Roman" w:hAnsi="Times New Roman" w:eastAsia="仿宋_GB2312" w:cs="Times New Roman"/>
          <w:color w:val="000000"/>
          <w:sz w:val="32"/>
          <w:szCs w:val="32"/>
          <w:highlight w:val="none"/>
          <w:u w:val="none"/>
          <w:lang w:val="en-US" w:eastAsia="zh-CN"/>
        </w:rPr>
        <w:t>聘期要求不足三年的，聘期内年度考核合格。</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四</w:t>
      </w:r>
      <w:r>
        <w:rPr>
          <w:rFonts w:hint="default" w:ascii="Times New Roman" w:hAnsi="Times New Roman" w:eastAsia="仿宋_GB2312" w:cs="Times New Roman"/>
          <w:color w:val="000000"/>
          <w:sz w:val="32"/>
          <w:szCs w:val="32"/>
          <w:highlight w:val="none"/>
          <w:u w:val="none"/>
        </w:rPr>
        <w:t>）符合下列</w:t>
      </w:r>
      <w:r>
        <w:rPr>
          <w:rFonts w:hint="default" w:ascii="Times New Roman" w:hAnsi="Times New Roman" w:eastAsia="仿宋_GB2312" w:cs="Times New Roman"/>
          <w:color w:val="000000"/>
          <w:sz w:val="32"/>
          <w:szCs w:val="32"/>
          <w:highlight w:val="none"/>
          <w:u w:val="none"/>
          <w:lang w:val="en-US" w:eastAsia="zh-CN"/>
        </w:rPr>
        <w:t>学历资历要求：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lang w:val="en-US" w:eastAsia="zh-CN"/>
        </w:rPr>
        <w:t>1. 符合下列</w:t>
      </w:r>
      <w:r>
        <w:rPr>
          <w:rFonts w:hint="default" w:ascii="Times New Roman" w:hAnsi="Times New Roman" w:eastAsia="仿宋_GB2312" w:cs="Times New Roman"/>
          <w:color w:val="000000"/>
          <w:sz w:val="32"/>
          <w:szCs w:val="32"/>
          <w:highlight w:val="none"/>
          <w:u w:val="none"/>
        </w:rPr>
        <w:t>条件之一者，可申报副研究员：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1</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具有</w:t>
      </w:r>
      <w:r>
        <w:rPr>
          <w:rFonts w:hint="eastAsia" w:ascii="Times New Roman" w:hAnsi="Times New Roman" w:eastAsia="仿宋_GB2312" w:cs="Times New Roman"/>
          <w:color w:val="000000"/>
          <w:sz w:val="32"/>
          <w:szCs w:val="32"/>
          <w:highlight w:val="none"/>
          <w:u w:val="none"/>
          <w:lang w:eastAsia="zh-CN"/>
        </w:rPr>
        <w:t>相关专业</w:t>
      </w:r>
      <w:r>
        <w:rPr>
          <w:rFonts w:hint="default" w:ascii="Times New Roman" w:hAnsi="Times New Roman" w:eastAsia="仿宋_GB2312" w:cs="Times New Roman"/>
          <w:color w:val="000000"/>
          <w:sz w:val="32"/>
          <w:szCs w:val="32"/>
          <w:highlight w:val="none"/>
          <w:u w:val="none"/>
        </w:rPr>
        <w:t>大学本科</w:t>
      </w:r>
      <w:r>
        <w:rPr>
          <w:rFonts w:hint="eastAsia" w:ascii="Times New Roman" w:hAnsi="Times New Roman" w:eastAsia="仿宋_GB2312" w:cs="Times New Roman"/>
          <w:color w:val="000000"/>
          <w:sz w:val="32"/>
          <w:szCs w:val="32"/>
          <w:highlight w:val="none"/>
          <w:u w:val="none"/>
          <w:lang w:val="en-US" w:eastAsia="zh-CN"/>
        </w:rPr>
        <w:t>以上学历或学士以上学位</w:t>
      </w:r>
      <w:r>
        <w:rPr>
          <w:rFonts w:hint="default" w:ascii="Times New Roman" w:hAnsi="Times New Roman" w:eastAsia="仿宋_GB2312" w:cs="Times New Roman"/>
          <w:color w:val="000000"/>
          <w:sz w:val="32"/>
          <w:szCs w:val="32"/>
          <w:highlight w:val="none"/>
          <w:u w:val="none"/>
        </w:rPr>
        <w:t>，</w:t>
      </w:r>
      <w:r>
        <w:rPr>
          <w:rFonts w:hint="eastAsia" w:ascii="Times New Roman" w:hAnsi="Times New Roman" w:eastAsia="仿宋_GB2312" w:cs="Times New Roman"/>
          <w:color w:val="000000"/>
          <w:sz w:val="32"/>
          <w:szCs w:val="32"/>
          <w:highlight w:val="none"/>
          <w:u w:val="none"/>
          <w:lang w:val="en-US" w:eastAsia="zh-CN"/>
        </w:rPr>
        <w:t>聘任</w:t>
      </w:r>
      <w:r>
        <w:rPr>
          <w:rFonts w:hint="default" w:ascii="Times New Roman" w:hAnsi="Times New Roman" w:eastAsia="仿宋_GB2312" w:cs="Times New Roman"/>
          <w:color w:val="000000"/>
          <w:sz w:val="32"/>
          <w:szCs w:val="32"/>
          <w:highlight w:val="none"/>
          <w:u w:val="none"/>
        </w:rPr>
        <w:t>助理研究员职务</w:t>
      </w:r>
      <w:r>
        <w:rPr>
          <w:rFonts w:hint="eastAsia" w:ascii="Times New Roman" w:hAnsi="Times New Roman" w:eastAsia="仿宋_GB2312" w:cs="Times New Roman"/>
          <w:color w:val="000000"/>
          <w:sz w:val="32"/>
          <w:szCs w:val="32"/>
          <w:highlight w:val="none"/>
          <w:u w:val="none"/>
          <w:lang w:val="en-US" w:eastAsia="zh-CN"/>
        </w:rPr>
        <w:t>满</w:t>
      </w:r>
      <w:r>
        <w:rPr>
          <w:rFonts w:hint="default" w:ascii="Times New Roman" w:hAnsi="Times New Roman" w:eastAsia="仿宋_GB2312" w:cs="Times New Roman"/>
          <w:color w:val="000000"/>
          <w:sz w:val="32"/>
          <w:szCs w:val="32"/>
          <w:highlight w:val="none"/>
          <w:u w:val="none"/>
        </w:rPr>
        <w:t>5</w:t>
      </w:r>
      <w:r>
        <w:rPr>
          <w:rFonts w:hint="eastAsia" w:ascii="Times New Roman" w:hAnsi="Times New Roman" w:eastAsia="仿宋_GB2312" w:cs="Times New Roman"/>
          <w:color w:val="000000"/>
          <w:sz w:val="32"/>
          <w:szCs w:val="32"/>
          <w:highlight w:val="none"/>
          <w:u w:val="none"/>
          <w:lang w:val="en-US" w:eastAsia="zh-CN"/>
        </w:rPr>
        <w:t>年</w:t>
      </w:r>
      <w:r>
        <w:rPr>
          <w:rFonts w:hint="eastAsia" w:ascii="Times New Roman" w:hAnsi="Times New Roman" w:eastAsia="仿宋_GB2312" w:cs="Times New Roman"/>
          <w:color w:val="000000"/>
          <w:sz w:val="32"/>
          <w:szCs w:val="32"/>
          <w:highlight w:val="none"/>
          <w:u w:val="none"/>
          <w:lang w:eastAsia="zh-CN"/>
        </w:rPr>
        <w:t>；</w:t>
      </w:r>
      <w:r>
        <w:rPr>
          <w:rFonts w:hint="eastAsia" w:ascii="Times New Roman" w:hAnsi="Times New Roman" w:eastAsia="仿宋_GB2312" w:cs="Times New Roman"/>
          <w:color w:val="000000"/>
          <w:sz w:val="32"/>
          <w:szCs w:val="32"/>
          <w:highlight w:val="none"/>
          <w:u w:val="none"/>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2</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具有</w:t>
      </w:r>
      <w:r>
        <w:rPr>
          <w:rFonts w:hint="eastAsia" w:ascii="Times New Roman" w:hAnsi="Times New Roman" w:eastAsia="仿宋_GB2312" w:cs="Times New Roman"/>
          <w:color w:val="000000"/>
          <w:sz w:val="32"/>
          <w:szCs w:val="32"/>
          <w:highlight w:val="none"/>
          <w:u w:val="none"/>
          <w:lang w:eastAsia="zh-CN"/>
        </w:rPr>
        <w:t>相关专业</w:t>
      </w:r>
      <w:r>
        <w:rPr>
          <w:rFonts w:hint="default" w:ascii="Times New Roman" w:hAnsi="Times New Roman" w:eastAsia="仿宋_GB2312" w:cs="Times New Roman"/>
          <w:color w:val="000000"/>
          <w:sz w:val="32"/>
          <w:szCs w:val="32"/>
          <w:highlight w:val="none"/>
          <w:u w:val="none"/>
        </w:rPr>
        <w:t>博士</w:t>
      </w:r>
      <w:r>
        <w:rPr>
          <w:rFonts w:hint="eastAsia" w:ascii="Times New Roman" w:hAnsi="Times New Roman" w:eastAsia="仿宋_GB2312" w:cs="Times New Roman"/>
          <w:color w:val="000000"/>
          <w:sz w:val="32"/>
          <w:szCs w:val="32"/>
          <w:highlight w:val="none"/>
          <w:u w:val="none"/>
          <w:lang w:val="en-US" w:eastAsia="zh-CN"/>
        </w:rPr>
        <w:t>研究生学历或博士</w:t>
      </w:r>
      <w:r>
        <w:rPr>
          <w:rFonts w:hint="default" w:ascii="Times New Roman" w:hAnsi="Times New Roman" w:eastAsia="仿宋_GB2312" w:cs="Times New Roman"/>
          <w:color w:val="000000"/>
          <w:sz w:val="32"/>
          <w:szCs w:val="32"/>
          <w:highlight w:val="none"/>
          <w:u w:val="none"/>
        </w:rPr>
        <w:t>学位，</w:t>
      </w:r>
      <w:r>
        <w:rPr>
          <w:rFonts w:hint="eastAsia" w:ascii="Times New Roman" w:hAnsi="Times New Roman" w:eastAsia="仿宋_GB2312" w:cs="Times New Roman"/>
          <w:color w:val="000000"/>
          <w:sz w:val="32"/>
          <w:szCs w:val="32"/>
          <w:highlight w:val="none"/>
          <w:u w:val="none"/>
          <w:lang w:val="en-US" w:eastAsia="zh-CN"/>
        </w:rPr>
        <w:t>聘任</w:t>
      </w:r>
      <w:r>
        <w:rPr>
          <w:rFonts w:hint="default" w:ascii="Times New Roman" w:hAnsi="Times New Roman" w:eastAsia="仿宋_GB2312" w:cs="Times New Roman"/>
          <w:color w:val="000000"/>
          <w:sz w:val="32"/>
          <w:szCs w:val="32"/>
          <w:highlight w:val="none"/>
          <w:u w:val="none"/>
        </w:rPr>
        <w:t>助理研究员职务</w:t>
      </w:r>
      <w:r>
        <w:rPr>
          <w:rFonts w:hint="eastAsia" w:ascii="Times New Roman" w:hAnsi="Times New Roman" w:eastAsia="仿宋_GB2312" w:cs="Times New Roman"/>
          <w:color w:val="000000"/>
          <w:sz w:val="32"/>
          <w:szCs w:val="32"/>
          <w:highlight w:val="none"/>
          <w:u w:val="none"/>
          <w:lang w:val="en-US" w:eastAsia="zh-CN"/>
        </w:rPr>
        <w:t>满</w:t>
      </w:r>
      <w:r>
        <w:rPr>
          <w:rFonts w:hint="default" w:ascii="Times New Roman" w:hAnsi="Times New Roman" w:eastAsia="仿宋_GB2312" w:cs="Times New Roman"/>
          <w:color w:val="000000"/>
          <w:sz w:val="32"/>
          <w:szCs w:val="32"/>
          <w:highlight w:val="none"/>
          <w:u w:val="none"/>
        </w:rPr>
        <w:t>2年</w:t>
      </w:r>
      <w:r>
        <w:rPr>
          <w:rFonts w:hint="eastAsia" w:ascii="Times New Roman" w:hAnsi="Times New Roman" w:eastAsia="仿宋_GB2312" w:cs="Times New Roman"/>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val="en-US" w:eastAsia="zh-CN"/>
        </w:rPr>
        <w:t xml:space="preserve">2. </w:t>
      </w:r>
      <w:r>
        <w:rPr>
          <w:rFonts w:hint="default" w:ascii="Times New Roman" w:hAnsi="Times New Roman" w:eastAsia="仿宋_GB2312" w:cs="Times New Roman"/>
          <w:color w:val="000000"/>
          <w:sz w:val="32"/>
          <w:szCs w:val="32"/>
          <w:highlight w:val="none"/>
          <w:u w:val="none"/>
        </w:rPr>
        <w:t>具有</w:t>
      </w:r>
      <w:r>
        <w:rPr>
          <w:rFonts w:hint="eastAsia" w:ascii="Times New Roman" w:hAnsi="Times New Roman" w:eastAsia="仿宋_GB2312" w:cs="Times New Roman"/>
          <w:color w:val="000000"/>
          <w:sz w:val="32"/>
          <w:szCs w:val="32"/>
          <w:highlight w:val="none"/>
          <w:u w:val="none"/>
          <w:lang w:eastAsia="zh-CN"/>
        </w:rPr>
        <w:t>相关专业</w:t>
      </w:r>
      <w:r>
        <w:rPr>
          <w:rFonts w:hint="default" w:ascii="Times New Roman" w:hAnsi="Times New Roman" w:eastAsia="仿宋_GB2312" w:cs="Times New Roman"/>
          <w:color w:val="000000"/>
          <w:sz w:val="32"/>
          <w:szCs w:val="32"/>
          <w:highlight w:val="none"/>
          <w:u w:val="none"/>
        </w:rPr>
        <w:t>大学本科</w:t>
      </w:r>
      <w:r>
        <w:rPr>
          <w:rFonts w:hint="eastAsia" w:ascii="Times New Roman" w:hAnsi="Times New Roman" w:eastAsia="仿宋_GB2312" w:cs="Times New Roman"/>
          <w:color w:val="000000"/>
          <w:sz w:val="32"/>
          <w:szCs w:val="32"/>
          <w:highlight w:val="none"/>
          <w:u w:val="none"/>
          <w:lang w:val="en-US" w:eastAsia="zh-CN"/>
        </w:rPr>
        <w:t>及</w:t>
      </w:r>
      <w:r>
        <w:rPr>
          <w:rFonts w:hint="default" w:ascii="Times New Roman" w:hAnsi="Times New Roman" w:eastAsia="仿宋_GB2312" w:cs="Times New Roman"/>
          <w:color w:val="000000"/>
          <w:sz w:val="32"/>
          <w:szCs w:val="32"/>
          <w:highlight w:val="none"/>
          <w:u w:val="none"/>
        </w:rPr>
        <w:t>以上学历</w:t>
      </w:r>
      <w:r>
        <w:rPr>
          <w:rFonts w:hint="eastAsia" w:ascii="Times New Roman" w:hAnsi="Times New Roman" w:eastAsia="仿宋_GB2312" w:cs="Times New Roman"/>
          <w:color w:val="000000"/>
          <w:sz w:val="32"/>
          <w:szCs w:val="32"/>
          <w:highlight w:val="none"/>
          <w:u w:val="none"/>
          <w:lang w:val="en-US" w:eastAsia="zh-CN"/>
        </w:rPr>
        <w:t>或学士以上学位</w:t>
      </w:r>
      <w:r>
        <w:rPr>
          <w:rFonts w:hint="default" w:ascii="Times New Roman" w:hAnsi="Times New Roman" w:eastAsia="仿宋_GB2312" w:cs="Times New Roman"/>
          <w:color w:val="000000"/>
          <w:sz w:val="32"/>
          <w:szCs w:val="32"/>
          <w:highlight w:val="none"/>
          <w:u w:val="none"/>
        </w:rPr>
        <w:t>，</w:t>
      </w:r>
      <w:r>
        <w:rPr>
          <w:rFonts w:hint="eastAsia" w:ascii="Times New Roman" w:hAnsi="Times New Roman" w:eastAsia="仿宋_GB2312" w:cs="Times New Roman"/>
          <w:color w:val="000000"/>
          <w:sz w:val="32"/>
          <w:szCs w:val="32"/>
          <w:highlight w:val="none"/>
          <w:u w:val="none"/>
          <w:lang w:val="en-US" w:eastAsia="zh-CN"/>
        </w:rPr>
        <w:t>聘任</w:t>
      </w:r>
      <w:r>
        <w:rPr>
          <w:rFonts w:hint="default" w:ascii="Times New Roman" w:hAnsi="Times New Roman" w:eastAsia="仿宋_GB2312" w:cs="Times New Roman"/>
          <w:color w:val="000000"/>
          <w:sz w:val="32"/>
          <w:szCs w:val="32"/>
          <w:highlight w:val="none"/>
          <w:u w:val="none"/>
        </w:rPr>
        <w:t>副研究员职务</w:t>
      </w:r>
      <w:r>
        <w:rPr>
          <w:rFonts w:hint="eastAsia" w:ascii="Times New Roman" w:hAnsi="Times New Roman" w:eastAsia="仿宋_GB2312" w:cs="Times New Roman"/>
          <w:color w:val="000000"/>
          <w:sz w:val="32"/>
          <w:szCs w:val="32"/>
          <w:highlight w:val="none"/>
          <w:u w:val="none"/>
          <w:lang w:val="en-US" w:eastAsia="zh-CN"/>
        </w:rPr>
        <w:t>满</w:t>
      </w:r>
      <w:r>
        <w:rPr>
          <w:rFonts w:hint="default" w:ascii="Times New Roman" w:hAnsi="Times New Roman" w:eastAsia="仿宋_GB2312" w:cs="Times New Roman"/>
          <w:color w:val="000000"/>
          <w:sz w:val="32"/>
          <w:szCs w:val="32"/>
          <w:highlight w:val="none"/>
          <w:u w:val="none"/>
        </w:rPr>
        <w:t>5年</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可申报评审研究员</w:t>
      </w:r>
      <w:r>
        <w:rPr>
          <w:rFonts w:hint="default" w:ascii="Times New Roman" w:hAnsi="Times New Roman" w:eastAsia="仿宋_GB2312" w:cs="Times New Roman"/>
          <w:color w:val="000000"/>
          <w:sz w:val="32"/>
          <w:szCs w:val="32"/>
          <w:highlight w:val="none"/>
          <w:u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lang w:val="en-US" w:eastAsia="zh-CN"/>
        </w:rPr>
      </w:pPr>
      <w:r>
        <w:rPr>
          <w:rFonts w:hint="default" w:ascii="Times New Roman" w:hAnsi="Times New Roman" w:eastAsia="黑体" w:cs="Times New Roman"/>
          <w:color w:val="000000"/>
          <w:sz w:val="32"/>
          <w:szCs w:val="32"/>
          <w:highlight w:val="none"/>
          <w:u w:val="none"/>
          <w:lang w:val="en-US" w:eastAsia="zh-CN"/>
        </w:rPr>
        <w:t xml:space="preserve">三、高级评审条件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2"/>
          <w:highlight w:val="none"/>
          <w:u w:val="none"/>
        </w:rPr>
      </w:pPr>
      <w:r>
        <w:rPr>
          <w:rFonts w:hint="default" w:ascii="Times New Roman" w:hAnsi="Times New Roman" w:eastAsia="楷体_GB2312" w:cs="Times New Roman"/>
          <w:b w:val="0"/>
          <w:bCs w:val="0"/>
          <w:color w:val="000000"/>
          <w:sz w:val="32"/>
          <w:szCs w:val="32"/>
          <w:highlight w:val="none"/>
          <w:u w:val="none"/>
        </w:rPr>
        <w:t>（</w:t>
      </w:r>
      <w:r>
        <w:rPr>
          <w:rFonts w:hint="default" w:ascii="Times New Roman" w:hAnsi="Times New Roman" w:eastAsia="楷体_GB2312" w:cs="Times New Roman"/>
          <w:b w:val="0"/>
          <w:bCs w:val="0"/>
          <w:color w:val="000000"/>
          <w:sz w:val="32"/>
          <w:szCs w:val="32"/>
          <w:highlight w:val="none"/>
          <w:u w:val="none"/>
          <w:lang w:val="en-US" w:eastAsia="zh-CN"/>
        </w:rPr>
        <w:t>一</w:t>
      </w:r>
      <w:r>
        <w:rPr>
          <w:rFonts w:hint="default" w:ascii="Times New Roman" w:hAnsi="Times New Roman" w:eastAsia="楷体_GB2312" w:cs="Times New Roman"/>
          <w:b w:val="0"/>
          <w:bCs w:val="0"/>
          <w:color w:val="000000"/>
          <w:sz w:val="32"/>
          <w:szCs w:val="32"/>
          <w:highlight w:val="none"/>
          <w:u w:val="none"/>
        </w:rPr>
        <w:t>）副研究员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1．跟踪国内外</w:t>
      </w:r>
      <w:r>
        <w:rPr>
          <w:rFonts w:hint="default" w:ascii="Times New Roman" w:hAnsi="Times New Roman" w:eastAsia="仿宋_GB2312" w:cs="Times New Roman"/>
          <w:color w:val="000000"/>
          <w:sz w:val="32"/>
          <w:szCs w:val="32"/>
          <w:highlight w:val="none"/>
          <w:u w:val="none"/>
          <w:lang w:val="en-US" w:eastAsia="zh-CN"/>
        </w:rPr>
        <w:t>临床</w:t>
      </w:r>
      <w:r>
        <w:rPr>
          <w:rFonts w:hint="default" w:ascii="Times New Roman" w:hAnsi="Times New Roman" w:eastAsia="仿宋_GB2312" w:cs="Times New Roman"/>
          <w:color w:val="000000"/>
          <w:sz w:val="32"/>
          <w:szCs w:val="32"/>
          <w:highlight w:val="none"/>
          <w:u w:val="none"/>
        </w:rPr>
        <w:t>研究动态</w:t>
      </w:r>
      <w:r>
        <w:rPr>
          <w:rFonts w:hint="default" w:ascii="Times New Roman" w:hAnsi="Times New Roman" w:eastAsia="仿宋_GB2312" w:cs="Times New Roman"/>
          <w:color w:val="000000"/>
          <w:sz w:val="32"/>
          <w:szCs w:val="32"/>
          <w:highlight w:val="none"/>
          <w:u w:val="none"/>
          <w:lang w:val="en-US" w:eastAsia="zh-CN"/>
        </w:rPr>
        <w:t>和发展趋势</w:t>
      </w:r>
      <w:r>
        <w:rPr>
          <w:rFonts w:hint="default" w:ascii="Times New Roman" w:hAnsi="Times New Roman" w:eastAsia="仿宋_GB2312" w:cs="Times New Roman"/>
          <w:color w:val="000000"/>
          <w:sz w:val="32"/>
          <w:szCs w:val="32"/>
          <w:highlight w:val="none"/>
          <w:u w:val="none"/>
        </w:rPr>
        <w:t>，掌握</w:t>
      </w:r>
      <w:r>
        <w:rPr>
          <w:rFonts w:hint="default" w:ascii="Times New Roman" w:hAnsi="Times New Roman" w:eastAsia="仿宋_GB2312" w:cs="Times New Roman"/>
          <w:color w:val="000000"/>
          <w:sz w:val="32"/>
          <w:szCs w:val="32"/>
          <w:highlight w:val="none"/>
          <w:u w:val="none"/>
          <w:lang w:val="en-US" w:eastAsia="zh-CN"/>
        </w:rPr>
        <w:t>临床研究方法学理论</w:t>
      </w:r>
      <w:r>
        <w:rPr>
          <w:rFonts w:hint="default" w:ascii="Times New Roman" w:hAnsi="Times New Roman" w:eastAsia="仿宋_GB2312" w:cs="Times New Roman"/>
          <w:color w:val="000000"/>
          <w:sz w:val="32"/>
          <w:szCs w:val="32"/>
          <w:highlight w:val="none"/>
          <w:u w:val="none"/>
        </w:rPr>
        <w:t>和专业知识</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围绕疾病诊治及临床需求，参与开展临床诊疗方案、指南等的攻关，取得具有一定影响力和有临床应用价值的成果，提升疾病诊治疗效和水平。</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 xml:space="preserve">2. </w:t>
      </w:r>
      <w:r>
        <w:rPr>
          <w:rFonts w:hint="default" w:ascii="Times New Roman" w:hAnsi="Times New Roman" w:eastAsia="仿宋_GB2312" w:cs="Times New Roman"/>
          <w:color w:val="000000"/>
          <w:kern w:val="0"/>
          <w:sz w:val="32"/>
          <w:szCs w:val="32"/>
          <w:highlight w:val="none"/>
          <w:u w:val="none"/>
          <w:lang w:eastAsia="zh-CN"/>
        </w:rPr>
        <w:t>任现职期间，</w:t>
      </w:r>
      <w:r>
        <w:rPr>
          <w:rFonts w:hint="eastAsia" w:ascii="Times New Roman" w:hAnsi="Times New Roman" w:eastAsia="仿宋_GB2312" w:cs="Times New Roman"/>
          <w:color w:val="000000"/>
          <w:kern w:val="0"/>
          <w:sz w:val="32"/>
          <w:szCs w:val="32"/>
          <w:highlight w:val="none"/>
          <w:u w:val="none"/>
          <w:lang w:val="en-US" w:eastAsia="zh-CN"/>
        </w:rPr>
        <w:t>至少</w:t>
      </w:r>
      <w:r>
        <w:rPr>
          <w:rFonts w:hint="default" w:ascii="Times New Roman" w:hAnsi="Times New Roman" w:eastAsia="仿宋_GB2312" w:cs="Times New Roman"/>
          <w:color w:val="000000"/>
          <w:kern w:val="0"/>
          <w:sz w:val="32"/>
          <w:szCs w:val="32"/>
          <w:highlight w:val="none"/>
          <w:u w:val="none"/>
          <w:lang w:eastAsia="zh-CN"/>
        </w:rPr>
        <w:t>具备以下两项</w:t>
      </w:r>
      <w:r>
        <w:rPr>
          <w:rFonts w:hint="eastAsia" w:ascii="Times New Roman" w:hAnsi="Times New Roman" w:eastAsia="仿宋_GB2312" w:cs="Times New Roman"/>
          <w:color w:val="000000"/>
          <w:kern w:val="0"/>
          <w:sz w:val="32"/>
          <w:szCs w:val="32"/>
          <w:highlight w:val="none"/>
          <w:u w:val="none"/>
          <w:lang w:val="en-US" w:eastAsia="zh-CN"/>
        </w:rPr>
        <w:t>代表性成果</w:t>
      </w:r>
      <w:r>
        <w:rPr>
          <w:rFonts w:hint="default" w:ascii="Times New Roman" w:hAnsi="Times New Roman" w:eastAsia="仿宋_GB2312" w:cs="Times New Roman"/>
          <w:color w:val="000000"/>
          <w:sz w:val="32"/>
          <w:szCs w:val="32"/>
          <w:highlight w:val="none"/>
          <w:u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1</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作为主要完成人承担研究者发起的临床</w:t>
      </w:r>
      <w:r>
        <w:rPr>
          <w:rFonts w:hint="eastAsia" w:ascii="Times New Roman" w:hAnsi="Times New Roman" w:eastAsia="仿宋_GB2312" w:cs="Times New Roman"/>
          <w:color w:val="000000"/>
          <w:sz w:val="32"/>
          <w:szCs w:val="32"/>
          <w:highlight w:val="none"/>
          <w:u w:val="none"/>
          <w:lang w:val="en-US" w:eastAsia="zh-CN"/>
        </w:rPr>
        <w:t>研究</w:t>
      </w:r>
      <w:r>
        <w:rPr>
          <w:rFonts w:hint="default" w:ascii="Times New Roman" w:hAnsi="Times New Roman" w:eastAsia="仿宋_GB2312" w:cs="Times New Roman"/>
          <w:color w:val="000000"/>
          <w:sz w:val="32"/>
          <w:szCs w:val="32"/>
          <w:highlight w:val="none"/>
          <w:u w:val="none"/>
          <w:lang w:val="en-US" w:eastAsia="zh-CN"/>
        </w:rPr>
        <w:t>或本单位参与的</w:t>
      </w:r>
      <w:r>
        <w:rPr>
          <w:rFonts w:hint="default" w:ascii="Times New Roman" w:hAnsi="Times New Roman" w:eastAsia="仿宋_GB2312" w:cs="Times New Roman"/>
          <w:color w:val="000000"/>
          <w:sz w:val="32"/>
          <w:szCs w:val="32"/>
          <w:highlight w:val="none"/>
          <w:u w:val="none"/>
        </w:rPr>
        <w:t>国内多中心临床试验</w:t>
      </w:r>
      <w:r>
        <w:rPr>
          <w:rFonts w:hint="default" w:ascii="Times New Roman" w:hAnsi="Times New Roman" w:eastAsia="仿宋_GB2312" w:cs="Times New Roman"/>
          <w:color w:val="000000"/>
          <w:sz w:val="32"/>
          <w:szCs w:val="32"/>
          <w:highlight w:val="none"/>
          <w:u w:val="none"/>
          <w:lang w:val="en-US" w:eastAsia="zh-CN"/>
        </w:rPr>
        <w:t>1</w:t>
      </w:r>
      <w:r>
        <w:rPr>
          <w:rFonts w:hint="default" w:ascii="Times New Roman" w:hAnsi="Times New Roman" w:eastAsia="仿宋_GB2312" w:cs="Times New Roman"/>
          <w:color w:val="000000"/>
          <w:sz w:val="32"/>
          <w:szCs w:val="32"/>
          <w:highlight w:val="none"/>
          <w:u w:val="none"/>
        </w:rPr>
        <w:t>项</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6"/>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2</w:t>
      </w:r>
      <w:r>
        <w:rPr>
          <w:rFonts w:hint="default" w:ascii="Times New Roman" w:hAnsi="Times New Roman" w:eastAsia="仿宋_GB2312" w:cs="Times New Roman"/>
          <w:color w:val="000000"/>
          <w:sz w:val="32"/>
          <w:szCs w:val="32"/>
          <w:highlight w:val="none"/>
          <w:u w:val="none"/>
        </w:rPr>
        <w:t>）作为主要起草人，参与制（修）订省级</w:t>
      </w:r>
      <w:r>
        <w:rPr>
          <w:rFonts w:hint="default" w:ascii="Times New Roman" w:hAnsi="Times New Roman" w:eastAsia="仿宋_GB2312" w:cs="Times New Roman"/>
          <w:color w:val="000000"/>
          <w:sz w:val="32"/>
          <w:szCs w:val="32"/>
          <w:highlight w:val="none"/>
          <w:u w:val="none"/>
          <w:lang w:val="en-US" w:eastAsia="zh-CN"/>
        </w:rPr>
        <w:t>及</w:t>
      </w:r>
      <w:r>
        <w:rPr>
          <w:rFonts w:hint="default" w:ascii="Times New Roman" w:hAnsi="Times New Roman" w:eastAsia="仿宋_GB2312" w:cs="Times New Roman"/>
          <w:color w:val="000000"/>
          <w:sz w:val="32"/>
          <w:szCs w:val="32"/>
          <w:highlight w:val="none"/>
          <w:u w:val="none"/>
        </w:rPr>
        <w:t>以上临床诊疗指南、技术规范、标准和规程</w:t>
      </w:r>
      <w:r>
        <w:rPr>
          <w:rFonts w:hint="default" w:ascii="Times New Roman" w:hAnsi="Times New Roman" w:eastAsia="仿宋_GB2312" w:cs="Times New Roman"/>
          <w:color w:val="000000"/>
          <w:sz w:val="32"/>
          <w:szCs w:val="32"/>
          <w:highlight w:val="none"/>
          <w:u w:val="none"/>
          <w:lang w:val="en-US" w:eastAsia="zh-CN"/>
        </w:rPr>
        <w:t>1项，</w:t>
      </w:r>
      <w:r>
        <w:rPr>
          <w:rFonts w:hint="default" w:ascii="Times New Roman" w:hAnsi="Times New Roman" w:eastAsia="仿宋_GB2312" w:cs="Times New Roman"/>
          <w:color w:val="000000"/>
          <w:sz w:val="32"/>
          <w:szCs w:val="32"/>
          <w:highlight w:val="none"/>
          <w:u w:val="none"/>
        </w:rPr>
        <w:t>并通过相应机构批准</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或以</w:t>
      </w:r>
      <w:r>
        <w:rPr>
          <w:rFonts w:hint="default" w:ascii="Times New Roman" w:hAnsi="Times New Roman" w:eastAsia="仿宋_GB2312" w:cs="Times New Roman"/>
          <w:color w:val="000000"/>
          <w:spacing w:val="-6"/>
          <w:sz w:val="32"/>
          <w:szCs w:val="32"/>
          <w:highlight w:val="none"/>
          <w:u w:val="none"/>
          <w:lang w:val="en-US" w:eastAsia="zh-CN"/>
        </w:rPr>
        <w:t>第一作者在省级以上期刊上发表与临床研究相关的学术论文2项。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val="en-US" w:eastAsia="zh-CN"/>
        </w:rPr>
        <w:t>（3）以第一完成人获临床研究相关的发明专利1项</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或参与的临床研究获得院内制剂批号、新药证书、医疗器械证书等1</w:t>
      </w:r>
      <w:r>
        <w:rPr>
          <w:rFonts w:hint="default" w:ascii="Times New Roman" w:hAnsi="Times New Roman" w:eastAsia="仿宋_GB2312" w:cs="Times New Roman"/>
          <w:color w:val="000000"/>
          <w:sz w:val="32"/>
          <w:szCs w:val="32"/>
          <w:highlight w:val="none"/>
          <w:u w:val="none"/>
        </w:rPr>
        <w:t>项</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4</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获得临床研究相关的厅局级及以上</w:t>
      </w:r>
      <w:r>
        <w:rPr>
          <w:rFonts w:hint="default" w:ascii="Times New Roman" w:hAnsi="Times New Roman" w:eastAsia="仿宋_GB2312" w:cs="Times New Roman"/>
          <w:color w:val="000000"/>
          <w:sz w:val="32"/>
          <w:szCs w:val="32"/>
          <w:highlight w:val="none"/>
          <w:u w:val="none"/>
          <w:lang w:eastAsia="zh-CN"/>
        </w:rPr>
        <w:t>科研项目、</w:t>
      </w:r>
      <w:r>
        <w:rPr>
          <w:rFonts w:hint="default" w:ascii="Times New Roman" w:hAnsi="Times New Roman" w:eastAsia="仿宋_GB2312" w:cs="Times New Roman"/>
          <w:color w:val="000000"/>
          <w:sz w:val="32"/>
          <w:szCs w:val="32"/>
          <w:highlight w:val="none"/>
          <w:u w:val="none"/>
          <w:lang w:val="en-US" w:eastAsia="zh-CN"/>
        </w:rPr>
        <w:t>科技成果奖2项</w:t>
      </w:r>
      <w:r>
        <w:rPr>
          <w:rFonts w:hint="default" w:ascii="Times New Roman" w:hAnsi="Times New Roman" w:eastAsia="仿宋_GB2312" w:cs="Times New Roman"/>
          <w:color w:val="000000"/>
          <w:sz w:val="32"/>
          <w:szCs w:val="32"/>
          <w:highlight w:val="none"/>
          <w:u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（5）</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人才培养工作成效显著，带教临床研究专业人员的数量和质量在同类人员中居于前列，</w:t>
      </w:r>
      <w:r>
        <w:rPr>
          <w:rFonts w:hint="eastAsia" w:ascii="Times New Roman" w:hAnsi="Times New Roman" w:eastAsia="仿宋_GB2312" w:cs="Times New Roman"/>
          <w:color w:val="000000"/>
          <w:sz w:val="32"/>
          <w:szCs w:val="32"/>
          <w:highlight w:val="none"/>
          <w:u w:val="none"/>
          <w:lang w:val="en-US" w:eastAsia="zh-CN"/>
        </w:rPr>
        <w:t>主持临床研究人员专业课程学习项目1项。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00"/>
          <w:sz w:val="32"/>
          <w:szCs w:val="32"/>
          <w:highlight w:val="none"/>
          <w:u w:val="none"/>
        </w:rPr>
      </w:pPr>
      <w:r>
        <w:rPr>
          <w:rFonts w:hint="default" w:ascii="Times New Roman" w:hAnsi="Times New Roman" w:eastAsia="楷体_GB2312" w:cs="Times New Roman"/>
          <w:b w:val="0"/>
          <w:bCs w:val="0"/>
          <w:color w:val="000000"/>
          <w:sz w:val="32"/>
          <w:szCs w:val="32"/>
          <w:highlight w:val="none"/>
          <w:u w:val="none"/>
        </w:rPr>
        <w:t>（</w:t>
      </w:r>
      <w:r>
        <w:rPr>
          <w:rFonts w:hint="default" w:ascii="Times New Roman" w:hAnsi="Times New Roman" w:eastAsia="楷体_GB2312" w:cs="Times New Roman"/>
          <w:b w:val="0"/>
          <w:bCs w:val="0"/>
          <w:color w:val="000000"/>
          <w:sz w:val="32"/>
          <w:szCs w:val="32"/>
          <w:highlight w:val="none"/>
          <w:u w:val="none"/>
          <w:lang w:val="en-US" w:eastAsia="zh-CN"/>
        </w:rPr>
        <w:t>二</w:t>
      </w:r>
      <w:r>
        <w:rPr>
          <w:rFonts w:hint="default" w:ascii="Times New Roman" w:hAnsi="Times New Roman" w:eastAsia="楷体_GB2312" w:cs="Times New Roman"/>
          <w:b w:val="0"/>
          <w:bCs w:val="0"/>
          <w:color w:val="000000"/>
          <w:sz w:val="32"/>
          <w:szCs w:val="32"/>
          <w:highlight w:val="none"/>
          <w:u w:val="none"/>
        </w:rPr>
        <w:t>）研究员</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1. 跟踪国内外</w:t>
      </w:r>
      <w:r>
        <w:rPr>
          <w:rFonts w:hint="default" w:ascii="Times New Roman" w:hAnsi="Times New Roman" w:eastAsia="仿宋_GB2312" w:cs="Times New Roman"/>
          <w:color w:val="000000"/>
          <w:sz w:val="32"/>
          <w:szCs w:val="32"/>
          <w:highlight w:val="none"/>
          <w:u w:val="none"/>
          <w:lang w:val="en-US" w:eastAsia="zh-CN"/>
        </w:rPr>
        <w:t>临床</w:t>
      </w:r>
      <w:r>
        <w:rPr>
          <w:rFonts w:hint="default" w:ascii="Times New Roman" w:hAnsi="Times New Roman" w:eastAsia="仿宋_GB2312" w:cs="Times New Roman"/>
          <w:color w:val="000000"/>
          <w:sz w:val="32"/>
          <w:szCs w:val="32"/>
          <w:highlight w:val="none"/>
          <w:u w:val="none"/>
        </w:rPr>
        <w:t>研究动态</w:t>
      </w:r>
      <w:r>
        <w:rPr>
          <w:rFonts w:hint="default" w:ascii="Times New Roman" w:hAnsi="Times New Roman" w:eastAsia="仿宋_GB2312" w:cs="Times New Roman"/>
          <w:color w:val="000000"/>
          <w:sz w:val="32"/>
          <w:szCs w:val="32"/>
          <w:highlight w:val="none"/>
          <w:u w:val="none"/>
          <w:lang w:val="en-US" w:eastAsia="zh-CN"/>
        </w:rPr>
        <w:t>和发展趋势</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系统</w:t>
      </w:r>
      <w:r>
        <w:rPr>
          <w:rFonts w:hint="default" w:ascii="Times New Roman" w:hAnsi="Times New Roman" w:eastAsia="仿宋_GB2312" w:cs="Times New Roman"/>
          <w:color w:val="000000"/>
          <w:sz w:val="32"/>
          <w:szCs w:val="32"/>
          <w:highlight w:val="none"/>
          <w:u w:val="none"/>
        </w:rPr>
        <w:t>掌握</w:t>
      </w:r>
      <w:r>
        <w:rPr>
          <w:rFonts w:hint="default" w:ascii="Times New Roman" w:hAnsi="Times New Roman" w:eastAsia="仿宋_GB2312" w:cs="Times New Roman"/>
          <w:color w:val="000000"/>
          <w:sz w:val="32"/>
          <w:szCs w:val="32"/>
          <w:highlight w:val="none"/>
          <w:u w:val="none"/>
          <w:lang w:val="en-US" w:eastAsia="zh-CN"/>
        </w:rPr>
        <w:t>临床研究方法学理论</w:t>
      </w:r>
      <w:r>
        <w:rPr>
          <w:rFonts w:hint="default" w:ascii="Times New Roman" w:hAnsi="Times New Roman" w:eastAsia="仿宋_GB2312" w:cs="Times New Roman"/>
          <w:color w:val="000000"/>
          <w:sz w:val="32"/>
          <w:szCs w:val="32"/>
          <w:highlight w:val="none"/>
          <w:u w:val="none"/>
        </w:rPr>
        <w:t>和专业知识</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作为</w:t>
      </w:r>
      <w:r>
        <w:rPr>
          <w:rFonts w:hint="default" w:ascii="Times New Roman" w:hAnsi="Times New Roman" w:eastAsia="仿宋_GB2312" w:cs="Times New Roman"/>
          <w:color w:val="000000"/>
          <w:sz w:val="32"/>
          <w:szCs w:val="32"/>
          <w:highlight w:val="none"/>
          <w:u w:val="none"/>
        </w:rPr>
        <w:t>专业领域的学术和技术带头人</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围绕疾病诊治及临床需求，主持开展临床诊疗方案、指南等的攻关，取得具有一定影响力和有重要临床应用价值的成果，提升疾病诊治疗效和水平。</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 xml:space="preserve">2. </w:t>
      </w:r>
      <w:r>
        <w:rPr>
          <w:rFonts w:hint="default" w:ascii="Times New Roman" w:hAnsi="Times New Roman" w:eastAsia="仿宋_GB2312" w:cs="Times New Roman"/>
          <w:color w:val="000000"/>
          <w:kern w:val="0"/>
          <w:sz w:val="32"/>
          <w:szCs w:val="32"/>
          <w:highlight w:val="none"/>
          <w:u w:val="none"/>
          <w:lang w:eastAsia="zh-CN"/>
        </w:rPr>
        <w:t>任现职期间，</w:t>
      </w:r>
      <w:r>
        <w:rPr>
          <w:rFonts w:hint="eastAsia" w:ascii="Times New Roman" w:hAnsi="Times New Roman" w:eastAsia="仿宋_GB2312" w:cs="Times New Roman"/>
          <w:color w:val="000000"/>
          <w:kern w:val="0"/>
          <w:sz w:val="32"/>
          <w:szCs w:val="32"/>
          <w:highlight w:val="none"/>
          <w:u w:val="none"/>
          <w:lang w:val="en-US" w:eastAsia="zh-CN"/>
        </w:rPr>
        <w:t>至少</w:t>
      </w:r>
      <w:r>
        <w:rPr>
          <w:rFonts w:hint="default" w:ascii="Times New Roman" w:hAnsi="Times New Roman" w:eastAsia="仿宋_GB2312" w:cs="Times New Roman"/>
          <w:color w:val="000000"/>
          <w:kern w:val="0"/>
          <w:sz w:val="32"/>
          <w:szCs w:val="32"/>
          <w:highlight w:val="none"/>
          <w:u w:val="none"/>
          <w:lang w:eastAsia="zh-CN"/>
        </w:rPr>
        <w:t>具备以下两项</w:t>
      </w:r>
      <w:r>
        <w:rPr>
          <w:rFonts w:hint="eastAsia" w:ascii="Times New Roman" w:hAnsi="Times New Roman" w:eastAsia="仿宋_GB2312" w:cs="Times New Roman"/>
          <w:color w:val="000000"/>
          <w:kern w:val="0"/>
          <w:sz w:val="32"/>
          <w:szCs w:val="32"/>
          <w:highlight w:val="none"/>
          <w:u w:val="none"/>
          <w:lang w:val="en-US" w:eastAsia="zh-CN"/>
        </w:rPr>
        <w:t>代表性成果</w:t>
      </w:r>
      <w:r>
        <w:rPr>
          <w:rFonts w:hint="default" w:ascii="Times New Roman" w:hAnsi="Times New Roman" w:eastAsia="仿宋_GB2312" w:cs="Times New Roman"/>
          <w:color w:val="000000"/>
          <w:sz w:val="32"/>
          <w:szCs w:val="32"/>
          <w:highlight w:val="none"/>
          <w:u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1</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主持完成研究者发起的临床</w:t>
      </w:r>
      <w:r>
        <w:rPr>
          <w:rFonts w:hint="eastAsia" w:ascii="Times New Roman" w:hAnsi="Times New Roman" w:eastAsia="仿宋_GB2312" w:cs="Times New Roman"/>
          <w:color w:val="000000"/>
          <w:sz w:val="32"/>
          <w:szCs w:val="32"/>
          <w:highlight w:val="none"/>
          <w:u w:val="none"/>
          <w:lang w:val="en-US" w:eastAsia="zh-CN"/>
        </w:rPr>
        <w:t>研究</w:t>
      </w:r>
      <w:r>
        <w:rPr>
          <w:rFonts w:hint="default" w:ascii="Times New Roman" w:hAnsi="Times New Roman" w:eastAsia="仿宋_GB2312" w:cs="Times New Roman"/>
          <w:color w:val="000000"/>
          <w:sz w:val="32"/>
          <w:szCs w:val="32"/>
          <w:highlight w:val="none"/>
          <w:u w:val="none"/>
          <w:lang w:val="en-US" w:eastAsia="zh-CN"/>
        </w:rPr>
        <w:t>1项，研究经费不少于100万元；或主持</w:t>
      </w:r>
      <w:r>
        <w:rPr>
          <w:rFonts w:hint="default" w:ascii="Times New Roman" w:hAnsi="Times New Roman" w:eastAsia="仿宋_GB2312" w:cs="Times New Roman"/>
          <w:color w:val="000000"/>
          <w:sz w:val="32"/>
          <w:szCs w:val="32"/>
          <w:highlight w:val="none"/>
          <w:u w:val="none"/>
        </w:rPr>
        <w:t>完成</w:t>
      </w:r>
      <w:r>
        <w:rPr>
          <w:rFonts w:hint="default" w:ascii="Times New Roman" w:hAnsi="Times New Roman" w:eastAsia="仿宋_GB2312" w:cs="Times New Roman"/>
          <w:color w:val="000000"/>
          <w:sz w:val="32"/>
          <w:szCs w:val="32"/>
          <w:highlight w:val="none"/>
          <w:u w:val="none"/>
          <w:lang w:val="en-US" w:eastAsia="zh-CN"/>
        </w:rPr>
        <w:t>本单位牵头的</w:t>
      </w:r>
      <w:r>
        <w:rPr>
          <w:rFonts w:hint="default" w:ascii="Times New Roman" w:hAnsi="Times New Roman" w:eastAsia="仿宋_GB2312" w:cs="Times New Roman"/>
          <w:color w:val="000000"/>
          <w:sz w:val="32"/>
          <w:szCs w:val="32"/>
          <w:highlight w:val="none"/>
          <w:u w:val="none"/>
        </w:rPr>
        <w:t>国内多中心临床试验</w:t>
      </w:r>
      <w:r>
        <w:rPr>
          <w:rFonts w:hint="default" w:ascii="Times New Roman" w:hAnsi="Times New Roman" w:eastAsia="仿宋_GB2312" w:cs="Times New Roman"/>
          <w:color w:val="000000"/>
          <w:sz w:val="32"/>
          <w:szCs w:val="32"/>
          <w:highlight w:val="none"/>
          <w:u w:val="none"/>
          <w:lang w:val="en-US" w:eastAsia="zh-CN"/>
        </w:rPr>
        <w:t>1</w:t>
      </w:r>
      <w:r>
        <w:rPr>
          <w:rFonts w:hint="default" w:ascii="Times New Roman" w:hAnsi="Times New Roman" w:eastAsia="仿宋_GB2312" w:cs="Times New Roman"/>
          <w:color w:val="000000"/>
          <w:sz w:val="32"/>
          <w:szCs w:val="32"/>
          <w:highlight w:val="none"/>
          <w:u w:val="none"/>
        </w:rPr>
        <w:t>项</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2</w:t>
      </w:r>
      <w:r>
        <w:rPr>
          <w:rFonts w:hint="default" w:ascii="Times New Roman" w:hAnsi="Times New Roman" w:eastAsia="仿宋_GB2312" w:cs="Times New Roman"/>
          <w:color w:val="000000"/>
          <w:sz w:val="32"/>
          <w:szCs w:val="32"/>
          <w:highlight w:val="none"/>
          <w:u w:val="none"/>
        </w:rPr>
        <w:t>）作为主要起草人，参与制（修）订</w:t>
      </w:r>
      <w:r>
        <w:rPr>
          <w:rFonts w:hint="default" w:ascii="Times New Roman" w:hAnsi="Times New Roman" w:eastAsia="仿宋_GB2312" w:cs="Times New Roman"/>
          <w:color w:val="000000"/>
          <w:sz w:val="32"/>
          <w:szCs w:val="32"/>
          <w:highlight w:val="none"/>
          <w:u w:val="none"/>
          <w:lang w:val="en-US" w:eastAsia="zh-CN"/>
        </w:rPr>
        <w:t>国家级</w:t>
      </w:r>
      <w:r>
        <w:rPr>
          <w:rFonts w:hint="default" w:ascii="Times New Roman" w:hAnsi="Times New Roman" w:eastAsia="仿宋_GB2312" w:cs="Times New Roman"/>
          <w:color w:val="000000"/>
          <w:sz w:val="32"/>
          <w:szCs w:val="32"/>
          <w:highlight w:val="none"/>
          <w:u w:val="none"/>
        </w:rPr>
        <w:t>临床诊疗指南、技术规范、标准和规程并通过相应机构批准</w:t>
      </w:r>
      <w:r>
        <w:rPr>
          <w:rFonts w:hint="default" w:ascii="Times New Roman" w:hAnsi="Times New Roman" w:eastAsia="仿宋_GB2312" w:cs="Times New Roman"/>
          <w:color w:val="000000"/>
          <w:sz w:val="32"/>
          <w:szCs w:val="32"/>
          <w:highlight w:val="none"/>
          <w:u w:val="none"/>
          <w:lang w:val="en-US" w:eastAsia="zh-CN"/>
        </w:rPr>
        <w:t>1项，或以第一作者在国家级期刊上发表与临床研究相关的学术论文2项。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eastAsia="zh-CN"/>
        </w:rPr>
      </w:pPr>
      <w:r>
        <w:rPr>
          <w:rFonts w:hint="default" w:ascii="Times New Roman" w:hAnsi="Times New Roman" w:eastAsia="仿宋_GB2312" w:cs="Times New Roman"/>
          <w:color w:val="000000"/>
          <w:sz w:val="32"/>
          <w:szCs w:val="32"/>
          <w:highlight w:val="none"/>
          <w:u w:val="none"/>
          <w:lang w:val="en-US" w:eastAsia="zh-CN"/>
        </w:rPr>
        <w:t>（3）以第一完成人获临床研究相关的发明专利2项</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或参与的临床研究获得院内制剂批号、新药证书、医疗器械证书等2</w:t>
      </w:r>
      <w:r>
        <w:rPr>
          <w:rFonts w:hint="default" w:ascii="Times New Roman" w:hAnsi="Times New Roman" w:eastAsia="仿宋_GB2312" w:cs="Times New Roman"/>
          <w:color w:val="000000"/>
          <w:sz w:val="32"/>
          <w:szCs w:val="32"/>
          <w:highlight w:val="none"/>
          <w:u w:val="none"/>
        </w:rPr>
        <w:t>项</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4</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color w:val="000000"/>
          <w:sz w:val="32"/>
          <w:szCs w:val="32"/>
          <w:highlight w:val="none"/>
          <w:u w:val="none"/>
          <w:lang w:val="en-US" w:eastAsia="zh-CN"/>
        </w:rPr>
        <w:t>主持验收通过与临床研究相关的省部</w:t>
      </w:r>
      <w:r>
        <w:rPr>
          <w:rFonts w:hint="default" w:ascii="Times New Roman" w:hAnsi="Times New Roman" w:eastAsia="仿宋_GB2312" w:cs="Times New Roman"/>
          <w:color w:val="000000"/>
          <w:sz w:val="32"/>
          <w:szCs w:val="32"/>
          <w:highlight w:val="none"/>
          <w:u w:val="none"/>
        </w:rPr>
        <w:t>级</w:t>
      </w:r>
      <w:r>
        <w:rPr>
          <w:rFonts w:hint="default" w:ascii="Times New Roman" w:hAnsi="Times New Roman" w:eastAsia="仿宋_GB2312" w:cs="Times New Roman"/>
          <w:color w:val="000000"/>
          <w:sz w:val="32"/>
          <w:szCs w:val="32"/>
          <w:highlight w:val="none"/>
          <w:u w:val="none"/>
          <w:lang w:val="en-US" w:eastAsia="zh-CN"/>
        </w:rPr>
        <w:t>及以上</w:t>
      </w:r>
      <w:r>
        <w:rPr>
          <w:rFonts w:hint="default" w:ascii="Times New Roman" w:hAnsi="Times New Roman" w:eastAsia="仿宋_GB2312" w:cs="Times New Roman"/>
          <w:color w:val="000000"/>
          <w:sz w:val="32"/>
          <w:szCs w:val="32"/>
          <w:highlight w:val="none"/>
          <w:u w:val="none"/>
          <w:lang w:eastAsia="zh-CN"/>
        </w:rPr>
        <w:t>科研项目、</w:t>
      </w:r>
      <w:r>
        <w:rPr>
          <w:rFonts w:hint="default" w:ascii="Times New Roman" w:hAnsi="Times New Roman" w:eastAsia="仿宋_GB2312" w:cs="Times New Roman"/>
          <w:color w:val="000000"/>
          <w:sz w:val="32"/>
          <w:szCs w:val="32"/>
          <w:highlight w:val="none"/>
          <w:u w:val="none"/>
          <w:lang w:val="en-US" w:eastAsia="zh-CN"/>
        </w:rPr>
        <w:t>科技成果奖2项</w:t>
      </w:r>
      <w:r>
        <w:rPr>
          <w:rFonts w:hint="default" w:ascii="Times New Roman" w:hAnsi="Times New Roman" w:eastAsia="仿宋_GB2312" w:cs="Times New Roman"/>
          <w:color w:val="000000"/>
          <w:sz w:val="32"/>
          <w:szCs w:val="32"/>
          <w:highlight w:val="none"/>
          <w:u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（5）</w:t>
      </w:r>
      <w:r>
        <w:rPr>
          <w:rFonts w:hint="eastAsia" w:ascii="Times New Roman" w:hAnsi="Times New Roman" w:eastAsia="仿宋_GB2312" w:cs="Times New Roman"/>
          <w:color w:val="000000"/>
          <w:kern w:val="0"/>
          <w:sz w:val="32"/>
          <w:szCs w:val="32"/>
          <w:highlight w:val="none"/>
          <w:u w:val="none"/>
          <w:lang w:val="en-US" w:eastAsia="zh-CN" w:bidi="ar-SA"/>
        </w:rPr>
        <w:t>人才培养工作成效显著，带教临床研究专业人员的数量和质量在同类人员中居于前列，</w:t>
      </w:r>
      <w:r>
        <w:rPr>
          <w:rFonts w:hint="eastAsia" w:ascii="Times New Roman" w:hAnsi="Times New Roman" w:eastAsia="仿宋_GB2312" w:cs="Times New Roman"/>
          <w:color w:val="000000"/>
          <w:sz w:val="32"/>
          <w:szCs w:val="32"/>
          <w:highlight w:val="none"/>
          <w:u w:val="none"/>
          <w:lang w:val="en-US" w:eastAsia="zh-CN"/>
        </w:rPr>
        <w:t>主持临床研究人员专业课程学习项目2项。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pStyle w:val="10"/>
        <w:spacing w:after="0" w:line="560" w:lineRule="exact"/>
        <w:rPr>
          <w:rFonts w:hint="default" w:cs="Times New Roman"/>
          <w:color w:val="000000"/>
          <w:highlight w:val="none"/>
          <w:u w:val="none"/>
        </w:rPr>
      </w:pP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eastAsia" w:ascii="黑体" w:hAnsi="黑体" w:eastAsia="黑体" w:cs="黑体"/>
          <w:color w:val="000000"/>
          <w:sz w:val="32"/>
          <w:szCs w:val="32"/>
          <w:highlight w:val="none"/>
          <w:u w:val="none"/>
        </w:rPr>
      </w:pPr>
    </w:p>
    <w:p>
      <w:pPr>
        <w:keepNext w:val="0"/>
        <w:keepLines w:val="0"/>
        <w:pageBreakBefore w:val="0"/>
        <w:widowControl w:val="0"/>
        <w:kinsoku/>
        <w:wordWrap w:val="0"/>
        <w:overflowPunct/>
        <w:topLinePunct/>
        <w:autoSpaceDE/>
        <w:autoSpaceDN/>
        <w:bidi w:val="0"/>
        <w:adjustRightInd/>
        <w:snapToGrid/>
        <w:spacing w:line="560" w:lineRule="exact"/>
        <w:ind w:firstLine="0"/>
        <w:textAlignment w:val="auto"/>
        <w:rPr>
          <w:rFonts w:hint="eastAsia" w:ascii="黑体" w:hAnsi="黑体" w:eastAsia="黑体" w:cs="黑体"/>
          <w:color w:val="000000"/>
          <w:sz w:val="32"/>
          <w:szCs w:val="32"/>
          <w:highlight w:val="none"/>
          <w:u w:val="none"/>
          <w:lang w:eastAsia="zh-CN"/>
        </w:rPr>
      </w:pPr>
      <w:r>
        <w:rPr>
          <w:rFonts w:hint="eastAsia" w:ascii="黑体" w:hAnsi="黑体" w:eastAsia="黑体" w:cs="黑体"/>
          <w:color w:val="000000"/>
          <w:sz w:val="32"/>
          <w:szCs w:val="32"/>
          <w:highlight w:val="none"/>
          <w:u w:val="none"/>
        </w:rPr>
        <w:t>附件</w:t>
      </w:r>
      <w:r>
        <w:rPr>
          <w:rFonts w:hint="eastAsia" w:ascii="黑体" w:hAnsi="黑体" w:eastAsia="黑体" w:cs="黑体"/>
          <w:color w:val="000000"/>
          <w:sz w:val="32"/>
          <w:szCs w:val="32"/>
          <w:highlight w:val="none"/>
          <w:u w:val="none"/>
          <w:lang w:val="en-US" w:eastAsia="zh-CN"/>
        </w:rPr>
        <w:t>8</w:t>
      </w:r>
    </w:p>
    <w:p>
      <w:pPr>
        <w:pStyle w:val="9"/>
        <w:keepNext w:val="0"/>
        <w:keepLines w:val="0"/>
        <w:pageBreakBefore w:val="0"/>
        <w:widowControl w:val="0"/>
        <w:kinsoku/>
        <w:overflowPunct/>
        <w:topLinePunct/>
        <w:autoSpaceDE/>
        <w:autoSpaceDN/>
        <w:bidi w:val="0"/>
        <w:adjustRightInd/>
        <w:snapToGrid/>
        <w:spacing w:before="157" w:beforeLines="50" w:beforeAutospacing="0" w:after="157" w:afterLines="50" w:afterAutospacing="0" w:line="560" w:lineRule="exact"/>
        <w:ind w:firstLine="198"/>
        <w:jc w:val="center"/>
        <w:textAlignment w:val="auto"/>
        <w:rPr>
          <w:rFonts w:hint="default" w:ascii="Times New Roman" w:hAnsi="Times New Roman" w:eastAsia="方正小标宋简体" w:cs="Times New Roman"/>
          <w:color w:val="000000"/>
          <w:spacing w:val="0"/>
          <w:sz w:val="44"/>
          <w:szCs w:val="44"/>
          <w:highlight w:val="none"/>
          <w:u w:val="none"/>
        </w:rPr>
      </w:pPr>
      <w:r>
        <w:rPr>
          <w:rFonts w:hint="eastAsia" w:eastAsia="方正小标宋简体" w:cs="Times New Roman"/>
          <w:color w:val="000000"/>
          <w:spacing w:val="0"/>
          <w:sz w:val="44"/>
          <w:szCs w:val="44"/>
          <w:highlight w:val="none"/>
          <w:u w:val="none"/>
          <w:lang w:eastAsia="zh-CN"/>
        </w:rPr>
        <w:t>温州市</w:t>
      </w:r>
      <w:r>
        <w:rPr>
          <w:rFonts w:hint="default" w:ascii="Times New Roman" w:hAnsi="Times New Roman" w:eastAsia="方正小标宋简体" w:cs="Times New Roman"/>
          <w:color w:val="000000"/>
          <w:spacing w:val="0"/>
          <w:sz w:val="44"/>
          <w:szCs w:val="44"/>
          <w:highlight w:val="none"/>
          <w:u w:val="none"/>
        </w:rPr>
        <w:t>基层卫生专业高级职称基本标准条件</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一、适用范围</w:t>
      </w:r>
    </w:p>
    <w:p>
      <w:pPr>
        <w:pStyle w:val="9"/>
        <w:keepNext w:val="0"/>
        <w:keepLines w:val="0"/>
        <w:pageBreakBefore w:val="0"/>
        <w:widowControl w:val="0"/>
        <w:kinsoku/>
        <w:wordWrap w:val="0"/>
        <w:overflowPunct/>
        <w:topLinePunct/>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适用于在</w:t>
      </w:r>
      <w:r>
        <w:rPr>
          <w:rFonts w:hint="eastAsia" w:eastAsia="仿宋_GB2312" w:cs="Times New Roman"/>
          <w:color w:val="000000"/>
          <w:sz w:val="32"/>
          <w:szCs w:val="32"/>
          <w:highlight w:val="none"/>
          <w:u w:val="none"/>
          <w:lang w:eastAsia="zh-CN"/>
        </w:rPr>
        <w:t>温州市</w:t>
      </w:r>
      <w:r>
        <w:rPr>
          <w:rFonts w:hint="default" w:ascii="Times New Roman" w:hAnsi="Times New Roman" w:eastAsia="仿宋_GB2312" w:cs="Times New Roman"/>
          <w:color w:val="000000"/>
          <w:sz w:val="32"/>
          <w:szCs w:val="32"/>
          <w:highlight w:val="none"/>
          <w:u w:val="none"/>
        </w:rPr>
        <w:t>县以下医疗卫生机构（</w:t>
      </w:r>
      <w:r>
        <w:rPr>
          <w:rFonts w:hint="default" w:ascii="Times New Roman" w:hAnsi="Times New Roman" w:eastAsia="仿宋_GB2312" w:cs="Times New Roman"/>
          <w:color w:val="000000"/>
          <w:sz w:val="32"/>
          <w:szCs w:val="32"/>
          <w:highlight w:val="none"/>
          <w:u w:val="none"/>
          <w:lang w:val="en-US" w:eastAsia="zh-CN"/>
        </w:rPr>
        <w:t>不含县级单位，</w:t>
      </w:r>
      <w:r>
        <w:rPr>
          <w:rFonts w:hint="default" w:ascii="Times New Roman" w:hAnsi="Times New Roman" w:eastAsia="仿宋_GB2312" w:cs="Times New Roman"/>
          <w:color w:val="000000"/>
          <w:sz w:val="32"/>
          <w:szCs w:val="32"/>
          <w:highlight w:val="none"/>
          <w:u w:val="none"/>
        </w:rPr>
        <w:t>含县域医共体分院）中从事医疗、预防保健、药学、护理和医学技术等工作的卫生专业技术人员</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通过本标准取得的卫生高级职称，定向在县以下</w:t>
      </w:r>
      <w:r>
        <w:rPr>
          <w:rFonts w:hint="default" w:ascii="Times New Roman" w:hAnsi="Times New Roman" w:eastAsia="仿宋_GB2312" w:cs="Times New Roman"/>
          <w:color w:val="000000"/>
          <w:sz w:val="32"/>
          <w:szCs w:val="32"/>
          <w:highlight w:val="none"/>
          <w:u w:val="none"/>
        </w:rPr>
        <w:t>医疗卫生机构（</w:t>
      </w:r>
      <w:r>
        <w:rPr>
          <w:rFonts w:hint="default" w:ascii="Times New Roman" w:hAnsi="Times New Roman" w:eastAsia="仿宋_GB2312" w:cs="Times New Roman"/>
          <w:color w:val="000000"/>
          <w:sz w:val="32"/>
          <w:szCs w:val="32"/>
          <w:highlight w:val="none"/>
          <w:u w:val="none"/>
          <w:lang w:val="en-US" w:eastAsia="zh-CN"/>
        </w:rPr>
        <w:t>不含县级单位，</w:t>
      </w:r>
      <w:r>
        <w:rPr>
          <w:rFonts w:hint="default" w:ascii="Times New Roman" w:hAnsi="Times New Roman" w:eastAsia="仿宋_GB2312" w:cs="Times New Roman"/>
          <w:color w:val="000000"/>
          <w:sz w:val="32"/>
          <w:szCs w:val="32"/>
          <w:highlight w:val="none"/>
          <w:u w:val="none"/>
        </w:rPr>
        <w:t>含县域医共体分院）</w:t>
      </w:r>
      <w:r>
        <w:rPr>
          <w:rFonts w:hint="default" w:ascii="Times New Roman" w:hAnsi="Times New Roman" w:eastAsia="仿宋_GB2312" w:cs="Times New Roman"/>
          <w:color w:val="000000"/>
          <w:sz w:val="32"/>
          <w:szCs w:val="32"/>
          <w:highlight w:val="none"/>
          <w:u w:val="none"/>
          <w:lang w:val="en-US" w:eastAsia="zh-CN"/>
        </w:rPr>
        <w:t>使用。</w:t>
      </w:r>
    </w:p>
    <w:p>
      <w:pPr>
        <w:keepNext w:val="0"/>
        <w:keepLines w:val="0"/>
        <w:pageBreakBefore w:val="0"/>
        <w:widowControl w:val="0"/>
        <w:numPr>
          <w:ilvl w:val="0"/>
          <w:numId w:val="3"/>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sz w:val="32"/>
          <w:szCs w:val="32"/>
          <w:highlight w:val="none"/>
          <w:u w:val="none"/>
        </w:rPr>
      </w:pPr>
      <w:r>
        <w:rPr>
          <w:rFonts w:hint="default" w:ascii="Times New Roman" w:hAnsi="Times New Roman" w:eastAsia="黑体" w:cs="Times New Roman"/>
          <w:color w:val="000000"/>
          <w:sz w:val="32"/>
          <w:szCs w:val="32"/>
          <w:highlight w:val="none"/>
          <w:u w:val="none"/>
        </w:rPr>
        <w:t>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（一）遵守国家宪法和法律，符合医德医风、进修学习、专业实践考试、年度考核等要求。其中，全科医生、其他</w:t>
      </w:r>
      <w:r>
        <w:rPr>
          <w:rFonts w:hint="default" w:eastAsia="仿宋_GB2312" w:cs="Times New Roman"/>
          <w:color w:val="000000"/>
          <w:sz w:val="32"/>
          <w:szCs w:val="32"/>
          <w:highlight w:val="none"/>
          <w:u w:val="none"/>
        </w:rPr>
        <w:t>专业</w:t>
      </w:r>
      <w:r>
        <w:rPr>
          <w:rFonts w:hint="default" w:ascii="Times New Roman" w:hAnsi="Times New Roman" w:eastAsia="仿宋_GB2312" w:cs="Times New Roman"/>
          <w:color w:val="000000"/>
          <w:sz w:val="32"/>
          <w:szCs w:val="32"/>
          <w:highlight w:val="none"/>
          <w:u w:val="none"/>
        </w:rPr>
        <w:t>临床医师（含中医</w:t>
      </w:r>
      <w:r>
        <w:rPr>
          <w:rFonts w:hint="default" w:eastAsia="仿宋_GB2312" w:cs="Times New Roman"/>
          <w:color w:val="000000"/>
          <w:sz w:val="32"/>
          <w:szCs w:val="32"/>
          <w:highlight w:val="none"/>
          <w:u w:val="none"/>
        </w:rPr>
        <w:t>、中西医结合专业</w:t>
      </w:r>
      <w:r>
        <w:rPr>
          <w:rFonts w:hint="default" w:ascii="Times New Roman" w:hAnsi="Times New Roman" w:eastAsia="仿宋_GB2312" w:cs="Times New Roman"/>
          <w:color w:val="000000"/>
          <w:sz w:val="32"/>
          <w:szCs w:val="32"/>
          <w:highlight w:val="none"/>
          <w:u w:val="none"/>
        </w:rPr>
        <w:t>）应完成年度家庭医生</w:t>
      </w:r>
      <w:r>
        <w:rPr>
          <w:rFonts w:hint="default" w:eastAsia="仿宋_GB2312" w:cs="Times New Roman"/>
          <w:color w:val="000000"/>
          <w:sz w:val="32"/>
          <w:szCs w:val="32"/>
          <w:highlight w:val="none"/>
          <w:u w:val="none"/>
        </w:rPr>
        <w:t>增值（含特需）</w:t>
      </w:r>
      <w:r>
        <w:rPr>
          <w:rFonts w:hint="default" w:ascii="Times New Roman" w:hAnsi="Times New Roman" w:eastAsia="仿宋_GB2312" w:cs="Times New Roman"/>
          <w:color w:val="000000"/>
          <w:sz w:val="32"/>
          <w:szCs w:val="32"/>
          <w:highlight w:val="none"/>
          <w:u w:val="none"/>
        </w:rPr>
        <w:t>签约服务任务要求，2026年及之前</w:t>
      </w:r>
      <w:r>
        <w:rPr>
          <w:rFonts w:hint="default" w:eastAsia="仿宋_GB2312" w:cs="Times New Roman"/>
          <w:color w:val="000000"/>
          <w:sz w:val="32"/>
          <w:szCs w:val="32"/>
          <w:highlight w:val="none"/>
          <w:u w:val="none"/>
        </w:rPr>
        <w:t>个人</w:t>
      </w:r>
      <w:r>
        <w:rPr>
          <w:rFonts w:hint="default" w:ascii="Times New Roman" w:hAnsi="Times New Roman" w:eastAsia="仿宋_GB2312" w:cs="Times New Roman"/>
          <w:color w:val="000000"/>
          <w:sz w:val="32"/>
          <w:szCs w:val="32"/>
          <w:highlight w:val="none"/>
          <w:u w:val="none"/>
        </w:rPr>
        <w:t>年度</w:t>
      </w:r>
      <w:r>
        <w:rPr>
          <w:rFonts w:hint="default" w:eastAsia="仿宋_GB2312" w:cs="Times New Roman"/>
          <w:color w:val="000000"/>
          <w:sz w:val="32"/>
          <w:szCs w:val="32"/>
          <w:highlight w:val="none"/>
          <w:u w:val="none"/>
        </w:rPr>
        <w:t>增值（含特需）</w:t>
      </w:r>
      <w:r>
        <w:rPr>
          <w:rFonts w:hint="default" w:ascii="Times New Roman" w:hAnsi="Times New Roman" w:eastAsia="仿宋_GB2312" w:cs="Times New Roman"/>
          <w:color w:val="000000"/>
          <w:sz w:val="32"/>
          <w:szCs w:val="32"/>
          <w:highlight w:val="none"/>
          <w:u w:val="none"/>
        </w:rPr>
        <w:t>签约数应不低于70人/年，2026年后</w:t>
      </w:r>
      <w:r>
        <w:rPr>
          <w:rFonts w:hint="default" w:eastAsia="仿宋_GB2312" w:cs="Times New Roman"/>
          <w:color w:val="000000"/>
          <w:sz w:val="32"/>
          <w:szCs w:val="32"/>
          <w:highlight w:val="none"/>
          <w:u w:val="none"/>
        </w:rPr>
        <w:t>个人</w:t>
      </w:r>
      <w:r>
        <w:rPr>
          <w:rFonts w:hint="default" w:ascii="Times New Roman" w:hAnsi="Times New Roman" w:eastAsia="仿宋_GB2312" w:cs="Times New Roman"/>
          <w:color w:val="000000"/>
          <w:sz w:val="32"/>
          <w:szCs w:val="32"/>
          <w:highlight w:val="none"/>
          <w:u w:val="none"/>
        </w:rPr>
        <w:t>年度</w:t>
      </w:r>
      <w:r>
        <w:rPr>
          <w:rFonts w:hint="default" w:eastAsia="仿宋_GB2312" w:cs="Times New Roman"/>
          <w:color w:val="000000"/>
          <w:sz w:val="32"/>
          <w:szCs w:val="32"/>
          <w:highlight w:val="none"/>
          <w:u w:val="none"/>
        </w:rPr>
        <w:t>增值（含特需）</w:t>
      </w:r>
      <w:r>
        <w:rPr>
          <w:rFonts w:hint="default" w:ascii="Times New Roman" w:hAnsi="Times New Roman" w:eastAsia="仿宋_GB2312" w:cs="Times New Roman"/>
          <w:color w:val="000000"/>
          <w:sz w:val="32"/>
          <w:szCs w:val="32"/>
          <w:highlight w:val="none"/>
          <w:u w:val="none"/>
        </w:rPr>
        <w:t>签约数应不低于90人/年，</w:t>
      </w:r>
      <w:r>
        <w:rPr>
          <w:rFonts w:hint="default" w:eastAsia="仿宋_GB2312" w:cs="Times New Roman"/>
          <w:color w:val="000000"/>
          <w:sz w:val="32"/>
          <w:szCs w:val="32"/>
          <w:highlight w:val="none"/>
          <w:u w:val="none"/>
          <w:lang w:val="en-US"/>
        </w:rPr>
        <w:t>后续将根据工作需要，适时提升</w:t>
      </w:r>
      <w:r>
        <w:rPr>
          <w:rFonts w:hint="default" w:eastAsia="仿宋_GB2312" w:cs="Times New Roman"/>
          <w:color w:val="000000"/>
          <w:sz w:val="32"/>
          <w:szCs w:val="32"/>
          <w:highlight w:val="none"/>
          <w:u w:val="none"/>
        </w:rPr>
        <w:t>个人年度增值（含特需）</w:t>
      </w:r>
      <w:r>
        <w:rPr>
          <w:rFonts w:hint="default" w:eastAsia="仿宋_GB2312" w:cs="Times New Roman"/>
          <w:color w:val="000000"/>
          <w:sz w:val="32"/>
          <w:szCs w:val="32"/>
          <w:highlight w:val="none"/>
          <w:u w:val="none"/>
          <w:lang w:val="en-US"/>
        </w:rPr>
        <w:t>签约</w:t>
      </w:r>
      <w:r>
        <w:rPr>
          <w:rFonts w:hint="default" w:eastAsia="仿宋_GB2312" w:cs="Times New Roman"/>
          <w:color w:val="000000"/>
          <w:sz w:val="32"/>
          <w:szCs w:val="32"/>
          <w:highlight w:val="none"/>
          <w:u w:val="none"/>
        </w:rPr>
        <w:t>数</w:t>
      </w:r>
      <w:r>
        <w:rPr>
          <w:rFonts w:hint="default" w:eastAsia="仿宋_GB2312" w:cs="Times New Roman"/>
          <w:color w:val="000000"/>
          <w:sz w:val="32"/>
          <w:szCs w:val="32"/>
          <w:highlight w:val="none"/>
          <w:u w:val="none"/>
          <w:lang w:val="en-US"/>
        </w:rPr>
        <w:t>要求</w:t>
      </w:r>
      <w:r>
        <w:rPr>
          <w:rFonts w:hint="default" w:ascii="Times New Roman" w:hAnsi="Times New Roman" w:eastAsia="仿宋_GB2312" w:cs="Times New Roman"/>
          <w:color w:val="000000"/>
          <w:sz w:val="32"/>
          <w:szCs w:val="32"/>
          <w:highlight w:val="none"/>
          <w:u w:val="none"/>
        </w:rPr>
        <w:t>。</w:t>
      </w:r>
      <w:r>
        <w:rPr>
          <w:rFonts w:hint="default" w:eastAsia="仿宋_GB2312" w:cs="Times New Roman"/>
          <w:color w:val="000000"/>
          <w:sz w:val="32"/>
          <w:szCs w:val="32"/>
          <w:highlight w:val="none"/>
          <w:u w:val="none"/>
        </w:rPr>
        <w:t>其中，</w:t>
      </w:r>
      <w:r>
        <w:rPr>
          <w:rFonts w:hint="default" w:ascii="Times New Roman" w:hAnsi="Times New Roman" w:eastAsia="仿宋_GB2312" w:cs="Times New Roman"/>
          <w:color w:val="000000"/>
          <w:sz w:val="32"/>
          <w:szCs w:val="32"/>
          <w:highlight w:val="none"/>
          <w:u w:val="none"/>
        </w:rPr>
        <w:t>其他</w:t>
      </w:r>
      <w:r>
        <w:rPr>
          <w:rFonts w:hint="default" w:eastAsia="仿宋_GB2312" w:cs="Times New Roman"/>
          <w:color w:val="000000"/>
          <w:sz w:val="32"/>
          <w:szCs w:val="32"/>
          <w:highlight w:val="none"/>
          <w:u w:val="none"/>
        </w:rPr>
        <w:t>专业</w:t>
      </w:r>
      <w:r>
        <w:rPr>
          <w:rFonts w:hint="default" w:ascii="Times New Roman" w:hAnsi="Times New Roman" w:eastAsia="仿宋_GB2312" w:cs="Times New Roman"/>
          <w:color w:val="000000"/>
          <w:sz w:val="32"/>
          <w:szCs w:val="32"/>
          <w:highlight w:val="none"/>
          <w:u w:val="none"/>
        </w:rPr>
        <w:t>临床医师（含中医</w:t>
      </w:r>
      <w:r>
        <w:rPr>
          <w:rFonts w:hint="default" w:eastAsia="仿宋_GB2312" w:cs="Times New Roman"/>
          <w:color w:val="000000"/>
          <w:sz w:val="32"/>
          <w:szCs w:val="32"/>
          <w:highlight w:val="none"/>
          <w:u w:val="none"/>
        </w:rPr>
        <w:t>、中西医结合专业</w:t>
      </w:r>
      <w:r>
        <w:rPr>
          <w:rFonts w:hint="default" w:ascii="Times New Roman" w:hAnsi="Times New Roman" w:eastAsia="仿宋_GB2312" w:cs="Times New Roman"/>
          <w:color w:val="000000"/>
          <w:sz w:val="32"/>
          <w:szCs w:val="32"/>
          <w:highlight w:val="none"/>
          <w:u w:val="none"/>
        </w:rPr>
        <w:t>）年度家庭医生</w:t>
      </w:r>
      <w:r>
        <w:rPr>
          <w:rFonts w:hint="default" w:eastAsia="仿宋_GB2312" w:cs="Times New Roman"/>
          <w:color w:val="000000"/>
          <w:sz w:val="32"/>
          <w:szCs w:val="32"/>
          <w:highlight w:val="none"/>
          <w:u w:val="none"/>
        </w:rPr>
        <w:t>增值（含特需）</w:t>
      </w:r>
      <w:r>
        <w:rPr>
          <w:rFonts w:hint="default" w:ascii="Times New Roman" w:hAnsi="Times New Roman" w:eastAsia="仿宋_GB2312" w:cs="Times New Roman"/>
          <w:color w:val="000000"/>
          <w:sz w:val="32"/>
          <w:szCs w:val="32"/>
          <w:highlight w:val="none"/>
          <w:u w:val="none"/>
        </w:rPr>
        <w:t>签约服务任务</w:t>
      </w:r>
      <w:r>
        <w:rPr>
          <w:rFonts w:hint="default" w:eastAsia="仿宋_GB2312" w:cs="Times New Roman"/>
          <w:color w:val="000000"/>
          <w:sz w:val="32"/>
          <w:szCs w:val="32"/>
          <w:highlight w:val="none"/>
          <w:u w:val="none"/>
        </w:rPr>
        <w:t>自2026年1月1日开始纳入申报条件。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仿宋_GB2312" w:cs="Times New Roman"/>
          <w:color w:val="000000"/>
          <w:sz w:val="32"/>
          <w:szCs w:val="32"/>
          <w:highlight w:val="none"/>
          <w:u w:val="none"/>
        </w:rPr>
        <w:t>（</w:t>
      </w:r>
      <w:r>
        <w:rPr>
          <w:rFonts w:hint="eastAsia" w:ascii="Times New Roman" w:hAnsi="Times New Roman" w:eastAsia="仿宋_GB2312" w:cs="Times New Roman"/>
          <w:color w:val="000000"/>
          <w:sz w:val="32"/>
          <w:szCs w:val="32"/>
          <w:highlight w:val="none"/>
          <w:u w:val="none"/>
          <w:lang w:val="en-US" w:eastAsia="zh-CN"/>
        </w:rPr>
        <w:t>二</w:t>
      </w:r>
      <w:r>
        <w:rPr>
          <w:rFonts w:hint="default" w:ascii="Times New Roman" w:hAnsi="Times New Roman" w:eastAsia="仿宋_GB2312" w:cs="Times New Roman"/>
          <w:color w:val="000000"/>
          <w:sz w:val="32"/>
          <w:szCs w:val="32"/>
          <w:highlight w:val="none"/>
          <w:u w:val="none"/>
        </w:rPr>
        <w:t>）申报医学类、护理类专业的，应取得执业医师（不含助理执业医师）、执业护士资格证书，并按规定进行注册，取得相应的执业证书。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rPr>
      </w:pPr>
      <w:r>
        <w:rPr>
          <w:rFonts w:hint="default" w:ascii="Times New Roman" w:hAnsi="Times New Roman" w:eastAsia="仿宋_GB2312" w:cs="Times New Roman"/>
          <w:bCs/>
          <w:color w:val="000000"/>
          <w:sz w:val="32"/>
          <w:szCs w:val="32"/>
          <w:highlight w:val="none"/>
          <w:u w:val="none"/>
        </w:rPr>
        <w:t>（</w:t>
      </w:r>
      <w:r>
        <w:rPr>
          <w:rFonts w:hint="eastAsia" w:ascii="Times New Roman" w:hAnsi="Times New Roman" w:eastAsia="仿宋_GB2312" w:cs="Times New Roman"/>
          <w:bCs/>
          <w:color w:val="000000"/>
          <w:sz w:val="32"/>
          <w:szCs w:val="32"/>
          <w:highlight w:val="none"/>
          <w:u w:val="none"/>
          <w:lang w:val="en-US" w:eastAsia="zh-CN"/>
        </w:rPr>
        <w:t>三</w:t>
      </w:r>
      <w:r>
        <w:rPr>
          <w:rFonts w:hint="default" w:ascii="Times New Roman" w:hAnsi="Times New Roman" w:eastAsia="仿宋_GB2312" w:cs="Times New Roman"/>
          <w:bCs/>
          <w:color w:val="000000"/>
          <w:sz w:val="32"/>
          <w:szCs w:val="32"/>
          <w:highlight w:val="none"/>
          <w:u w:val="none"/>
        </w:rPr>
        <w:t>）符合以下学历资历要求：</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1.副主任（中）医（药、护、技）师：</w:t>
      </w:r>
      <w:r>
        <w:rPr>
          <w:rFonts w:hint="eastAsia" w:ascii="Times New Roman" w:hAnsi="Times New Roman" w:eastAsia="仿宋_GB2312" w:cs="Times New Roman"/>
          <w:bCs/>
          <w:color w:val="000000"/>
          <w:sz w:val="32"/>
          <w:szCs w:val="32"/>
          <w:highlight w:val="none"/>
          <w:u w:val="none"/>
          <w:lang w:eastAsia="zh-CN"/>
        </w:rPr>
        <w:t>具备大学本科及以上学历或学士及以上学位，</w:t>
      </w:r>
      <w:r>
        <w:rPr>
          <w:rFonts w:hint="default" w:ascii="Times New Roman" w:hAnsi="Times New Roman" w:eastAsia="仿宋_GB2312" w:cs="Times New Roman"/>
          <w:bCs/>
          <w:color w:val="000000"/>
          <w:sz w:val="32"/>
          <w:szCs w:val="32"/>
          <w:highlight w:val="none"/>
          <w:u w:val="none"/>
        </w:rPr>
        <w:t>受聘中级职务满5年；大学专科学历毕业，</w:t>
      </w:r>
      <w:r>
        <w:rPr>
          <w:rFonts w:hint="eastAsia" w:ascii="Times New Roman" w:hAnsi="Times New Roman" w:eastAsia="仿宋_GB2312" w:cs="Times New Roman"/>
          <w:bCs/>
          <w:color w:val="000000"/>
          <w:sz w:val="32"/>
          <w:szCs w:val="32"/>
          <w:highlight w:val="none"/>
          <w:u w:val="none"/>
          <w:lang w:val="en-US" w:eastAsia="zh-CN"/>
        </w:rPr>
        <w:t>在县以下医疗卫生机构工作累计满15年，</w:t>
      </w:r>
      <w:r>
        <w:rPr>
          <w:rFonts w:hint="default" w:ascii="Times New Roman" w:hAnsi="Times New Roman" w:eastAsia="仿宋_GB2312" w:cs="Times New Roman"/>
          <w:bCs/>
          <w:color w:val="000000"/>
          <w:sz w:val="32"/>
          <w:szCs w:val="32"/>
          <w:highlight w:val="none"/>
          <w:u w:val="none"/>
        </w:rPr>
        <w:t>受聘中级职务满7年</w:t>
      </w:r>
      <w:r>
        <w:rPr>
          <w:rFonts w:hint="default" w:ascii="Times New Roman" w:hAnsi="Times New Roman" w:eastAsia="仿宋_GB2312" w:cs="Times New Roman"/>
          <w:bCs/>
          <w:color w:val="000000"/>
          <w:sz w:val="32"/>
          <w:szCs w:val="32"/>
          <w:highlight w:val="none"/>
          <w:u w:val="none"/>
          <w:lang w:val="en-US"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sz w:val="32"/>
          <w:szCs w:val="32"/>
          <w:highlight w:val="none"/>
          <w:u w:val="none"/>
          <w:lang w:eastAsia="zh-CN"/>
        </w:rPr>
      </w:pPr>
      <w:r>
        <w:rPr>
          <w:rFonts w:hint="default" w:ascii="Times New Roman" w:hAnsi="Times New Roman" w:eastAsia="仿宋_GB2312" w:cs="Times New Roman"/>
          <w:bCs/>
          <w:color w:val="000000"/>
          <w:sz w:val="32"/>
          <w:szCs w:val="32"/>
          <w:highlight w:val="none"/>
          <w:u w:val="none"/>
        </w:rPr>
        <w:t>2.</w:t>
      </w:r>
      <w:r>
        <w:rPr>
          <w:rFonts w:hint="default" w:ascii="Times New Roman" w:hAnsi="Times New Roman" w:eastAsia="仿宋_GB2312" w:cs="Times New Roman"/>
          <w:color w:val="000000"/>
          <w:sz w:val="32"/>
          <w:szCs w:val="32"/>
          <w:highlight w:val="none"/>
          <w:u w:val="none"/>
        </w:rPr>
        <w:t>主任（中）医（药、护、技）师</w:t>
      </w:r>
      <w:r>
        <w:rPr>
          <w:rFonts w:hint="default" w:ascii="Times New Roman" w:hAnsi="Times New Roman" w:eastAsia="仿宋_GB2312" w:cs="Times New Roman"/>
          <w:bCs/>
          <w:color w:val="000000"/>
          <w:sz w:val="32"/>
          <w:szCs w:val="32"/>
          <w:highlight w:val="none"/>
          <w:u w:val="none"/>
        </w:rPr>
        <w:t>：</w:t>
      </w:r>
      <w:r>
        <w:rPr>
          <w:rFonts w:hint="eastAsia" w:ascii="Times New Roman" w:hAnsi="Times New Roman" w:eastAsia="仿宋_GB2312" w:cs="Times New Roman"/>
          <w:bCs/>
          <w:color w:val="000000"/>
          <w:sz w:val="32"/>
          <w:szCs w:val="32"/>
          <w:highlight w:val="none"/>
          <w:u w:val="none"/>
          <w:lang w:eastAsia="zh-CN"/>
        </w:rPr>
        <w:t>具备大学本科及以上学历或学士及以上学位，</w:t>
      </w:r>
      <w:r>
        <w:rPr>
          <w:rFonts w:hint="default" w:ascii="Times New Roman" w:hAnsi="Times New Roman" w:eastAsia="仿宋_GB2312" w:cs="Times New Roman"/>
          <w:bCs/>
          <w:color w:val="000000"/>
          <w:sz w:val="32"/>
          <w:szCs w:val="32"/>
          <w:highlight w:val="none"/>
          <w:u w:val="none"/>
        </w:rPr>
        <w:t>受聘副高级职务满5年</w:t>
      </w:r>
      <w:r>
        <w:rPr>
          <w:rFonts w:hint="eastAsia" w:ascii="Times New Roman" w:hAnsi="Times New Roman" w:eastAsia="仿宋_GB2312" w:cs="Times New Roman"/>
          <w:bCs/>
          <w:color w:val="000000"/>
          <w:sz w:val="32"/>
          <w:szCs w:val="32"/>
          <w:highlight w:val="none"/>
          <w:u w:val="none"/>
          <w:lang w:eastAsia="zh-CN"/>
        </w:rPr>
        <w:t>；</w:t>
      </w:r>
      <w:r>
        <w:rPr>
          <w:rFonts w:hint="default" w:ascii="Times New Roman" w:hAnsi="Times New Roman" w:eastAsia="仿宋_GB2312" w:cs="Times New Roman"/>
          <w:bCs/>
          <w:color w:val="000000"/>
          <w:sz w:val="32"/>
          <w:szCs w:val="32"/>
          <w:highlight w:val="none"/>
          <w:u w:val="none"/>
          <w:lang w:val="en-US" w:eastAsia="zh-CN"/>
        </w:rPr>
        <w:t>大学专科学历毕业，</w:t>
      </w:r>
      <w:r>
        <w:rPr>
          <w:rFonts w:hint="eastAsia" w:ascii="Times New Roman" w:hAnsi="Times New Roman" w:eastAsia="仿宋_GB2312" w:cs="Times New Roman"/>
          <w:bCs/>
          <w:color w:val="000000"/>
          <w:sz w:val="32"/>
          <w:szCs w:val="32"/>
          <w:highlight w:val="none"/>
          <w:u w:val="none"/>
          <w:lang w:val="en-US" w:eastAsia="zh-CN"/>
        </w:rPr>
        <w:t>在县以下医疗卫生机构工作累计满20年，</w:t>
      </w:r>
      <w:r>
        <w:rPr>
          <w:rFonts w:hint="default" w:ascii="Times New Roman" w:hAnsi="Times New Roman" w:eastAsia="仿宋_GB2312" w:cs="Times New Roman"/>
          <w:bCs/>
          <w:color w:val="000000"/>
          <w:sz w:val="32"/>
          <w:szCs w:val="32"/>
          <w:highlight w:val="none"/>
          <w:u w:val="none"/>
          <w:lang w:val="en-US" w:eastAsia="zh-CN"/>
        </w:rPr>
        <w:t>聘任副高级职务满5年。</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黑体" w:cs="Times New Roman"/>
          <w:color w:val="000000"/>
          <w:kern w:val="0"/>
          <w:sz w:val="32"/>
          <w:szCs w:val="32"/>
          <w:highlight w:val="none"/>
          <w:u w:val="none"/>
        </w:rPr>
      </w:pPr>
      <w:r>
        <w:rPr>
          <w:rFonts w:hint="default" w:ascii="Times New Roman" w:hAnsi="Times New Roman" w:eastAsia="黑体" w:cs="Times New Roman"/>
          <w:color w:val="000000"/>
          <w:kern w:val="0"/>
          <w:sz w:val="32"/>
          <w:szCs w:val="32"/>
          <w:highlight w:val="none"/>
          <w:u w:val="none"/>
        </w:rPr>
        <w:t>三、评审条件</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sz w:val="32"/>
          <w:szCs w:val="32"/>
          <w:highlight w:val="none"/>
          <w:u w:val="none"/>
        </w:rPr>
      </w:pPr>
      <w:r>
        <w:rPr>
          <w:rFonts w:hint="default" w:ascii="Times New Roman" w:hAnsi="Times New Roman" w:eastAsia="楷体_GB2312" w:cs="Times New Roman"/>
          <w:color w:val="000000"/>
          <w:kern w:val="0"/>
          <w:sz w:val="32"/>
          <w:szCs w:val="32"/>
          <w:highlight w:val="none"/>
          <w:u w:val="none"/>
        </w:rPr>
        <w:t>（一）</w:t>
      </w:r>
      <w:r>
        <w:rPr>
          <w:rFonts w:hint="default" w:ascii="Times New Roman" w:hAnsi="Times New Roman" w:eastAsia="楷体_GB2312" w:cs="Times New Roman"/>
          <w:color w:val="000000"/>
          <w:sz w:val="32"/>
          <w:szCs w:val="32"/>
          <w:highlight w:val="none"/>
          <w:u w:val="none"/>
        </w:rPr>
        <w:t>副主任（中）医（药、护、技）师</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掌握</w:t>
      </w:r>
      <w:r>
        <w:rPr>
          <w:rFonts w:hint="eastAsia" w:ascii="Times New Roman" w:hAnsi="Times New Roman" w:eastAsia="仿宋_GB2312" w:cs="Times New Roman"/>
          <w:color w:val="000000"/>
          <w:sz w:val="32"/>
          <w:szCs w:val="32"/>
          <w:highlight w:val="none"/>
          <w:u w:val="none"/>
          <w:lang w:val="en-US" w:eastAsia="zh-CN"/>
        </w:rPr>
        <w:t>本</w:t>
      </w:r>
      <w:r>
        <w:rPr>
          <w:rFonts w:hint="default" w:ascii="Times New Roman" w:hAnsi="Times New Roman" w:eastAsia="仿宋_GB2312" w:cs="Times New Roman"/>
          <w:color w:val="000000"/>
          <w:sz w:val="32"/>
          <w:szCs w:val="32"/>
          <w:highlight w:val="none"/>
          <w:u w:val="none"/>
        </w:rPr>
        <w:t>专业理论知识，不断吸取新理论、新知识、新技术并应用实践。有丰富的本专业工作经验，能独立解决当地一般复杂疑难问题。具有指导本专业下级专业技术人员的能力。</w:t>
      </w:r>
      <w:r>
        <w:rPr>
          <w:rFonts w:hint="eastAsia" w:ascii="Times New Roman" w:hAnsi="Times New Roman" w:eastAsia="仿宋_GB2312" w:cs="Times New Roman"/>
          <w:color w:val="000000"/>
          <w:sz w:val="32"/>
          <w:szCs w:val="32"/>
          <w:highlight w:val="none"/>
          <w:u w:val="none"/>
          <w:lang w:val="en-US" w:eastAsia="zh-CN"/>
        </w:rPr>
        <w:t>任现职期间，至少具备以下两项代表性成果：</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w:t>
      </w:r>
      <w:r>
        <w:rPr>
          <w:rFonts w:hint="default" w:ascii="Times New Roman" w:hAnsi="Times New Roman" w:eastAsia="仿宋_GB2312" w:cs="Times New Roman"/>
          <w:color w:val="000000"/>
          <w:kern w:val="0"/>
          <w:sz w:val="32"/>
          <w:szCs w:val="32"/>
          <w:highlight w:val="none"/>
          <w:u w:val="none"/>
          <w:lang w:val="en-US" w:eastAsia="zh-CN"/>
        </w:rPr>
        <w:t>5</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经专家评议为合格的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基层工作实践</w:t>
      </w:r>
      <w:r>
        <w:rPr>
          <w:rFonts w:hint="default" w:ascii="Times New Roman" w:hAnsi="Times New Roman" w:eastAsia="仿宋_GB2312" w:cs="Times New Roman"/>
          <w:color w:val="000000"/>
          <w:kern w:val="0"/>
          <w:sz w:val="32"/>
          <w:szCs w:val="32"/>
          <w:highlight w:val="none"/>
          <w:u w:val="none"/>
          <w:lang w:val="en-US" w:eastAsia="zh-CN"/>
        </w:rPr>
        <w:t>形成的</w:t>
      </w:r>
      <w:r>
        <w:rPr>
          <w:rFonts w:hint="eastAsia" w:ascii="Times New Roman" w:hAnsi="Times New Roman" w:eastAsia="仿宋_GB2312" w:cs="Times New Roman"/>
          <w:color w:val="000000"/>
          <w:kern w:val="0"/>
          <w:sz w:val="32"/>
          <w:szCs w:val="32"/>
          <w:highlight w:val="none"/>
          <w:u w:val="none"/>
          <w:lang w:val="en-US" w:eastAsia="zh-CN"/>
        </w:rPr>
        <w:t>常见病多发病诊治报告、家庭医生签约服务报告、公共卫生服务报告、</w:t>
      </w:r>
      <w:r>
        <w:rPr>
          <w:rFonts w:hint="default" w:ascii="Times New Roman" w:hAnsi="Times New Roman" w:eastAsia="仿宋_GB2312" w:cs="Times New Roman"/>
          <w:color w:val="000000"/>
          <w:kern w:val="0"/>
          <w:sz w:val="32"/>
          <w:szCs w:val="32"/>
          <w:highlight w:val="none"/>
          <w:u w:val="none"/>
          <w:lang w:val="en-US" w:eastAsia="zh-CN"/>
        </w:rPr>
        <w:t>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１</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default" w:ascii="Times New Roman" w:hAnsi="Times New Roman" w:eastAsia="仿宋_GB2312" w:cs="Times New Roman"/>
          <w:color w:val="000000"/>
          <w:kern w:val="0"/>
          <w:sz w:val="32"/>
          <w:szCs w:val="32"/>
          <w:highlight w:val="none"/>
          <w:u w:val="none"/>
          <w:lang w:val="en-US" w:eastAsia="zh-CN"/>
        </w:rPr>
        <w:t>解决</w:t>
      </w:r>
      <w:r>
        <w:rPr>
          <w:rFonts w:hint="eastAsia" w:ascii="Times New Roman" w:hAnsi="Times New Roman" w:eastAsia="仿宋_GB2312" w:cs="Times New Roman"/>
          <w:color w:val="000000"/>
          <w:kern w:val="0"/>
          <w:sz w:val="32"/>
          <w:szCs w:val="32"/>
          <w:highlight w:val="none"/>
          <w:u w:val="none"/>
          <w:lang w:val="en-US" w:eastAsia="zh-CN"/>
        </w:rPr>
        <w:t>基层常见病、多发病等常见问题</w:t>
      </w:r>
      <w:r>
        <w:rPr>
          <w:rFonts w:hint="default" w:ascii="Times New Roman" w:hAnsi="Times New Roman" w:eastAsia="仿宋_GB2312" w:cs="Times New Roman"/>
          <w:color w:val="000000"/>
          <w:kern w:val="0"/>
          <w:sz w:val="32"/>
          <w:szCs w:val="32"/>
          <w:highlight w:val="none"/>
          <w:u w:val="none"/>
          <w:lang w:val="en-US" w:eastAsia="zh-CN"/>
        </w:rPr>
        <w:t>形成的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临床病案、手术视频、护理案例、</w:t>
      </w:r>
      <w:r>
        <w:rPr>
          <w:rFonts w:hint="default" w:ascii="Times New Roman" w:hAnsi="Times New Roman" w:eastAsia="仿宋_GB2312" w:cs="Times New Roman"/>
          <w:color w:val="000000"/>
          <w:kern w:val="0"/>
          <w:sz w:val="32"/>
          <w:szCs w:val="32"/>
          <w:highlight w:val="none"/>
          <w:u w:val="none"/>
        </w:rPr>
        <w:t>流行病学调查报告、</w:t>
      </w:r>
      <w:r>
        <w:rPr>
          <w:rFonts w:hint="eastAsia" w:ascii="Times New Roman" w:hAnsi="Times New Roman" w:eastAsia="仿宋_GB2312" w:cs="Times New Roman"/>
          <w:color w:val="000000"/>
          <w:kern w:val="0"/>
          <w:sz w:val="32"/>
          <w:szCs w:val="32"/>
          <w:highlight w:val="none"/>
          <w:u w:val="none"/>
          <w:lang w:val="en-US" w:eastAsia="zh-CN"/>
        </w:rPr>
        <w:t>用药分析报告、论文专著、科普作品、技术专利、医疗质量改进案例等代表性成果1项。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eastAsia" w:ascii="Times New Roman" w:hAnsi="Times New Roman" w:eastAsia="仿宋_GB2312" w:cs="Times New Roman"/>
          <w:color w:val="000000"/>
          <w:kern w:val="0"/>
          <w:sz w:val="32"/>
          <w:szCs w:val="32"/>
          <w:highlight w:val="none"/>
          <w:u w:val="none"/>
          <w:lang w:val="en-US" w:eastAsia="zh-CN"/>
        </w:rPr>
        <w:t>4. 人才培养工作成效显著，带教基层卫生专业技术人员的数量和质量在同类人员中居于前列。</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000000"/>
          <w:sz w:val="32"/>
          <w:szCs w:val="32"/>
          <w:highlight w:val="none"/>
          <w:u w:val="none"/>
        </w:rPr>
      </w:pPr>
      <w:r>
        <w:rPr>
          <w:rFonts w:hint="default" w:ascii="Times New Roman" w:hAnsi="Times New Roman" w:eastAsia="楷体_GB2312" w:cs="Times New Roman"/>
          <w:color w:val="000000"/>
          <w:kern w:val="0"/>
          <w:sz w:val="32"/>
          <w:szCs w:val="32"/>
          <w:highlight w:val="none"/>
          <w:u w:val="none"/>
        </w:rPr>
        <w:t>（二）</w:t>
      </w:r>
      <w:r>
        <w:rPr>
          <w:rFonts w:hint="default" w:ascii="Times New Roman" w:hAnsi="Times New Roman" w:eastAsia="楷体_GB2312" w:cs="Times New Roman"/>
          <w:color w:val="000000"/>
          <w:sz w:val="32"/>
          <w:szCs w:val="32"/>
          <w:highlight w:val="none"/>
          <w:u w:val="none"/>
        </w:rPr>
        <w:t>主任（中）医（药、护、技）师</w:t>
      </w:r>
    </w:p>
    <w:p>
      <w:pPr>
        <w:keepNext w:val="0"/>
        <w:keepLines w:val="0"/>
        <w:pageBreakBefore w:val="0"/>
        <w:widowControl w:val="0"/>
        <w:kinsoku/>
        <w:overflow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rPr>
        <w:t>系统掌握本专业理论知识，不断吸取新理论、新知识、新技术并应用实践。具有丰富的本专业工作经验，能独立解决当地复杂疑难问题。具有培养本专业下级专业技术人员的能力。</w:t>
      </w:r>
      <w:r>
        <w:rPr>
          <w:rFonts w:hint="eastAsia" w:ascii="Times New Roman" w:hAnsi="Times New Roman" w:eastAsia="仿宋_GB2312" w:cs="Times New Roman"/>
          <w:color w:val="000000"/>
          <w:sz w:val="32"/>
          <w:szCs w:val="32"/>
          <w:highlight w:val="none"/>
          <w:u w:val="none"/>
          <w:lang w:val="en-US" w:eastAsia="zh-CN"/>
        </w:rPr>
        <w:t>任现职期间，至少具备以下两项代表性成果：</w:t>
      </w:r>
    </w:p>
    <w:p>
      <w:pPr>
        <w:pStyle w:val="15"/>
        <w:keepNext w:val="0"/>
        <w:keepLines w:val="0"/>
        <w:pageBreakBefore w:val="0"/>
        <w:widowControl w:val="0"/>
        <w:kinsoku/>
        <w:wordWrap w:val="0"/>
        <w:overflowPunct/>
        <w:topLinePunct/>
        <w:autoSpaceDE/>
        <w:autoSpaceDN/>
        <w:bidi w:val="0"/>
        <w:adjustRightInd/>
        <w:snapToGrid/>
        <w:spacing w:line="560" w:lineRule="exact"/>
        <w:ind w:firstLine="640"/>
        <w:textAlignment w:val="auto"/>
        <w:rPr>
          <w:rFonts w:hint="default"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rPr>
        <w:t>1</w:t>
      </w:r>
      <w:r>
        <w:rPr>
          <w:rFonts w:hint="default" w:ascii="Times New Roman" w:hAnsi="Times New Roman" w:eastAsia="仿宋_GB2312" w:cs="Times New Roman"/>
          <w:color w:val="000000"/>
          <w:kern w:val="0"/>
          <w:sz w:val="32"/>
          <w:szCs w:val="32"/>
          <w:highlight w:val="none"/>
          <w:u w:val="none"/>
        </w:rPr>
        <w:t xml:space="preserve">. </w:t>
      </w:r>
      <w:r>
        <w:rPr>
          <w:rFonts w:hint="default" w:ascii="Times New Roman" w:hAnsi="Times New Roman" w:eastAsia="仿宋_GB2312" w:cs="Times New Roman"/>
          <w:color w:val="000000"/>
          <w:kern w:val="0"/>
          <w:sz w:val="32"/>
          <w:szCs w:val="32"/>
          <w:highlight w:val="none"/>
          <w:u w:val="none"/>
          <w:lang w:val="en-US" w:eastAsia="zh-CN"/>
        </w:rPr>
        <w:t>提供</w:t>
      </w:r>
      <w:r>
        <w:rPr>
          <w:rFonts w:hint="default" w:ascii="Times New Roman" w:hAnsi="Times New Roman" w:eastAsia="仿宋_GB2312" w:cs="Times New Roman"/>
          <w:color w:val="000000"/>
          <w:kern w:val="0"/>
          <w:sz w:val="32"/>
          <w:szCs w:val="32"/>
          <w:highlight w:val="none"/>
          <w:u w:val="none"/>
        </w:rPr>
        <w:t>申报人主</w:t>
      </w:r>
      <w:r>
        <w:rPr>
          <w:rFonts w:hint="default" w:ascii="Times New Roman" w:hAnsi="Times New Roman" w:eastAsia="仿宋_GB2312" w:cs="Times New Roman"/>
          <w:color w:val="000000"/>
          <w:kern w:val="0"/>
          <w:sz w:val="32"/>
          <w:szCs w:val="32"/>
          <w:highlight w:val="none"/>
          <w:u w:val="none"/>
          <w:lang w:val="en-US" w:eastAsia="zh-CN"/>
        </w:rPr>
        <w:t>管</w:t>
      </w:r>
      <w:r>
        <w:rPr>
          <w:rFonts w:hint="default" w:ascii="Times New Roman" w:hAnsi="Times New Roman" w:eastAsia="仿宋_GB2312" w:cs="Times New Roman"/>
          <w:color w:val="000000"/>
          <w:kern w:val="0"/>
          <w:sz w:val="32"/>
          <w:szCs w:val="32"/>
          <w:highlight w:val="none"/>
          <w:u w:val="none"/>
        </w:rPr>
        <w:t>或者主持的、能够反映其专业技术水平的</w:t>
      </w:r>
      <w:r>
        <w:rPr>
          <w:rFonts w:hint="eastAsia" w:ascii="Times New Roman" w:hAnsi="Times New Roman" w:eastAsia="仿宋_GB2312" w:cs="Times New Roman"/>
          <w:color w:val="000000"/>
          <w:kern w:val="0"/>
          <w:sz w:val="32"/>
          <w:szCs w:val="32"/>
          <w:highlight w:val="none"/>
          <w:u w:val="none"/>
          <w:lang w:val="en-US" w:eastAsia="zh-CN"/>
        </w:rPr>
        <w:t>案例10</w:t>
      </w:r>
      <w:r>
        <w:rPr>
          <w:rFonts w:hint="default" w:ascii="Times New Roman" w:hAnsi="Times New Roman" w:eastAsia="仿宋_GB2312" w:cs="Times New Roman"/>
          <w:color w:val="000000"/>
          <w:kern w:val="0"/>
          <w:sz w:val="32"/>
          <w:szCs w:val="32"/>
          <w:highlight w:val="none"/>
          <w:u w:val="none"/>
        </w:rPr>
        <w:t>份，</w:t>
      </w:r>
      <w:r>
        <w:rPr>
          <w:rFonts w:hint="eastAsia" w:ascii="Times New Roman" w:hAnsi="Times New Roman" w:eastAsia="仿宋_GB2312" w:cs="Times New Roman"/>
          <w:color w:val="000000"/>
          <w:kern w:val="0"/>
          <w:sz w:val="32"/>
          <w:szCs w:val="32"/>
          <w:highlight w:val="none"/>
          <w:u w:val="none"/>
          <w:lang w:val="en-US" w:eastAsia="zh-CN"/>
        </w:rPr>
        <w:t>经专家评议为优良的</w:t>
      </w:r>
      <w:r>
        <w:rPr>
          <w:rFonts w:hint="default" w:ascii="Times New Roman" w:hAnsi="Times New Roman" w:eastAsia="仿宋_GB2312" w:cs="Times New Roman"/>
          <w:color w:val="000000"/>
          <w:kern w:val="0"/>
          <w:sz w:val="32"/>
          <w:szCs w:val="32"/>
          <w:highlight w:val="none"/>
          <w:u w:val="none"/>
          <w:lang w:val="en-US" w:eastAsia="zh-CN"/>
        </w:rPr>
        <w:t>。</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仿宋_GB2312" w:cs="Times New Roman"/>
          <w:color w:val="000000"/>
          <w:kern w:val="0"/>
          <w:sz w:val="32"/>
          <w:szCs w:val="32"/>
          <w:highlight w:val="none"/>
          <w:u w:val="none"/>
          <w:lang w:val="en-US" w:eastAsia="zh-CN" w:bidi="ar-SA"/>
        </w:rPr>
        <w:t xml:space="preserve">2. </w:t>
      </w:r>
      <w:r>
        <w:rPr>
          <w:rFonts w:hint="default" w:ascii="Times New Roman" w:hAnsi="Times New Roman" w:eastAsia="仿宋_GB2312" w:cs="Times New Roman"/>
          <w:color w:val="000000"/>
          <w:kern w:val="0"/>
          <w:sz w:val="32"/>
          <w:szCs w:val="32"/>
          <w:highlight w:val="none"/>
          <w:u w:val="none"/>
          <w:lang w:val="en-US" w:eastAsia="zh-CN"/>
        </w:rPr>
        <w:t>结合</w:t>
      </w:r>
      <w:r>
        <w:rPr>
          <w:rFonts w:hint="eastAsia" w:ascii="Times New Roman" w:hAnsi="Times New Roman" w:eastAsia="仿宋_GB2312" w:cs="Times New Roman"/>
          <w:color w:val="000000"/>
          <w:kern w:val="0"/>
          <w:sz w:val="32"/>
          <w:szCs w:val="32"/>
          <w:highlight w:val="none"/>
          <w:u w:val="none"/>
          <w:lang w:val="en-US" w:eastAsia="zh-CN"/>
        </w:rPr>
        <w:t>基层工作实践</w:t>
      </w:r>
      <w:r>
        <w:rPr>
          <w:rFonts w:hint="default" w:ascii="Times New Roman" w:hAnsi="Times New Roman" w:eastAsia="仿宋_GB2312" w:cs="Times New Roman"/>
          <w:color w:val="000000"/>
          <w:kern w:val="0"/>
          <w:sz w:val="32"/>
          <w:szCs w:val="32"/>
          <w:highlight w:val="none"/>
          <w:u w:val="none"/>
          <w:lang w:val="en-US" w:eastAsia="zh-CN"/>
        </w:rPr>
        <w:t>形成的</w:t>
      </w:r>
      <w:r>
        <w:rPr>
          <w:rFonts w:hint="eastAsia" w:ascii="Times New Roman" w:hAnsi="Times New Roman" w:eastAsia="仿宋_GB2312" w:cs="Times New Roman"/>
          <w:color w:val="000000"/>
          <w:kern w:val="0"/>
          <w:sz w:val="32"/>
          <w:szCs w:val="32"/>
          <w:highlight w:val="none"/>
          <w:u w:val="none"/>
          <w:lang w:val="en-US" w:eastAsia="zh-CN"/>
        </w:rPr>
        <w:t>常见病多发病诊治报告、家庭医生签约服务报告、公共卫生服务报告、</w:t>
      </w:r>
      <w:r>
        <w:rPr>
          <w:rFonts w:hint="default" w:ascii="Times New Roman" w:hAnsi="Times New Roman" w:eastAsia="仿宋_GB2312" w:cs="Times New Roman"/>
          <w:color w:val="000000"/>
          <w:kern w:val="0"/>
          <w:sz w:val="32"/>
          <w:szCs w:val="32"/>
          <w:highlight w:val="none"/>
          <w:u w:val="none"/>
          <w:lang w:val="en-US" w:eastAsia="zh-CN"/>
        </w:rPr>
        <w:t>项目报告、研究报告、技术</w:t>
      </w:r>
      <w:r>
        <w:rPr>
          <w:rFonts w:hint="eastAsia" w:ascii="Times New Roman" w:hAnsi="Times New Roman" w:eastAsia="仿宋_GB2312" w:cs="Times New Roman"/>
          <w:color w:val="000000"/>
          <w:kern w:val="0"/>
          <w:sz w:val="32"/>
          <w:szCs w:val="32"/>
          <w:highlight w:val="none"/>
          <w:u w:val="none"/>
          <w:lang w:val="en-US" w:eastAsia="zh-CN"/>
        </w:rPr>
        <w:t>应用</w:t>
      </w:r>
      <w:r>
        <w:rPr>
          <w:rFonts w:hint="default" w:ascii="Times New Roman" w:hAnsi="Times New Roman" w:eastAsia="仿宋_GB2312" w:cs="Times New Roman"/>
          <w:color w:val="000000"/>
          <w:kern w:val="0"/>
          <w:sz w:val="32"/>
          <w:szCs w:val="32"/>
          <w:highlight w:val="none"/>
          <w:u w:val="none"/>
          <w:lang w:val="en-US" w:eastAsia="zh-CN"/>
        </w:rPr>
        <w:t>报告、新技术</w:t>
      </w:r>
      <w:r>
        <w:rPr>
          <w:rFonts w:hint="eastAsia" w:ascii="Times New Roman" w:hAnsi="Times New Roman" w:eastAsia="仿宋_GB2312" w:cs="Times New Roman"/>
          <w:color w:val="000000"/>
          <w:kern w:val="0"/>
          <w:sz w:val="32"/>
          <w:szCs w:val="32"/>
          <w:highlight w:val="none"/>
          <w:u w:val="none"/>
          <w:lang w:val="en-US" w:eastAsia="zh-CN"/>
        </w:rPr>
        <w:t>新药评价</w:t>
      </w:r>
      <w:r>
        <w:rPr>
          <w:rFonts w:hint="default" w:ascii="Times New Roman" w:hAnsi="Times New Roman" w:eastAsia="仿宋_GB2312" w:cs="Times New Roman"/>
          <w:color w:val="000000"/>
          <w:kern w:val="0"/>
          <w:sz w:val="32"/>
          <w:szCs w:val="32"/>
          <w:highlight w:val="none"/>
          <w:u w:val="none"/>
          <w:lang w:val="en-US" w:eastAsia="zh-CN"/>
        </w:rPr>
        <w:t>报告、应急处置情况报告等代表性成果</w:t>
      </w:r>
      <w:r>
        <w:rPr>
          <w:rFonts w:hint="eastAsia" w:ascii="Times New Roman" w:hAnsi="Times New Roman" w:eastAsia="仿宋_GB2312" w:cs="Times New Roman"/>
          <w:color w:val="000000"/>
          <w:kern w:val="0"/>
          <w:sz w:val="32"/>
          <w:szCs w:val="32"/>
          <w:highlight w:val="none"/>
          <w:u w:val="none"/>
          <w:lang w:val="en-US" w:eastAsia="zh-CN"/>
        </w:rPr>
        <w:t>2</w:t>
      </w:r>
      <w:r>
        <w:rPr>
          <w:rFonts w:hint="default" w:ascii="Times New Roman" w:hAnsi="Times New Roman" w:eastAsia="仿宋_GB2312" w:cs="Times New Roman"/>
          <w:color w:val="000000"/>
          <w:kern w:val="0"/>
          <w:sz w:val="32"/>
          <w:szCs w:val="32"/>
          <w:highlight w:val="none"/>
          <w:u w:val="none"/>
          <w:lang w:val="en-US" w:eastAsia="zh-CN"/>
        </w:rPr>
        <w:t>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highlight w:val="none"/>
          <w:u w:val="none"/>
          <w:lang w:val="en-US" w:eastAsia="zh-CN"/>
        </w:rPr>
      </w:pPr>
      <w:r>
        <w:rPr>
          <w:rFonts w:hint="default" w:ascii="Times New Roman" w:hAnsi="Times New Roman" w:eastAsia="仿宋_GB2312" w:cs="Times New Roman"/>
          <w:color w:val="000000"/>
          <w:kern w:val="0"/>
          <w:sz w:val="32"/>
          <w:szCs w:val="32"/>
          <w:highlight w:val="none"/>
          <w:u w:val="none"/>
          <w:lang w:val="en-US" w:eastAsia="zh-CN" w:bidi="ar-SA"/>
        </w:rPr>
        <w:t xml:space="preserve">3. </w:t>
      </w:r>
      <w:r>
        <w:rPr>
          <w:rFonts w:hint="default" w:ascii="Times New Roman" w:hAnsi="Times New Roman" w:eastAsia="仿宋_GB2312" w:cs="Times New Roman"/>
          <w:color w:val="000000"/>
          <w:kern w:val="0"/>
          <w:sz w:val="32"/>
          <w:szCs w:val="32"/>
          <w:highlight w:val="none"/>
          <w:u w:val="none"/>
          <w:lang w:val="en-US" w:eastAsia="zh-CN"/>
        </w:rPr>
        <w:t>解决</w:t>
      </w:r>
      <w:r>
        <w:rPr>
          <w:rFonts w:hint="eastAsia" w:ascii="Times New Roman" w:hAnsi="Times New Roman" w:eastAsia="仿宋_GB2312" w:cs="Times New Roman"/>
          <w:color w:val="000000"/>
          <w:kern w:val="0"/>
          <w:sz w:val="32"/>
          <w:szCs w:val="32"/>
          <w:highlight w:val="none"/>
          <w:u w:val="none"/>
          <w:lang w:val="en-US" w:eastAsia="zh-CN"/>
        </w:rPr>
        <w:t>基层常见病、多发病等常见问题</w:t>
      </w:r>
      <w:r>
        <w:rPr>
          <w:rFonts w:hint="default" w:ascii="Times New Roman" w:hAnsi="Times New Roman" w:eastAsia="仿宋_GB2312" w:cs="Times New Roman"/>
          <w:color w:val="000000"/>
          <w:kern w:val="0"/>
          <w:sz w:val="32"/>
          <w:szCs w:val="32"/>
          <w:highlight w:val="none"/>
          <w:u w:val="none"/>
          <w:lang w:val="en-US" w:eastAsia="zh-CN"/>
        </w:rPr>
        <w:t>形成的</w:t>
      </w:r>
      <w:r>
        <w:rPr>
          <w:rFonts w:hint="default" w:ascii="Times New Roman" w:hAnsi="Times New Roman" w:eastAsia="仿宋_GB2312" w:cs="Times New Roman"/>
          <w:color w:val="000000"/>
          <w:kern w:val="0"/>
          <w:sz w:val="32"/>
          <w:szCs w:val="32"/>
          <w:highlight w:val="none"/>
          <w:u w:val="none"/>
        </w:rPr>
        <w:t>卫生标准、技术规范、专家共识、指南</w:t>
      </w:r>
      <w:r>
        <w:rPr>
          <w:rFonts w:hint="default" w:ascii="Times New Roman" w:hAnsi="Times New Roman" w:eastAsia="仿宋_GB2312" w:cs="Times New Roman"/>
          <w:color w:val="000000"/>
          <w:kern w:val="0"/>
          <w:sz w:val="32"/>
          <w:szCs w:val="32"/>
          <w:highlight w:val="none"/>
          <w:u w:val="none"/>
          <w:lang w:eastAsia="zh-CN"/>
        </w:rPr>
        <w:t>、</w:t>
      </w:r>
      <w:r>
        <w:rPr>
          <w:rFonts w:hint="eastAsia" w:ascii="Times New Roman" w:hAnsi="Times New Roman" w:eastAsia="仿宋_GB2312" w:cs="Times New Roman"/>
          <w:color w:val="000000"/>
          <w:kern w:val="0"/>
          <w:sz w:val="32"/>
          <w:szCs w:val="32"/>
          <w:highlight w:val="none"/>
          <w:u w:val="none"/>
          <w:lang w:val="en-US" w:eastAsia="zh-CN"/>
        </w:rPr>
        <w:t>临床病案、手术视频、护理病例、</w:t>
      </w:r>
      <w:r>
        <w:rPr>
          <w:rFonts w:hint="default" w:ascii="Times New Roman" w:hAnsi="Times New Roman" w:eastAsia="仿宋_GB2312" w:cs="Times New Roman"/>
          <w:color w:val="000000"/>
          <w:kern w:val="0"/>
          <w:sz w:val="32"/>
          <w:szCs w:val="32"/>
          <w:highlight w:val="none"/>
          <w:u w:val="none"/>
        </w:rPr>
        <w:t>流行病学调查报告、</w:t>
      </w:r>
      <w:r>
        <w:rPr>
          <w:rFonts w:hint="eastAsia" w:ascii="Times New Roman" w:hAnsi="Times New Roman" w:eastAsia="仿宋_GB2312" w:cs="Times New Roman"/>
          <w:color w:val="000000"/>
          <w:kern w:val="0"/>
          <w:sz w:val="32"/>
          <w:szCs w:val="32"/>
          <w:highlight w:val="none"/>
          <w:u w:val="none"/>
          <w:lang w:val="en-US" w:eastAsia="zh-CN"/>
        </w:rPr>
        <w:t>论文专著、科普作品、技术专利、医疗质量改进案例等代表性成果2项。</w:t>
      </w:r>
    </w:p>
    <w:p>
      <w:pPr>
        <w:pStyle w:val="15"/>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highlight w:val="none"/>
          <w:u w:val="none"/>
          <w:lang w:val="en-US" w:eastAsia="zh-CN"/>
        </w:rPr>
      </w:pPr>
      <w:r>
        <w:rPr>
          <w:rFonts w:hint="eastAsia" w:ascii="Times New Roman" w:hAnsi="Times New Roman" w:eastAsia="仿宋_GB2312" w:cs="Times New Roman"/>
          <w:color w:val="000000"/>
          <w:kern w:val="0"/>
          <w:sz w:val="32"/>
          <w:szCs w:val="32"/>
          <w:highlight w:val="none"/>
          <w:u w:val="none"/>
          <w:lang w:val="en-US" w:eastAsia="zh-CN"/>
        </w:rPr>
        <w:t>4. 人才培养工作成效显著，带教本专业领域的基层卫生专业技术人员的数量和质量在同类人员中居于前列。</w:t>
      </w:r>
    </w:p>
    <w:p>
      <w:pPr>
        <w:pStyle w:val="6"/>
        <w:rPr>
          <w:highlight w:val="none"/>
        </w:rPr>
      </w:pPr>
    </w:p>
    <w:sectPr>
      <w:footerReference r:id="rId3" w:type="default"/>
      <w:pgSz w:w="11905" w:h="16838"/>
      <w:pgMar w:top="2098" w:right="1474" w:bottom="1984" w:left="1587" w:header="851" w:footer="992" w:gutter="0"/>
      <w:pgBorders>
        <w:top w:val="none" w:sz="0" w:space="0"/>
        <w:left w:val="none" w:sz="0" w:space="0"/>
        <w:bottom w:val="none" w:sz="0" w:space="0"/>
        <w:right w:val="none" w:sz="0" w:space="0"/>
      </w:pgBorders>
      <w:pgNumType w:fmt="decimal"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简小标宋">
    <w:altName w:val="方正小标宋简体"/>
    <w:panose1 w:val="02010609000101010101"/>
    <w:charset w:val="00"/>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7"/>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25CE2"/>
    <w:multiLevelType w:val="singleLevel"/>
    <w:tmpl w:val="B1925CE2"/>
    <w:lvl w:ilvl="0" w:tentative="0">
      <w:start w:val="1"/>
      <w:numFmt w:val="decimal"/>
      <w:suff w:val="space"/>
      <w:lvlText w:val="%1."/>
      <w:lvlJc w:val="left"/>
    </w:lvl>
  </w:abstractNum>
  <w:abstractNum w:abstractNumId="1">
    <w:nsid w:val="EFFA4D2E"/>
    <w:multiLevelType w:val="singleLevel"/>
    <w:tmpl w:val="EFFA4D2E"/>
    <w:lvl w:ilvl="0" w:tentative="0">
      <w:start w:val="2"/>
      <w:numFmt w:val="chineseCounting"/>
      <w:suff w:val="nothing"/>
      <w:lvlText w:val="%1、"/>
      <w:lvlJc w:val="left"/>
      <w:rPr>
        <w:rFonts w:hint="eastAsia"/>
      </w:rPr>
    </w:lvl>
  </w:abstractNum>
  <w:abstractNum w:abstractNumId="2">
    <w:nsid w:val="51F74DD0"/>
    <w:multiLevelType w:val="singleLevel"/>
    <w:tmpl w:val="51F74DD0"/>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YTNjOTg2NzFjYTg4M2JlNTllOGYzMWExMGYyMWQifQ=="/>
  </w:docVars>
  <w:rsids>
    <w:rsidRoot w:val="B0BBD0DA"/>
    <w:rsid w:val="07FC0ABD"/>
    <w:rsid w:val="0E1F188C"/>
    <w:rsid w:val="0F7771D4"/>
    <w:rsid w:val="0FAB2648"/>
    <w:rsid w:val="0FB7F7BD"/>
    <w:rsid w:val="0FCE6974"/>
    <w:rsid w:val="0FFE2BF3"/>
    <w:rsid w:val="0FFED957"/>
    <w:rsid w:val="1F3CFF09"/>
    <w:rsid w:val="1F3F686E"/>
    <w:rsid w:val="1FBB44FD"/>
    <w:rsid w:val="1FDEC173"/>
    <w:rsid w:val="254A15C5"/>
    <w:rsid w:val="25CF6EC1"/>
    <w:rsid w:val="273D5716"/>
    <w:rsid w:val="2C4E03BC"/>
    <w:rsid w:val="2DFFB9F3"/>
    <w:rsid w:val="2F7F115C"/>
    <w:rsid w:val="2FD5D826"/>
    <w:rsid w:val="2FFF12CC"/>
    <w:rsid w:val="357F9474"/>
    <w:rsid w:val="36FDCE17"/>
    <w:rsid w:val="36FE5851"/>
    <w:rsid w:val="375E6330"/>
    <w:rsid w:val="37F379E7"/>
    <w:rsid w:val="3997F95A"/>
    <w:rsid w:val="39DA752F"/>
    <w:rsid w:val="3A9BB049"/>
    <w:rsid w:val="3B362F8B"/>
    <w:rsid w:val="3B9F296D"/>
    <w:rsid w:val="3BA67DC2"/>
    <w:rsid w:val="3BF6DA8B"/>
    <w:rsid w:val="3D2592FD"/>
    <w:rsid w:val="3D2EEF27"/>
    <w:rsid w:val="3DAF20A4"/>
    <w:rsid w:val="3DEA3E9A"/>
    <w:rsid w:val="3DFABC46"/>
    <w:rsid w:val="3EBF450D"/>
    <w:rsid w:val="3EFE5854"/>
    <w:rsid w:val="3FDF688C"/>
    <w:rsid w:val="3FF1726E"/>
    <w:rsid w:val="3FF31D4F"/>
    <w:rsid w:val="3FFB0C4F"/>
    <w:rsid w:val="3FFE22D4"/>
    <w:rsid w:val="3FFF01BF"/>
    <w:rsid w:val="3FFF0C81"/>
    <w:rsid w:val="3FFF91A2"/>
    <w:rsid w:val="43848648"/>
    <w:rsid w:val="45FCCCAF"/>
    <w:rsid w:val="47BF6DB4"/>
    <w:rsid w:val="47FFF2FA"/>
    <w:rsid w:val="49B7BC83"/>
    <w:rsid w:val="49DE9727"/>
    <w:rsid w:val="4B7E8BD4"/>
    <w:rsid w:val="4BEF4CDC"/>
    <w:rsid w:val="4BFFF7B6"/>
    <w:rsid w:val="4DB6FEEC"/>
    <w:rsid w:val="4DF71B17"/>
    <w:rsid w:val="4F767552"/>
    <w:rsid w:val="4FCFD5AD"/>
    <w:rsid w:val="4FDBD33F"/>
    <w:rsid w:val="4FFD50B8"/>
    <w:rsid w:val="50A404A7"/>
    <w:rsid w:val="53D779CD"/>
    <w:rsid w:val="55FE8EB2"/>
    <w:rsid w:val="57B95D05"/>
    <w:rsid w:val="57DFCAC0"/>
    <w:rsid w:val="58EDD351"/>
    <w:rsid w:val="5BDA6E8C"/>
    <w:rsid w:val="5CCA9D58"/>
    <w:rsid w:val="5DB8DC2E"/>
    <w:rsid w:val="5E93FD26"/>
    <w:rsid w:val="5F67DECF"/>
    <w:rsid w:val="5F7274E5"/>
    <w:rsid w:val="5F7FAF94"/>
    <w:rsid w:val="5F7FFFE0"/>
    <w:rsid w:val="5FD9522D"/>
    <w:rsid w:val="5FDFF12D"/>
    <w:rsid w:val="5FF1A3FF"/>
    <w:rsid w:val="5FF4675B"/>
    <w:rsid w:val="5FFD75AA"/>
    <w:rsid w:val="5FFEE2C3"/>
    <w:rsid w:val="5FFFBBDD"/>
    <w:rsid w:val="5FFFF25A"/>
    <w:rsid w:val="63FF5097"/>
    <w:rsid w:val="64F5326E"/>
    <w:rsid w:val="65D7336E"/>
    <w:rsid w:val="674BED3F"/>
    <w:rsid w:val="67950A8F"/>
    <w:rsid w:val="67CF803C"/>
    <w:rsid w:val="67EF516B"/>
    <w:rsid w:val="6AEF1ED3"/>
    <w:rsid w:val="6B7F7278"/>
    <w:rsid w:val="6BFE0ED6"/>
    <w:rsid w:val="6CA5EF91"/>
    <w:rsid w:val="6D7D7C72"/>
    <w:rsid w:val="6DBDC6DC"/>
    <w:rsid w:val="6DF3F25B"/>
    <w:rsid w:val="6DFA9BEA"/>
    <w:rsid w:val="6E6FAD11"/>
    <w:rsid w:val="6EC6C1A3"/>
    <w:rsid w:val="6ECF9DD8"/>
    <w:rsid w:val="6F1B32CB"/>
    <w:rsid w:val="6F3E607D"/>
    <w:rsid w:val="6F735485"/>
    <w:rsid w:val="6FCE0326"/>
    <w:rsid w:val="6FEB11EC"/>
    <w:rsid w:val="6FEB23AE"/>
    <w:rsid w:val="72FA4F97"/>
    <w:rsid w:val="731FF992"/>
    <w:rsid w:val="73BDE16A"/>
    <w:rsid w:val="73F7B8E9"/>
    <w:rsid w:val="73FE199C"/>
    <w:rsid w:val="73FF4CC4"/>
    <w:rsid w:val="73FFD967"/>
    <w:rsid w:val="74F7DDC4"/>
    <w:rsid w:val="75EBB8D7"/>
    <w:rsid w:val="76BB7172"/>
    <w:rsid w:val="76FCD9F3"/>
    <w:rsid w:val="774B76D0"/>
    <w:rsid w:val="77ADF874"/>
    <w:rsid w:val="77BD9333"/>
    <w:rsid w:val="77EF085C"/>
    <w:rsid w:val="797F0928"/>
    <w:rsid w:val="79F37A94"/>
    <w:rsid w:val="7ADB1AF0"/>
    <w:rsid w:val="7AEC2689"/>
    <w:rsid w:val="7AFFBFB3"/>
    <w:rsid w:val="7BED01AE"/>
    <w:rsid w:val="7BF0F8FA"/>
    <w:rsid w:val="7BF71499"/>
    <w:rsid w:val="7BFB9091"/>
    <w:rsid w:val="7BFC0D87"/>
    <w:rsid w:val="7BFF2690"/>
    <w:rsid w:val="7CBD255C"/>
    <w:rsid w:val="7CE5AA48"/>
    <w:rsid w:val="7D7B18B9"/>
    <w:rsid w:val="7DBFC998"/>
    <w:rsid w:val="7DDA1D43"/>
    <w:rsid w:val="7DFB38E9"/>
    <w:rsid w:val="7DFF522B"/>
    <w:rsid w:val="7E3D80E6"/>
    <w:rsid w:val="7E7592D7"/>
    <w:rsid w:val="7E7DAAFB"/>
    <w:rsid w:val="7E9FF7F6"/>
    <w:rsid w:val="7EAF2C94"/>
    <w:rsid w:val="7EBFD08F"/>
    <w:rsid w:val="7EE7C168"/>
    <w:rsid w:val="7EEC4D96"/>
    <w:rsid w:val="7EF9DCC8"/>
    <w:rsid w:val="7EFB9AF4"/>
    <w:rsid w:val="7EFF400E"/>
    <w:rsid w:val="7F1F7E65"/>
    <w:rsid w:val="7F333C3B"/>
    <w:rsid w:val="7F5E41A0"/>
    <w:rsid w:val="7F6BB69C"/>
    <w:rsid w:val="7F76AFE3"/>
    <w:rsid w:val="7F7FC314"/>
    <w:rsid w:val="7FD7C262"/>
    <w:rsid w:val="7FDA2E03"/>
    <w:rsid w:val="7FDF2818"/>
    <w:rsid w:val="7FE76263"/>
    <w:rsid w:val="7FEE3328"/>
    <w:rsid w:val="7FEFAF67"/>
    <w:rsid w:val="7FF7108E"/>
    <w:rsid w:val="7FFA13A0"/>
    <w:rsid w:val="7FFB4331"/>
    <w:rsid w:val="7FFF0AF4"/>
    <w:rsid w:val="7FFF9777"/>
    <w:rsid w:val="7FFFE772"/>
    <w:rsid w:val="85ECB368"/>
    <w:rsid w:val="85F961E5"/>
    <w:rsid w:val="8EFF3DAC"/>
    <w:rsid w:val="96D74E48"/>
    <w:rsid w:val="97BEA825"/>
    <w:rsid w:val="97F51614"/>
    <w:rsid w:val="9F1F2699"/>
    <w:rsid w:val="9F7526E7"/>
    <w:rsid w:val="9FED6628"/>
    <w:rsid w:val="9FF56344"/>
    <w:rsid w:val="9FFB912B"/>
    <w:rsid w:val="A2FB098A"/>
    <w:rsid w:val="A73BC9D4"/>
    <w:rsid w:val="A7BF7FD6"/>
    <w:rsid w:val="AB763251"/>
    <w:rsid w:val="ABD596F2"/>
    <w:rsid w:val="ABD7B76B"/>
    <w:rsid w:val="AC6B0A2E"/>
    <w:rsid w:val="ACDB07FD"/>
    <w:rsid w:val="B0BBD0DA"/>
    <w:rsid w:val="B47E0C51"/>
    <w:rsid w:val="B55D28A2"/>
    <w:rsid w:val="B78F045E"/>
    <w:rsid w:val="B8F38EBF"/>
    <w:rsid w:val="B9BBED6D"/>
    <w:rsid w:val="BB5F2C43"/>
    <w:rsid w:val="BBBFC003"/>
    <w:rsid w:val="BBD70140"/>
    <w:rsid w:val="BBFEEFB4"/>
    <w:rsid w:val="BDC74736"/>
    <w:rsid w:val="BDDBA59C"/>
    <w:rsid w:val="BDFB8DA5"/>
    <w:rsid w:val="BE3F80C2"/>
    <w:rsid w:val="BE57F0E7"/>
    <w:rsid w:val="BE5FECCC"/>
    <w:rsid w:val="BE7BF17A"/>
    <w:rsid w:val="BEBA0FAD"/>
    <w:rsid w:val="BF07F012"/>
    <w:rsid w:val="BF3E6437"/>
    <w:rsid w:val="BF6F9082"/>
    <w:rsid w:val="BFB382AD"/>
    <w:rsid w:val="BFBFB322"/>
    <w:rsid w:val="BFFB6082"/>
    <w:rsid w:val="BFFD2253"/>
    <w:rsid w:val="BFFF3942"/>
    <w:rsid w:val="BFFF706F"/>
    <w:rsid w:val="CBF9AC21"/>
    <w:rsid w:val="CDDFF88A"/>
    <w:rsid w:val="CF7F5B5A"/>
    <w:rsid w:val="CFBEEDD7"/>
    <w:rsid w:val="CFF9B155"/>
    <w:rsid w:val="CFFACD2B"/>
    <w:rsid w:val="D2DFD1F4"/>
    <w:rsid w:val="D3ECB8D5"/>
    <w:rsid w:val="D65B92EE"/>
    <w:rsid w:val="D697B65F"/>
    <w:rsid w:val="D7BA684D"/>
    <w:rsid w:val="D7FF40CE"/>
    <w:rsid w:val="D7FF5C3B"/>
    <w:rsid w:val="DD3DF454"/>
    <w:rsid w:val="DDD6E2FE"/>
    <w:rsid w:val="DEEFCE03"/>
    <w:rsid w:val="DF37FE04"/>
    <w:rsid w:val="DFBF8994"/>
    <w:rsid w:val="DFDE3F74"/>
    <w:rsid w:val="DFEF71BE"/>
    <w:rsid w:val="DFEFBC20"/>
    <w:rsid w:val="DFF34585"/>
    <w:rsid w:val="DFFBA9A5"/>
    <w:rsid w:val="E296A824"/>
    <w:rsid w:val="E34B4C4E"/>
    <w:rsid w:val="E4C5712B"/>
    <w:rsid w:val="E6EF7AA9"/>
    <w:rsid w:val="E8AFBDBD"/>
    <w:rsid w:val="E8FDEC36"/>
    <w:rsid w:val="E9AD20A7"/>
    <w:rsid w:val="E9FEEE5B"/>
    <w:rsid w:val="EA4649FF"/>
    <w:rsid w:val="EBAE524B"/>
    <w:rsid w:val="ECFFEBC8"/>
    <w:rsid w:val="EDF2D9F2"/>
    <w:rsid w:val="EDFBDB98"/>
    <w:rsid w:val="EDFF8FBA"/>
    <w:rsid w:val="EE5790AB"/>
    <w:rsid w:val="EE5FA1B6"/>
    <w:rsid w:val="EE9F2D28"/>
    <w:rsid w:val="EEDE2FFA"/>
    <w:rsid w:val="EF2F622E"/>
    <w:rsid w:val="EF33AC9D"/>
    <w:rsid w:val="EF6B1725"/>
    <w:rsid w:val="EF6FB9DC"/>
    <w:rsid w:val="EF6FD5F0"/>
    <w:rsid w:val="EF714164"/>
    <w:rsid w:val="EF7E97CC"/>
    <w:rsid w:val="EFBEA888"/>
    <w:rsid w:val="EFBFD77B"/>
    <w:rsid w:val="EFDB03BD"/>
    <w:rsid w:val="EFEAB51B"/>
    <w:rsid w:val="EFED6E4C"/>
    <w:rsid w:val="F0DDDD76"/>
    <w:rsid w:val="F3BDCD8D"/>
    <w:rsid w:val="F3DCA5C2"/>
    <w:rsid w:val="F4DEBD91"/>
    <w:rsid w:val="F4FF3321"/>
    <w:rsid w:val="F5BF47F1"/>
    <w:rsid w:val="F5E511CE"/>
    <w:rsid w:val="F5F5938E"/>
    <w:rsid w:val="F6782379"/>
    <w:rsid w:val="F6B3E54E"/>
    <w:rsid w:val="F6DB0D3C"/>
    <w:rsid w:val="F77FE237"/>
    <w:rsid w:val="F7BA12ED"/>
    <w:rsid w:val="F7F60854"/>
    <w:rsid w:val="F7FDB280"/>
    <w:rsid w:val="F7FDD380"/>
    <w:rsid w:val="F7FF65A6"/>
    <w:rsid w:val="F8F4E80A"/>
    <w:rsid w:val="F91B2330"/>
    <w:rsid w:val="F9A2AF5F"/>
    <w:rsid w:val="F9EDB6CB"/>
    <w:rsid w:val="F9FFC216"/>
    <w:rsid w:val="FAFFD98D"/>
    <w:rsid w:val="FB4A3539"/>
    <w:rsid w:val="FB9F3E10"/>
    <w:rsid w:val="FBBF7BD8"/>
    <w:rsid w:val="FBD33153"/>
    <w:rsid w:val="FBE7988C"/>
    <w:rsid w:val="FBEB6931"/>
    <w:rsid w:val="FBFFE9CD"/>
    <w:rsid w:val="FC77904C"/>
    <w:rsid w:val="FCFFAFB8"/>
    <w:rsid w:val="FDBF12AD"/>
    <w:rsid w:val="FDEFF335"/>
    <w:rsid w:val="FDFD487D"/>
    <w:rsid w:val="FDFDE91A"/>
    <w:rsid w:val="FDFEE899"/>
    <w:rsid w:val="FDFFCDD8"/>
    <w:rsid w:val="FE797F71"/>
    <w:rsid w:val="FE9CEB42"/>
    <w:rsid w:val="FEC63541"/>
    <w:rsid w:val="FEF99108"/>
    <w:rsid w:val="FEFAE77D"/>
    <w:rsid w:val="FEFE201C"/>
    <w:rsid w:val="FEFEF54E"/>
    <w:rsid w:val="FF1F13B4"/>
    <w:rsid w:val="FF7A5C27"/>
    <w:rsid w:val="FF7B6BAB"/>
    <w:rsid w:val="FF7F77EA"/>
    <w:rsid w:val="FF7FBC00"/>
    <w:rsid w:val="FF8F0F1F"/>
    <w:rsid w:val="FF8FE37A"/>
    <w:rsid w:val="FFA01DCB"/>
    <w:rsid w:val="FFA66778"/>
    <w:rsid w:val="FFEF211E"/>
    <w:rsid w:val="FFF7222B"/>
    <w:rsid w:val="FFFA26D2"/>
    <w:rsid w:val="FFFC58B8"/>
    <w:rsid w:val="FFFD3169"/>
    <w:rsid w:val="FFFF0A5A"/>
    <w:rsid w:val="FFFF79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caption"/>
    <w:basedOn w:val="1"/>
    <w:next w:val="1"/>
    <w:unhideWhenUsed/>
    <w:qFormat/>
    <w:uiPriority w:val="35"/>
    <w:rPr>
      <w:rFonts w:ascii="Cambria" w:hAnsi="Cambria" w:eastAsia="黑体" w:cs="Times New Roman"/>
      <w:sz w:val="20"/>
      <w:szCs w:val="20"/>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文星简小标宋"/>
      <w:sz w:val="44"/>
      <w:szCs w:val="20"/>
    </w:rPr>
  </w:style>
  <w:style w:type="paragraph" w:styleId="6">
    <w:name w:val="endnote text"/>
    <w:basedOn w:val="1"/>
    <w:semiHidden/>
    <w:qFormat/>
    <w:uiPriority w:val="0"/>
    <w:pPr>
      <w:snapToGrid w:val="0"/>
      <w:spacing w:line="240" w:lineRule="auto"/>
      <w:ind w:firstLine="0" w:firstLineChars="0"/>
      <w:jc w:val="left"/>
    </w:pPr>
    <w:rPr>
      <w:rFonts w:ascii="Calibri" w:hAnsi="Calibri" w:eastAsia="宋体"/>
      <w:sz w:val="21"/>
      <w:szCs w:val="2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5"/>
    <w:qFormat/>
    <w:uiPriority w:val="0"/>
    <w:pPr>
      <w:spacing w:after="0" w:line="500" w:lineRule="exact"/>
      <w:ind w:firstLine="420"/>
    </w:pPr>
    <w:rPr>
      <w:rFonts w:ascii="Times New Roman" w:hAnsi="Times New Roman" w:eastAsia="宋体" w:cs="Times New Roman"/>
      <w:sz w:val="28"/>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17066</Words>
  <Characters>17318</Characters>
  <Lines>0</Lines>
  <Paragraphs>0</Paragraphs>
  <TotalTime>22</TotalTime>
  <ScaleCrop>false</ScaleCrop>
  <LinksUpToDate>false</LinksUpToDate>
  <CharactersWithSpaces>17646</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2023-05-30T02:55:00Z</dcterms:created>
  <dc:creator>WPS_1680314651</dc:creator>
  <cp:lastModifiedBy>greatwall</cp:lastModifiedBy>
  <cp:lastPrinted>2025-01-12T08:07:00Z</cp:lastPrinted>
  <dcterms:modified xsi:type="dcterms:W3CDTF">2025-02-19T15:57:28Z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65FF3137B8527414870D726465787E84_43</vt:lpwstr>
  </property>
</Properties>
</file>