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pacing w:line="560" w:lineRule="exact"/>
        <w:ind w:left="0" w:leftChars="0" w:right="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黑体" w:eastAsia="方正小标宋简体"/>
          <w:sz w:val="44"/>
          <w:szCs w:val="44"/>
        </w:rPr>
        <w:t>《</w:t>
      </w:r>
      <w:r>
        <w:rPr>
          <w:rFonts w:hint="eastAsia" w:ascii="方正小标宋简体" w:hAnsi="方正小标宋简体" w:eastAsia="方正小标宋简体" w:cs="方正小标宋简体"/>
          <w:sz w:val="44"/>
          <w:szCs w:val="44"/>
          <w:lang w:eastAsia="zh-CN"/>
        </w:rPr>
        <w:t>杭州市质量品牌标准赋能高质量发展</w:t>
      </w:r>
    </w:p>
    <w:p>
      <w:pPr>
        <w:widowControl w:val="0"/>
        <w:wordWrap/>
        <w:adjustRightInd/>
        <w:spacing w:line="560" w:lineRule="exact"/>
        <w:ind w:left="0" w:leftChars="0" w:right="0"/>
        <w:jc w:val="center"/>
        <w:textAlignment w:val="auto"/>
        <w:outlineLvl w:val="9"/>
        <w:rPr>
          <w:rFonts w:ascii="方正小标宋简体" w:hAnsi="黑体" w:eastAsia="方正小标宋简体"/>
          <w:sz w:val="44"/>
          <w:szCs w:val="44"/>
        </w:rPr>
      </w:pPr>
      <w:r>
        <w:rPr>
          <w:rFonts w:hint="eastAsia" w:ascii="方正小标宋简体" w:hAnsi="方正小标宋简体" w:eastAsia="方正小标宋简体" w:cs="方正小标宋简体"/>
          <w:sz w:val="44"/>
          <w:szCs w:val="44"/>
          <w:lang w:eastAsia="zh-CN"/>
        </w:rPr>
        <w:t>专项资金管理办法</w:t>
      </w:r>
      <w:r>
        <w:rPr>
          <w:rFonts w:hint="eastAsia" w:ascii="方正小标宋简体" w:hAnsi="黑体" w:eastAsia="方正小标宋简体"/>
          <w:sz w:val="44"/>
          <w:szCs w:val="44"/>
        </w:rPr>
        <w:t>》修订起草说明</w:t>
      </w:r>
    </w:p>
    <w:p>
      <w:pPr>
        <w:snapToGrid w:val="0"/>
        <w:spacing w:line="540" w:lineRule="exact"/>
        <w:ind w:firstLine="640"/>
        <w:rPr>
          <w:rFonts w:ascii="仿宋_GB2312" w:hAnsi="宋体" w:eastAsia="仿宋_GB2312"/>
          <w:color w:val="000000"/>
          <w:sz w:val="32"/>
          <w:szCs w:val="32"/>
        </w:rPr>
      </w:pPr>
    </w:p>
    <w:p>
      <w:pPr>
        <w:widowControl w:val="0"/>
        <w:wordWrap/>
        <w:adjustRightInd/>
        <w:spacing w:line="560" w:lineRule="exact"/>
        <w:ind w:left="0" w:leftChars="0" w:right="0"/>
        <w:jc w:val="left"/>
        <w:textAlignment w:val="auto"/>
        <w:outlineLvl w:val="9"/>
        <w:rPr>
          <w:rFonts w:ascii="仿宋_GB2312" w:hAnsi="宋体" w:eastAsia="仿宋_GB2312"/>
          <w:color w:val="000000"/>
          <w:kern w:val="0"/>
          <w:sz w:val="32"/>
          <w:szCs w:val="32"/>
        </w:rPr>
      </w:pPr>
      <w:r>
        <w:rPr>
          <w:rFonts w:hint="eastAsia" w:ascii="仿宋_GB2312" w:hAnsi="宋体" w:eastAsia="仿宋_GB2312"/>
          <w:color w:val="000000"/>
          <w:sz w:val="32"/>
          <w:szCs w:val="32"/>
          <w:lang w:eastAsia="zh-CN"/>
        </w:rPr>
        <w:t>　　</w:t>
      </w:r>
      <w:r>
        <w:rPr>
          <w:rFonts w:hint="eastAsia" w:ascii="仿宋_GB2312" w:hAnsi="宋体" w:eastAsia="仿宋_GB2312"/>
          <w:color w:val="000000"/>
          <w:sz w:val="32"/>
          <w:szCs w:val="32"/>
        </w:rPr>
        <w:t>《关于印发杭州市标准化项目资助经费管理办法的通知》（杭市管〔20</w:t>
      </w:r>
      <w:r>
        <w:rPr>
          <w:rFonts w:hint="eastAsia" w:ascii="仿宋_GB2312" w:hAnsi="宋体" w:eastAsia="仿宋_GB2312"/>
          <w:color w:val="000000"/>
          <w:sz w:val="32"/>
          <w:szCs w:val="32"/>
          <w:lang w:val="en-US" w:eastAsia="zh-CN"/>
        </w:rPr>
        <w:t>22</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rPr>
        <w:t>6号）</w:t>
      </w:r>
      <w:r>
        <w:rPr>
          <w:rFonts w:hint="eastAsia" w:ascii="仿宋_GB2312" w:hAnsi="宋体" w:eastAsia="仿宋_GB2312"/>
          <w:color w:val="000000"/>
          <w:sz w:val="32"/>
          <w:szCs w:val="32"/>
          <w:lang w:eastAsia="zh-CN"/>
        </w:rPr>
        <w:t>、《关于印发杭州市“品字标浙江制造”品牌建设资助经费管理办法的通知》（杭市管〔2022〕79号）分别已</w:t>
      </w:r>
      <w:r>
        <w:rPr>
          <w:rFonts w:hint="eastAsia" w:ascii="仿宋_GB2312" w:hAnsi="宋体" w:eastAsia="仿宋_GB2312"/>
          <w:color w:val="000000"/>
          <w:sz w:val="32"/>
          <w:szCs w:val="32"/>
        </w:rPr>
        <w:t>于202</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年</w:t>
      </w:r>
      <w:r>
        <w:rPr>
          <w:rFonts w:hint="eastAsia" w:ascii="仿宋_GB2312" w:hAnsi="宋体" w:eastAsia="仿宋_GB2312"/>
          <w:color w:val="000000"/>
          <w:sz w:val="32"/>
          <w:szCs w:val="32"/>
          <w:lang w:val="en-US" w:eastAsia="zh-CN"/>
        </w:rPr>
        <w:t>4</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23</w:t>
      </w:r>
      <w:r>
        <w:rPr>
          <w:rFonts w:hint="eastAsia" w:ascii="仿宋_GB2312" w:hAnsi="宋体" w:eastAsia="仿宋_GB2312"/>
          <w:color w:val="000000"/>
          <w:sz w:val="32"/>
          <w:szCs w:val="32"/>
        </w:rPr>
        <w:t>日</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202</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年</w:t>
      </w:r>
      <w:r>
        <w:rPr>
          <w:rFonts w:hint="eastAsia" w:ascii="仿宋_GB2312" w:hAnsi="宋体" w:eastAsia="仿宋_GB2312"/>
          <w:color w:val="000000"/>
          <w:sz w:val="32"/>
          <w:szCs w:val="32"/>
          <w:lang w:val="en-US" w:eastAsia="zh-CN"/>
        </w:rPr>
        <w:t>7</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13</w:t>
      </w:r>
      <w:r>
        <w:rPr>
          <w:rFonts w:hint="eastAsia" w:ascii="仿宋_GB2312" w:hAnsi="宋体" w:eastAsia="仿宋_GB2312"/>
          <w:color w:val="000000"/>
          <w:sz w:val="32"/>
          <w:szCs w:val="32"/>
        </w:rPr>
        <w:t>日到期；为进一步推进</w:t>
      </w:r>
      <w:r>
        <w:rPr>
          <w:rFonts w:hint="eastAsia" w:ascii="仿宋_GB2312" w:hAnsi="宋体" w:eastAsia="仿宋_GB2312"/>
          <w:color w:val="000000"/>
          <w:sz w:val="32"/>
          <w:szCs w:val="32"/>
          <w:lang w:eastAsia="zh-CN"/>
        </w:rPr>
        <w:t>品牌战略</w:t>
      </w:r>
      <w:r>
        <w:rPr>
          <w:rFonts w:hint="eastAsia" w:ascii="仿宋_GB2312" w:hAnsi="宋体" w:eastAsia="仿宋_GB2312"/>
          <w:color w:val="000000"/>
          <w:sz w:val="32"/>
          <w:szCs w:val="32"/>
        </w:rPr>
        <w:t>标准化战略，杭州市市场监管局修订起草了</w:t>
      </w:r>
      <w:r>
        <w:rPr>
          <w:rFonts w:hint="eastAsia" w:ascii="仿宋_GB2312" w:hAnsi="宋体" w:eastAsia="仿宋_GB2312"/>
          <w:color w:val="000000"/>
          <w:kern w:val="0"/>
          <w:sz w:val="32"/>
          <w:szCs w:val="32"/>
        </w:rPr>
        <w:t>《</w:t>
      </w:r>
      <w:r>
        <w:rPr>
          <w:rFonts w:hint="eastAsia" w:ascii="仿宋_GB2312" w:hAnsi="宋体" w:eastAsia="仿宋_GB2312"/>
          <w:color w:val="000000"/>
          <w:sz w:val="32"/>
          <w:szCs w:val="32"/>
          <w:lang w:eastAsia="zh-CN"/>
        </w:rPr>
        <w:t>杭州市质量品牌标准赋能高质量发展专项资金管理办法</w:t>
      </w:r>
      <w:r>
        <w:rPr>
          <w:rFonts w:hint="eastAsia" w:ascii="仿宋_GB2312" w:hAnsi="宋体" w:eastAsia="仿宋_GB2312"/>
          <w:color w:val="000000"/>
          <w:kern w:val="0"/>
          <w:sz w:val="32"/>
          <w:szCs w:val="32"/>
        </w:rPr>
        <w:t>》（以下简称“《管理办法》”），起草情况说明如下。</w:t>
      </w:r>
    </w:p>
    <w:p>
      <w:pPr>
        <w:pStyle w:val="8"/>
        <w:numPr>
          <w:ilvl w:val="0"/>
          <w:numId w:val="1"/>
        </w:numPr>
        <w:spacing w:line="540" w:lineRule="exact"/>
        <w:ind w:left="1350" w:firstLineChars="0"/>
        <w:jc w:val="left"/>
        <w:rPr>
          <w:rFonts w:ascii="黑体" w:hAnsi="黑体" w:eastAsia="黑体"/>
          <w:sz w:val="32"/>
          <w:szCs w:val="32"/>
        </w:rPr>
      </w:pPr>
      <w:r>
        <w:rPr>
          <w:rFonts w:hint="eastAsia" w:ascii="黑体" w:hAnsi="黑体" w:eastAsia="黑体"/>
          <w:sz w:val="32"/>
          <w:szCs w:val="32"/>
          <w:lang w:eastAsia="zh-CN"/>
        </w:rPr>
        <w:t>修订</w:t>
      </w:r>
      <w:r>
        <w:rPr>
          <w:rFonts w:hint="eastAsia" w:ascii="黑体" w:hAnsi="黑体" w:eastAsia="黑体"/>
          <w:sz w:val="32"/>
          <w:szCs w:val="32"/>
        </w:rPr>
        <w:t>的必要性</w:t>
      </w:r>
    </w:p>
    <w:p>
      <w:pPr>
        <w:pStyle w:val="8"/>
        <w:spacing w:line="540" w:lineRule="exact"/>
        <w:ind w:firstLine="640"/>
        <w:rPr>
          <w:rFonts w:ascii="黑体" w:hAnsi="黑体" w:eastAsia="黑体"/>
          <w:sz w:val="32"/>
          <w:szCs w:val="32"/>
        </w:rPr>
      </w:pPr>
      <w:r>
        <w:rPr>
          <w:rFonts w:hint="eastAsia" w:ascii="黑体" w:hAnsi="黑体" w:eastAsia="黑体"/>
          <w:sz w:val="32"/>
          <w:szCs w:val="32"/>
        </w:rPr>
        <w:t>1</w:t>
      </w:r>
      <w:r>
        <w:rPr>
          <w:rFonts w:hint="eastAsia" w:ascii="黑体" w:hAnsi="黑体" w:eastAsia="黑体"/>
          <w:sz w:val="32"/>
          <w:szCs w:val="32"/>
          <w:lang w:val="en-US" w:eastAsia="zh-CN"/>
        </w:rPr>
        <w:t>.</w:t>
      </w:r>
      <w:r>
        <w:rPr>
          <w:rFonts w:hint="eastAsia" w:ascii="黑体" w:hAnsi="黑体" w:eastAsia="黑体"/>
          <w:sz w:val="32"/>
          <w:szCs w:val="32"/>
        </w:rPr>
        <w:t>作用日益突显。</w:t>
      </w:r>
      <w:r>
        <w:rPr>
          <w:rFonts w:hint="eastAsia" w:ascii="仿宋_GB2312" w:hAnsi="黑体" w:eastAsia="仿宋_GB2312"/>
          <w:sz w:val="32"/>
          <w:szCs w:val="32"/>
        </w:rPr>
        <w:t>标准是经济活动和社会发展的技术支撑，是国家基础性制度的重要方面。标准化在国家治理体系和治理能力现代化中发挥着基础性、引领性作用。</w:t>
      </w:r>
      <w:r>
        <w:rPr>
          <w:rFonts w:hint="eastAsia" w:ascii="仿宋_GB2312" w:hAnsi="黑体" w:eastAsia="仿宋_GB2312"/>
          <w:sz w:val="32"/>
          <w:szCs w:val="32"/>
          <w:lang w:eastAsia="zh-CN"/>
        </w:rPr>
        <w:t>品牌建设是提升经济发展质量效益的长效引擎，推动经济由规模扩张向质量效益型发展转变，是塑造产业质量竞争力的关键支撑。</w:t>
      </w:r>
      <w:r>
        <w:rPr>
          <w:rFonts w:hint="eastAsia" w:ascii="仿宋_GB2312" w:hAnsi="黑体" w:eastAsia="仿宋_GB2312"/>
          <w:sz w:val="32"/>
          <w:szCs w:val="32"/>
        </w:rPr>
        <w:t>新时代推动高质量发展，全面建设社会主义现代化国家，迫切需要进一步加强</w:t>
      </w:r>
      <w:r>
        <w:rPr>
          <w:rFonts w:hint="eastAsia" w:ascii="仿宋_GB2312" w:hAnsi="黑体" w:eastAsia="仿宋_GB2312"/>
          <w:sz w:val="32"/>
          <w:szCs w:val="32"/>
          <w:lang w:eastAsia="zh-CN"/>
        </w:rPr>
        <w:t>品牌和</w:t>
      </w:r>
      <w:r>
        <w:rPr>
          <w:rFonts w:hint="eastAsia" w:ascii="仿宋_GB2312" w:hAnsi="黑体" w:eastAsia="仿宋_GB2312"/>
          <w:sz w:val="32"/>
          <w:szCs w:val="32"/>
        </w:rPr>
        <w:t>标准化工作。</w:t>
      </w:r>
    </w:p>
    <w:p>
      <w:pPr>
        <w:pStyle w:val="8"/>
        <w:spacing w:line="540" w:lineRule="exact"/>
        <w:ind w:firstLine="640" w:firstLineChars="0"/>
        <w:rPr>
          <w:rFonts w:eastAsia="黑体"/>
          <w:sz w:val="32"/>
          <w:szCs w:val="32"/>
        </w:rPr>
      </w:pPr>
      <w:r>
        <w:rPr>
          <w:rFonts w:hint="eastAsia" w:ascii="黑体" w:hAnsi="黑体" w:eastAsia="黑体"/>
          <w:sz w:val="32"/>
          <w:szCs w:val="32"/>
        </w:rPr>
        <w:t>2</w:t>
      </w:r>
      <w:r>
        <w:rPr>
          <w:rFonts w:hint="eastAsia" w:ascii="黑体" w:hAnsi="黑体" w:eastAsia="黑体"/>
          <w:sz w:val="32"/>
          <w:szCs w:val="32"/>
          <w:lang w:val="en-US" w:eastAsia="zh-CN"/>
        </w:rPr>
        <w:t>.</w:t>
      </w:r>
      <w:r>
        <w:rPr>
          <w:rFonts w:hint="eastAsia" w:ascii="黑体" w:hAnsi="黑体" w:eastAsia="黑体"/>
          <w:sz w:val="32"/>
          <w:szCs w:val="32"/>
        </w:rPr>
        <w:t>法律法规明确规定。</w:t>
      </w:r>
      <w:r>
        <w:rPr>
          <w:rFonts w:hint="eastAsia" w:ascii="仿宋_GB2312" w:hAnsi="宋体" w:eastAsia="仿宋_GB2312"/>
          <w:color w:val="000000"/>
          <w:sz w:val="32"/>
          <w:szCs w:val="32"/>
        </w:rPr>
        <w:t>《中华人民共和国标准化法》第三条第二款规定：“县级以上人民政府应当将标准化工作纳入本级国民经济和社会发展规划，将标准化工作经费纳入本级预算。”第九条规定：“对在标准化工作中做出显著成绩的单位和个人，按照国家有关规定给予表彰和奖励。” 《浙江省标准化条例》第四十八条规定：“县级以上人民政府应当将标准化工作经费纳入本级预算，重点支持国际标准、国家标准和地方标准的制定，创新性公益性标准化试点示范项目的建设，标准化人才培训以及开展国际标准化工作。”。</w:t>
      </w:r>
    </w:p>
    <w:p>
      <w:pPr>
        <w:pStyle w:val="8"/>
        <w:spacing w:line="540" w:lineRule="exact"/>
        <w:ind w:firstLine="640" w:firstLineChars="0"/>
        <w:rPr>
          <w:rFonts w:hint="default" w:ascii="仿宋_GB2312" w:hAnsi="宋体" w:eastAsia="仿宋_GB2312"/>
          <w:color w:val="000000"/>
          <w:sz w:val="32"/>
          <w:szCs w:val="32"/>
          <w:lang w:val="en-US" w:eastAsia="zh-CN"/>
        </w:rPr>
      </w:pPr>
      <w:r>
        <w:rPr>
          <w:rFonts w:hint="eastAsia" w:ascii="黑体" w:hAnsi="黑体" w:eastAsia="黑体"/>
          <w:sz w:val="32"/>
          <w:szCs w:val="32"/>
        </w:rPr>
        <w:t>3</w:t>
      </w:r>
      <w:r>
        <w:rPr>
          <w:rFonts w:hint="eastAsia" w:ascii="黑体" w:hAnsi="黑体" w:eastAsia="黑体"/>
          <w:sz w:val="32"/>
          <w:szCs w:val="32"/>
          <w:lang w:val="en-US" w:eastAsia="zh-CN"/>
        </w:rPr>
        <w:t>.</w:t>
      </w:r>
      <w:r>
        <w:rPr>
          <w:rFonts w:hint="eastAsia" w:ascii="黑体" w:hAnsi="黑体" w:eastAsia="黑体"/>
          <w:sz w:val="32"/>
          <w:szCs w:val="32"/>
        </w:rPr>
        <w:t>政策实施成效</w:t>
      </w:r>
      <w:r>
        <w:rPr>
          <w:rFonts w:hint="eastAsia" w:ascii="黑体" w:hAnsi="黑体" w:eastAsia="黑体"/>
          <w:sz w:val="32"/>
          <w:szCs w:val="32"/>
          <w:lang w:eastAsia="zh-CN"/>
        </w:rPr>
        <w:t>显著</w:t>
      </w:r>
      <w:r>
        <w:rPr>
          <w:rFonts w:hint="eastAsia" w:ascii="黑体" w:hAnsi="黑体" w:eastAsia="黑体"/>
          <w:sz w:val="32"/>
          <w:szCs w:val="32"/>
        </w:rPr>
        <w:t>。</w:t>
      </w:r>
      <w:r>
        <w:rPr>
          <w:rFonts w:hint="eastAsia" w:ascii="仿宋_GB2312" w:hAnsi="宋体" w:eastAsia="仿宋_GB2312"/>
          <w:color w:val="000000"/>
          <w:sz w:val="32"/>
          <w:szCs w:val="32"/>
          <w:lang w:eastAsia="zh-CN"/>
        </w:rPr>
        <w:t>标准化</w:t>
      </w:r>
      <w:r>
        <w:rPr>
          <w:rFonts w:hint="eastAsia" w:ascii="仿宋_GB2312" w:hAnsi="宋体" w:eastAsia="仿宋_GB2312"/>
          <w:color w:val="000000"/>
          <w:sz w:val="32"/>
          <w:szCs w:val="32"/>
        </w:rPr>
        <w:t>资助政策从2007年实施以来，有效推进了杭州“标准化+”的全面发展。截至目前，全市主导和参与国际标准制修订149项、主导国家标准1185项、行业标准2552项、“浙江制造”等团体标准664项、地方标准1350项，先后有6个国际、30个国家、49个省级标准化组织落户我市</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承担ISO有关TC、SC主席职务5人，68项标准获中国标准创新贡献奖。</w:t>
      </w:r>
      <w:r>
        <w:rPr>
          <w:rFonts w:hint="eastAsia" w:ascii="仿宋_GB2312" w:hAnsi="宋体" w:eastAsia="仿宋_GB2312"/>
          <w:color w:val="000000"/>
          <w:sz w:val="32"/>
          <w:szCs w:val="32"/>
          <w:lang w:eastAsia="zh-CN"/>
        </w:rPr>
        <w:t>“品字标”资助政策自</w:t>
      </w:r>
      <w:r>
        <w:rPr>
          <w:rFonts w:hint="eastAsia" w:ascii="仿宋_GB2312" w:hAnsi="宋体" w:eastAsia="仿宋_GB2312"/>
          <w:color w:val="000000"/>
          <w:sz w:val="32"/>
          <w:szCs w:val="32"/>
          <w:lang w:val="en-US" w:eastAsia="zh-CN"/>
        </w:rPr>
        <w:t>2018年实施以来，至2024年已累计资助7806万元，全市“品字标浙江制造”认证企业1022家，数量全省领先。</w:t>
      </w:r>
    </w:p>
    <w:p>
      <w:pPr>
        <w:pStyle w:val="8"/>
        <w:numPr>
          <w:ilvl w:val="0"/>
          <w:numId w:val="1"/>
        </w:numPr>
        <w:spacing w:line="540" w:lineRule="exact"/>
        <w:ind w:left="1350" w:firstLineChars="0"/>
        <w:rPr>
          <w:rFonts w:ascii="黑体" w:hAnsi="黑体" w:eastAsia="黑体"/>
          <w:sz w:val="32"/>
          <w:szCs w:val="32"/>
        </w:rPr>
      </w:pPr>
      <w:r>
        <w:rPr>
          <w:rFonts w:hint="eastAsia" w:ascii="黑体" w:hAnsi="黑体" w:eastAsia="黑体"/>
          <w:sz w:val="32"/>
          <w:szCs w:val="32"/>
          <w:lang w:eastAsia="zh-CN"/>
        </w:rPr>
        <w:t>修订</w:t>
      </w:r>
      <w:r>
        <w:rPr>
          <w:rFonts w:hint="eastAsia" w:ascii="黑体" w:hAnsi="黑体" w:eastAsia="黑体"/>
          <w:sz w:val="32"/>
          <w:szCs w:val="32"/>
        </w:rPr>
        <w:t>的主要依据和过程</w:t>
      </w:r>
    </w:p>
    <w:p>
      <w:pPr>
        <w:spacing w:line="560" w:lineRule="exact"/>
        <w:ind w:firstLine="640"/>
        <w:contextualSpacing/>
        <w:rPr>
          <w:rFonts w:ascii="仿宋_GB2312" w:hAnsi="仿宋_GB2312" w:eastAsia="仿宋_GB2312" w:cs="仿宋_GB2312"/>
          <w:b/>
          <w:spacing w:val="8"/>
          <w:kern w:val="36"/>
          <w:sz w:val="32"/>
          <w:szCs w:val="32"/>
        </w:rPr>
      </w:pPr>
      <w:r>
        <w:rPr>
          <w:rFonts w:hint="eastAsia" w:ascii="仿宋_GB2312" w:hAnsi="仿宋_GB2312" w:eastAsia="仿宋_GB2312" w:cs="仿宋_GB2312"/>
          <w:b/>
          <w:spacing w:val="8"/>
          <w:kern w:val="36"/>
          <w:sz w:val="32"/>
          <w:szCs w:val="32"/>
        </w:rPr>
        <w:t>（一）主要依据</w:t>
      </w:r>
    </w:p>
    <w:p>
      <w:pPr>
        <w:spacing w:line="540" w:lineRule="exact"/>
        <w:ind w:left="630"/>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w:t>
      </w:r>
      <w:r>
        <w:rPr>
          <w:rFonts w:hint="eastAsia" w:ascii="仿宋_GB2312" w:hAnsi="宋体" w:eastAsia="仿宋_GB2312"/>
          <w:sz w:val="32"/>
          <w:szCs w:val="32"/>
        </w:rPr>
        <w:t>《中华人民共和国标准化法》</w:t>
      </w:r>
    </w:p>
    <w:p>
      <w:pPr>
        <w:spacing w:line="540" w:lineRule="exact"/>
        <w:ind w:left="630"/>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w:t>
      </w:r>
      <w:r>
        <w:rPr>
          <w:rFonts w:hint="eastAsia" w:ascii="仿宋_GB2312" w:hAnsi="宋体" w:eastAsia="仿宋_GB2312"/>
          <w:sz w:val="32"/>
          <w:szCs w:val="32"/>
        </w:rPr>
        <w:t>《浙江省标准化条例》</w:t>
      </w:r>
    </w:p>
    <w:p>
      <w:pPr>
        <w:spacing w:line="540" w:lineRule="exact"/>
        <w:ind w:left="630"/>
        <w:rPr>
          <w:rFonts w:hint="eastAsia"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sz w:val="32"/>
          <w:szCs w:val="32"/>
          <w:lang w:val="en-US" w:eastAsia="zh-CN"/>
        </w:rPr>
        <w:t>.</w:t>
      </w:r>
      <w:r>
        <w:rPr>
          <w:rFonts w:hint="eastAsia" w:ascii="仿宋_GB2312" w:hAnsi="宋体" w:eastAsia="仿宋_GB2312"/>
          <w:sz w:val="32"/>
          <w:szCs w:val="32"/>
        </w:rPr>
        <w:t>《国家标准化发展纲要》</w:t>
      </w:r>
    </w:p>
    <w:p>
      <w:pPr>
        <w:spacing w:line="540" w:lineRule="exact"/>
        <w:ind w:left="630"/>
        <w:rPr>
          <w:rFonts w:hint="eastAsia"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《质量强国建设纲要》</w:t>
      </w:r>
    </w:p>
    <w:p>
      <w:pPr>
        <w:spacing w:line="540" w:lineRule="exact"/>
        <w:ind w:firstLine="640" w:firstLineChars="200"/>
        <w:rPr>
          <w:rFonts w:hint="eastAsia" w:ascii="仿宋_GB2312" w:hAnsi="宋体" w:eastAsia="仿宋_GB2312"/>
          <w:color w:val="000000"/>
          <w:sz w:val="32"/>
          <w:szCs w:val="32"/>
          <w:lang w:eastAsia="zh-CN"/>
        </w:rPr>
      </w:pPr>
      <w:r>
        <w:rPr>
          <w:rFonts w:hint="eastAsia" w:ascii="仿宋_GB2312" w:hAnsi="宋体" w:eastAsia="仿宋_GB2312"/>
          <w:sz w:val="32"/>
          <w:szCs w:val="32"/>
          <w:lang w:val="en-US" w:eastAsia="zh-CN"/>
        </w:rPr>
        <w:t>5.</w:t>
      </w:r>
      <w:r>
        <w:rPr>
          <w:rFonts w:hint="eastAsia" w:ascii="仿宋_GB2312" w:hAnsi="宋体" w:eastAsia="仿宋_GB2312"/>
          <w:color w:val="000000"/>
          <w:sz w:val="32"/>
          <w:szCs w:val="32"/>
          <w:lang w:eastAsia="zh-CN"/>
        </w:rPr>
        <w:t>《中共浙江省委浙江省人民政府关于贯彻落实</w:t>
      </w:r>
      <w:r>
        <w:rPr>
          <w:rFonts w:hint="eastAsia" w:ascii="仿宋_GB2312" w:hAnsi="宋体" w:eastAsia="仿宋_GB2312"/>
          <w:color w:val="000000"/>
          <w:sz w:val="32"/>
          <w:szCs w:val="32"/>
          <w:lang w:val="en-US" w:eastAsia="zh-CN"/>
        </w:rPr>
        <w:t>&lt;国家标准化发展纲要&gt;的实施意见</w:t>
      </w:r>
      <w:r>
        <w:rPr>
          <w:rFonts w:hint="eastAsia" w:ascii="仿宋_GB2312" w:hAnsi="宋体" w:eastAsia="仿宋_GB2312"/>
          <w:color w:val="000000"/>
          <w:sz w:val="32"/>
          <w:szCs w:val="32"/>
          <w:lang w:eastAsia="zh-CN"/>
        </w:rPr>
        <w:t>》</w:t>
      </w:r>
    </w:p>
    <w:p>
      <w:pPr>
        <w:spacing w:line="540" w:lineRule="exact"/>
        <w:ind w:firstLine="640" w:firstLineChars="20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val="en-US" w:eastAsia="zh-CN"/>
        </w:rPr>
        <w:t>6.</w:t>
      </w:r>
      <w:r>
        <w:rPr>
          <w:rFonts w:hint="eastAsia" w:ascii="仿宋_GB2312" w:hAnsi="宋体" w:eastAsia="仿宋_GB2312"/>
          <w:color w:val="000000"/>
          <w:sz w:val="32"/>
          <w:szCs w:val="32"/>
          <w:lang w:eastAsia="zh-CN"/>
        </w:rPr>
        <w:t>《中共浙江省委浙江省人民关于深入贯彻〈质量强国建设纲要〉加快建设质量强省的实施意见》</w:t>
      </w:r>
    </w:p>
    <w:p>
      <w:pPr>
        <w:spacing w:line="540" w:lineRule="exact"/>
        <w:ind w:firstLine="640" w:firstLineChars="20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val="en-US" w:eastAsia="zh-CN"/>
        </w:rPr>
        <w:t>7.《</w:t>
      </w:r>
      <w:r>
        <w:rPr>
          <w:rFonts w:hint="eastAsia" w:ascii="仿宋_GB2312" w:hAnsi="宋体" w:eastAsia="仿宋_GB2312"/>
          <w:color w:val="000000"/>
          <w:sz w:val="32"/>
          <w:szCs w:val="32"/>
          <w:lang w:eastAsia="zh-CN"/>
        </w:rPr>
        <w:t>浙江省人民政府办公厅关于深化“浙江制造”品牌建设打造“浙江精品”的实施意见</w:t>
      </w:r>
      <w:r>
        <w:rPr>
          <w:rFonts w:hint="eastAsia" w:ascii="仿宋_GB2312" w:hAnsi="宋体" w:eastAsia="仿宋_GB2312"/>
          <w:color w:val="000000"/>
          <w:sz w:val="32"/>
          <w:szCs w:val="32"/>
          <w:lang w:val="en-US" w:eastAsia="zh-CN"/>
        </w:rPr>
        <w:t>》</w:t>
      </w:r>
    </w:p>
    <w:p>
      <w:pPr>
        <w:spacing w:line="540" w:lineRule="exact"/>
        <w:ind w:firstLine="640" w:firstLineChars="200"/>
        <w:rPr>
          <w:rFonts w:hint="eastAsia" w:ascii="仿宋_GB2312" w:hAnsi="宋体" w:eastAsia="仿宋_GB2312"/>
          <w:color w:val="000000"/>
          <w:sz w:val="32"/>
          <w:szCs w:val="32"/>
        </w:rPr>
      </w:pPr>
      <w:r>
        <w:rPr>
          <w:rFonts w:hint="eastAsia" w:ascii="仿宋_GB2312" w:hAnsi="宋体" w:eastAsia="仿宋_GB2312"/>
          <w:sz w:val="32"/>
          <w:szCs w:val="32"/>
          <w:lang w:val="en-US" w:eastAsia="zh-CN"/>
        </w:rPr>
        <w:t>8.</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eastAsia="zh-CN"/>
        </w:rPr>
        <w:t>中共杭州市委杭州市人民政府</w:t>
      </w:r>
      <w:r>
        <w:rPr>
          <w:rFonts w:hint="eastAsia" w:ascii="仿宋_GB2312" w:hAnsi="宋体" w:eastAsia="仿宋_GB2312"/>
          <w:color w:val="000000"/>
          <w:sz w:val="32"/>
          <w:szCs w:val="32"/>
        </w:rPr>
        <w:t>关于加快推进标准强市建设的实施意见》</w:t>
      </w:r>
    </w:p>
    <w:p>
      <w:pPr>
        <w:spacing w:line="540" w:lineRule="exact"/>
        <w:ind w:firstLine="640" w:firstLineChars="20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9.《杭州市级产业政策资金全生命周期管理改革实施意见》</w:t>
      </w:r>
    </w:p>
    <w:p>
      <w:pPr>
        <w:spacing w:line="540" w:lineRule="exact"/>
        <w:ind w:firstLine="640" w:firstLineChars="200"/>
        <w:rPr>
          <w:rFonts w:hint="eastAsia" w:ascii="仿宋_GB2312" w:hAnsi="仿宋_GB2312" w:eastAsia="仿宋_GB2312" w:cs="仿宋_GB2312"/>
          <w:b/>
          <w:spacing w:val="8"/>
          <w:kern w:val="36"/>
          <w:sz w:val="32"/>
          <w:szCs w:val="32"/>
          <w:lang w:val="en-US" w:eastAsia="zh-CN"/>
        </w:rPr>
      </w:pPr>
      <w:r>
        <w:rPr>
          <w:rFonts w:hint="eastAsia" w:ascii="仿宋_GB2312" w:hAnsi="宋体" w:eastAsia="仿宋_GB2312"/>
          <w:color w:val="000000"/>
          <w:sz w:val="32"/>
          <w:szCs w:val="32"/>
          <w:lang w:val="en-US" w:eastAsia="zh-CN"/>
        </w:rPr>
        <w:t>10</w:t>
      </w:r>
      <w:bookmarkStart w:id="0" w:name="_GoBack"/>
      <w:bookmarkEnd w:id="0"/>
      <w:r>
        <w:rPr>
          <w:rFonts w:hint="eastAsia" w:ascii="仿宋_GB2312" w:hAnsi="宋体" w:eastAsia="仿宋_GB2312"/>
          <w:color w:val="000000"/>
          <w:sz w:val="32"/>
          <w:szCs w:val="32"/>
          <w:lang w:val="en-US" w:eastAsia="zh-CN"/>
        </w:rPr>
        <w:t>.市财政局《关于杭州市标准化项目资助经费绩效评价报告》的结果反馈（杭财行</w:t>
      </w:r>
      <w:r>
        <w:rPr>
          <w:rFonts w:hint="eastAsia" w:ascii="仿宋_GB2312" w:hAnsi="宋体" w:eastAsia="仿宋_GB2312"/>
          <w:color w:val="000000"/>
          <w:sz w:val="32"/>
          <w:szCs w:val="32"/>
        </w:rPr>
        <w:t>〔20</w:t>
      </w:r>
      <w:r>
        <w:rPr>
          <w:rFonts w:hint="eastAsia" w:ascii="仿宋_GB2312" w:hAnsi="宋体" w:eastAsia="仿宋_GB2312"/>
          <w:color w:val="000000"/>
          <w:sz w:val="32"/>
          <w:szCs w:val="32"/>
          <w:lang w:val="en-US" w:eastAsia="zh-CN"/>
        </w:rPr>
        <w:t>24</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8号），同时根据市财政局关于“突出国际、国家标准，突出市委市政府中心工作，突出国际、国家标准化平台”的要求。</w:t>
      </w:r>
    </w:p>
    <w:p>
      <w:pPr>
        <w:spacing w:line="560" w:lineRule="exact"/>
        <w:ind w:firstLine="640"/>
        <w:contextualSpacing/>
        <w:rPr>
          <w:rFonts w:ascii="仿宋_GB2312" w:hAnsi="仿宋_GB2312" w:eastAsia="仿宋_GB2312" w:cs="仿宋_GB2312"/>
          <w:b/>
          <w:spacing w:val="8"/>
          <w:kern w:val="36"/>
          <w:sz w:val="32"/>
          <w:szCs w:val="32"/>
        </w:rPr>
      </w:pPr>
      <w:r>
        <w:rPr>
          <w:rFonts w:hint="eastAsia" w:ascii="仿宋_GB2312" w:hAnsi="仿宋_GB2312" w:eastAsia="仿宋_GB2312" w:cs="仿宋_GB2312"/>
          <w:b/>
          <w:spacing w:val="8"/>
          <w:kern w:val="36"/>
          <w:sz w:val="32"/>
          <w:szCs w:val="32"/>
        </w:rPr>
        <w:t>（二）</w:t>
      </w:r>
      <w:r>
        <w:rPr>
          <w:rFonts w:hint="eastAsia" w:ascii="仿宋_GB2312" w:hAnsi="仿宋_GB2312" w:eastAsia="仿宋_GB2312" w:cs="仿宋_GB2312"/>
          <w:b/>
          <w:spacing w:val="8"/>
          <w:kern w:val="36"/>
          <w:sz w:val="32"/>
          <w:szCs w:val="32"/>
          <w:lang w:eastAsia="zh-CN"/>
        </w:rPr>
        <w:t>修订</w:t>
      </w:r>
      <w:r>
        <w:rPr>
          <w:rFonts w:hint="eastAsia" w:ascii="仿宋_GB2312" w:hAnsi="仿宋_GB2312" w:eastAsia="仿宋_GB2312" w:cs="仿宋_GB2312"/>
          <w:b/>
          <w:spacing w:val="8"/>
          <w:kern w:val="36"/>
          <w:sz w:val="32"/>
          <w:szCs w:val="32"/>
        </w:rPr>
        <w:t>过程</w:t>
      </w:r>
    </w:p>
    <w:p>
      <w:pPr>
        <w:spacing w:line="560" w:lineRule="exact"/>
        <w:ind w:firstLine="640"/>
        <w:contextualSpacing/>
        <w:rPr>
          <w:rFonts w:ascii="仿宋_GB2312" w:hAnsi="仿宋_GB2312" w:eastAsia="仿宋_GB2312" w:cs="仿宋_GB2312"/>
          <w:spacing w:val="8"/>
          <w:kern w:val="36"/>
          <w:sz w:val="32"/>
          <w:szCs w:val="32"/>
        </w:rPr>
      </w:pPr>
      <w:r>
        <w:rPr>
          <w:rFonts w:hint="eastAsia" w:ascii="仿宋_GB2312" w:hAnsi="仿宋_GB2312" w:eastAsia="仿宋_GB2312" w:cs="仿宋_GB2312"/>
          <w:spacing w:val="8"/>
          <w:kern w:val="36"/>
          <w:sz w:val="32"/>
          <w:szCs w:val="32"/>
        </w:rPr>
        <w:t>202</w:t>
      </w:r>
      <w:r>
        <w:rPr>
          <w:rFonts w:hint="eastAsia" w:ascii="仿宋_GB2312" w:hAnsi="仿宋_GB2312" w:eastAsia="仿宋_GB2312" w:cs="仿宋_GB2312"/>
          <w:spacing w:val="8"/>
          <w:kern w:val="36"/>
          <w:sz w:val="32"/>
          <w:szCs w:val="32"/>
          <w:lang w:val="en-US" w:eastAsia="zh-CN"/>
        </w:rPr>
        <w:t>5</w:t>
      </w:r>
      <w:r>
        <w:rPr>
          <w:rFonts w:hint="eastAsia" w:ascii="仿宋_GB2312" w:hAnsi="仿宋_GB2312" w:eastAsia="仿宋_GB2312" w:cs="仿宋_GB2312"/>
          <w:spacing w:val="8"/>
          <w:kern w:val="36"/>
          <w:sz w:val="32"/>
          <w:szCs w:val="32"/>
        </w:rPr>
        <w:t>年</w:t>
      </w:r>
      <w:r>
        <w:rPr>
          <w:rFonts w:hint="eastAsia" w:ascii="仿宋_GB2312" w:hAnsi="仿宋_GB2312" w:eastAsia="仿宋_GB2312" w:cs="仿宋_GB2312"/>
          <w:spacing w:val="8"/>
          <w:kern w:val="36"/>
          <w:sz w:val="32"/>
          <w:szCs w:val="32"/>
          <w:lang w:val="en-US" w:eastAsia="zh-CN"/>
        </w:rPr>
        <w:t>3</w:t>
      </w:r>
      <w:r>
        <w:rPr>
          <w:rFonts w:hint="eastAsia" w:ascii="仿宋_GB2312" w:hAnsi="仿宋_GB2312" w:eastAsia="仿宋_GB2312" w:cs="仿宋_GB2312"/>
          <w:spacing w:val="8"/>
          <w:kern w:val="36"/>
          <w:sz w:val="32"/>
          <w:szCs w:val="32"/>
        </w:rPr>
        <w:t>月，市市场监督管理局着手起草</w:t>
      </w:r>
      <w:r>
        <w:rPr>
          <w:rFonts w:hint="eastAsia" w:ascii="仿宋_GB2312" w:hAnsi="仿宋_GB2312" w:eastAsia="仿宋_GB2312" w:cs="仿宋_GB2312"/>
          <w:spacing w:val="8"/>
          <w:kern w:val="36"/>
          <w:sz w:val="32"/>
          <w:szCs w:val="32"/>
          <w:lang w:eastAsia="zh-CN"/>
        </w:rPr>
        <w:t>管理办法</w:t>
      </w:r>
      <w:r>
        <w:rPr>
          <w:rFonts w:hint="eastAsia" w:ascii="仿宋_GB2312" w:hAnsi="仿宋_GB2312" w:eastAsia="仿宋_GB2312" w:cs="仿宋_GB2312"/>
          <w:spacing w:val="8"/>
          <w:kern w:val="36"/>
          <w:sz w:val="32"/>
          <w:szCs w:val="32"/>
        </w:rPr>
        <w:t>，专程赴</w:t>
      </w:r>
      <w:r>
        <w:rPr>
          <w:rFonts w:hint="eastAsia" w:ascii="仿宋_GB2312" w:hAnsi="仿宋_GB2312" w:eastAsia="仿宋_GB2312" w:cs="仿宋_GB2312"/>
          <w:spacing w:val="8"/>
          <w:kern w:val="36"/>
          <w:sz w:val="32"/>
          <w:szCs w:val="32"/>
          <w:lang w:eastAsia="zh-CN"/>
        </w:rPr>
        <w:t>广州、深圳兄弟城市市场监管局考察学习，并与</w:t>
      </w:r>
      <w:r>
        <w:rPr>
          <w:rFonts w:hint="eastAsia" w:ascii="仿宋_GB2312" w:hAnsi="仿宋_GB2312" w:eastAsia="仿宋_GB2312" w:cs="仿宋_GB2312"/>
          <w:spacing w:val="8"/>
          <w:kern w:val="36"/>
          <w:sz w:val="32"/>
          <w:szCs w:val="32"/>
        </w:rPr>
        <w:t>市财政局沟通，同时内部征求了各区县（市）市场监管局、</w:t>
      </w:r>
      <w:r>
        <w:rPr>
          <w:rFonts w:hint="eastAsia" w:ascii="仿宋_GB2312" w:hAnsi="仿宋_GB2312" w:eastAsia="仿宋_GB2312" w:cs="仿宋_GB2312"/>
          <w:spacing w:val="8"/>
          <w:kern w:val="36"/>
          <w:sz w:val="32"/>
          <w:szCs w:val="32"/>
          <w:lang w:eastAsia="zh-CN"/>
        </w:rPr>
        <w:t>市食品药品安全委员会（市质量标准和知识产权强市工作领导小组）</w:t>
      </w:r>
      <w:r>
        <w:rPr>
          <w:rFonts w:hint="eastAsia" w:ascii="仿宋_GB2312" w:hAnsi="仿宋_GB2312" w:eastAsia="仿宋_GB2312" w:cs="仿宋_GB2312"/>
          <w:spacing w:val="8"/>
          <w:kern w:val="36"/>
          <w:sz w:val="32"/>
          <w:szCs w:val="32"/>
        </w:rPr>
        <w:t>成员单位、市市场监督管理局相关处室的意见，五易其稿，于202</w:t>
      </w:r>
      <w:r>
        <w:rPr>
          <w:rFonts w:hint="eastAsia" w:ascii="仿宋_GB2312" w:hAnsi="仿宋_GB2312" w:eastAsia="仿宋_GB2312" w:cs="仿宋_GB2312"/>
          <w:spacing w:val="8"/>
          <w:kern w:val="36"/>
          <w:sz w:val="32"/>
          <w:szCs w:val="32"/>
          <w:lang w:val="en-US" w:eastAsia="zh-CN"/>
        </w:rPr>
        <w:t>5</w:t>
      </w:r>
      <w:r>
        <w:rPr>
          <w:rFonts w:hint="eastAsia" w:ascii="仿宋_GB2312" w:hAnsi="仿宋_GB2312" w:eastAsia="仿宋_GB2312" w:cs="仿宋_GB2312"/>
          <w:spacing w:val="8"/>
          <w:kern w:val="36"/>
          <w:sz w:val="32"/>
          <w:szCs w:val="32"/>
        </w:rPr>
        <w:t>年</w:t>
      </w:r>
      <w:r>
        <w:rPr>
          <w:rFonts w:hint="eastAsia" w:ascii="仿宋_GB2312" w:hAnsi="仿宋_GB2312" w:eastAsia="仿宋_GB2312" w:cs="仿宋_GB2312"/>
          <w:spacing w:val="8"/>
          <w:kern w:val="36"/>
          <w:sz w:val="32"/>
          <w:szCs w:val="32"/>
          <w:lang w:val="en-US" w:eastAsia="zh-CN"/>
        </w:rPr>
        <w:t>6</w:t>
      </w:r>
      <w:r>
        <w:rPr>
          <w:rFonts w:hint="eastAsia" w:ascii="仿宋_GB2312" w:hAnsi="仿宋_GB2312" w:eastAsia="仿宋_GB2312" w:cs="仿宋_GB2312"/>
          <w:spacing w:val="8"/>
          <w:kern w:val="36"/>
          <w:sz w:val="32"/>
          <w:szCs w:val="32"/>
        </w:rPr>
        <w:t>月形成了《</w:t>
      </w:r>
      <w:r>
        <w:rPr>
          <w:rFonts w:hint="eastAsia" w:ascii="仿宋_GB2312" w:hAnsi="宋体" w:eastAsia="仿宋_GB2312"/>
          <w:color w:val="000000"/>
          <w:sz w:val="32"/>
          <w:szCs w:val="32"/>
          <w:lang w:eastAsia="zh-CN"/>
        </w:rPr>
        <w:t>杭州市质量品牌标准赋能高质量发展专项资金管理办法</w:t>
      </w:r>
      <w:r>
        <w:rPr>
          <w:rFonts w:hint="eastAsia" w:ascii="仿宋_GB2312" w:hAnsi="仿宋_GB2312" w:eastAsia="仿宋_GB2312" w:cs="仿宋_GB2312"/>
          <w:spacing w:val="8"/>
          <w:kern w:val="36"/>
          <w:sz w:val="32"/>
          <w:szCs w:val="32"/>
        </w:rPr>
        <w:t>（征求意见稿）》。</w:t>
      </w:r>
    </w:p>
    <w:p>
      <w:pPr>
        <w:pStyle w:val="8"/>
        <w:numPr>
          <w:ilvl w:val="0"/>
          <w:numId w:val="1"/>
        </w:numPr>
        <w:spacing w:line="540" w:lineRule="exact"/>
        <w:ind w:left="1350" w:firstLineChars="0"/>
        <w:rPr>
          <w:rFonts w:ascii="黑体" w:hAnsi="黑体" w:eastAsia="黑体"/>
          <w:sz w:val="32"/>
          <w:szCs w:val="32"/>
        </w:rPr>
      </w:pPr>
      <w:r>
        <w:rPr>
          <w:rFonts w:hint="eastAsia" w:ascii="黑体" w:hAnsi="黑体" w:eastAsia="黑体"/>
          <w:sz w:val="32"/>
          <w:szCs w:val="32"/>
        </w:rPr>
        <w:t>主要内容修订情况</w:t>
      </w:r>
    </w:p>
    <w:p>
      <w:pPr>
        <w:spacing w:line="540" w:lineRule="exact"/>
        <w:ind w:firstLine="640" w:firstLineChars="200"/>
        <w:rPr>
          <w:rFonts w:hint="eastAsia" w:ascii="仿宋_GB2312" w:hAnsi="黑体" w:eastAsia="仿宋_GB2312"/>
          <w:sz w:val="32"/>
          <w:szCs w:val="32"/>
          <w:lang w:eastAsia="zh-CN"/>
        </w:rPr>
      </w:pPr>
      <w:r>
        <w:rPr>
          <w:rFonts w:hint="eastAsia" w:ascii="仿宋_GB2312" w:hAnsi="宋体" w:eastAsia="仿宋_GB2312"/>
          <w:color w:val="000000"/>
          <w:sz w:val="32"/>
          <w:szCs w:val="32"/>
          <w:lang w:val="en-US" w:eastAsia="zh-CN"/>
        </w:rPr>
        <w:t>为进一步适应新形势新要求，</w:t>
      </w:r>
      <w:r>
        <w:rPr>
          <w:rFonts w:hint="eastAsia" w:ascii="仿宋_GB2312" w:hAnsi="黑体" w:eastAsia="仿宋_GB2312"/>
          <w:sz w:val="32"/>
          <w:szCs w:val="32"/>
          <w:lang w:eastAsia="zh-CN"/>
        </w:rPr>
        <w:t>依据</w:t>
      </w:r>
      <w:r>
        <w:rPr>
          <w:rFonts w:hint="eastAsia" w:ascii="仿宋_GB2312" w:hAnsi="宋体" w:eastAsia="仿宋_GB2312"/>
          <w:color w:val="000000"/>
          <w:sz w:val="32"/>
          <w:szCs w:val="32"/>
          <w:lang w:val="en-US" w:eastAsia="zh-CN"/>
        </w:rPr>
        <w:t>《杭州市级产业政策资金全生命周期管理改革实施意见》，按照“明确绩效目标、适用范围和对象、管理职责、分配办法、申报条件和审批程序、存续期限和监督评价、责任追究”等内容进行了修订。</w:t>
      </w:r>
    </w:p>
    <w:p>
      <w:pPr>
        <w:numPr>
          <w:ilvl w:val="0"/>
          <w:numId w:val="0"/>
        </w:numPr>
        <w:spacing w:line="54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（一）取消的内容</w:t>
      </w:r>
    </w:p>
    <w:p>
      <w:pPr>
        <w:numPr>
          <w:ilvl w:val="0"/>
          <w:numId w:val="0"/>
        </w:num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一是标准制定资助中取消了对行业标准、“浙江制造”标准、省级、市级地方标准的资助</w:t>
      </w:r>
      <w:r>
        <w:rPr>
          <w:rFonts w:hint="eastAsia" w:ascii="仿宋_GB2312" w:hAnsi="黑体" w:eastAsia="仿宋_GB2312"/>
          <w:sz w:val="32"/>
          <w:szCs w:val="32"/>
        </w:rPr>
        <w:t>。</w:t>
      </w:r>
      <w:r>
        <w:rPr>
          <w:rFonts w:hint="eastAsia" w:ascii="仿宋_GB2312" w:hAnsi="黑体" w:eastAsia="仿宋_GB2312"/>
          <w:sz w:val="32"/>
          <w:szCs w:val="32"/>
          <w:lang w:eastAsia="zh-CN"/>
        </w:rPr>
        <w:t>因为国家标准委正在推进国家标准、行业标准、地方标准管理机制改革，未来将国家标准和行业标准整合为新的国家标准，对地方标准进行负面清单管理。省政府对“浙江制造”标准下达的任务将于今年完成，后续如何推进，省市场监管局尚未明确。</w:t>
      </w:r>
    </w:p>
    <w:p>
      <w:pPr>
        <w:numPr>
          <w:ilvl w:val="0"/>
          <w:numId w:val="0"/>
        </w:num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二是取消了资助项目一等、二等、三等等次的评审。主要是基于目前我市企事业单位主导制定国际、国家标准尚显薄弱，所以新办法对国际、国家标准不再按等次予以资助，目的是为了进一步</w:t>
      </w:r>
      <w:r>
        <w:rPr>
          <w:rFonts w:hint="eastAsia" w:ascii="仿宋_GB2312" w:hAnsi="黑体" w:eastAsia="仿宋_GB2312"/>
          <w:sz w:val="32"/>
          <w:szCs w:val="32"/>
          <w:lang w:val="en-US" w:eastAsia="zh-CN"/>
        </w:rPr>
        <w:t>激发广大企事业单位的积极性，同时</w:t>
      </w:r>
      <w:r>
        <w:rPr>
          <w:rFonts w:hint="eastAsia" w:ascii="仿宋_GB2312" w:hAnsi="黑体" w:eastAsia="仿宋_GB2312"/>
          <w:sz w:val="32"/>
          <w:szCs w:val="32"/>
          <w:lang w:eastAsia="zh-CN"/>
        </w:rPr>
        <w:t>对</w:t>
      </w:r>
      <w:r>
        <w:rPr>
          <w:rFonts w:hint="eastAsia" w:ascii="仿宋_GB2312" w:hAnsi="仿宋_GB2312" w:eastAsia="仿宋_GB2312" w:cs="仿宋_GB2312"/>
          <w:sz w:val="32"/>
          <w:szCs w:val="32"/>
          <w:lang w:val="en-US" w:eastAsia="zh-CN"/>
        </w:rPr>
        <w:t>同一单位主导多项国际、国家标准制定的资助总额作出了限额规定。</w:t>
      </w:r>
    </w:p>
    <w:p>
      <w:pPr>
        <w:pStyle w:val="8"/>
        <w:numPr>
          <w:ilvl w:val="0"/>
          <w:numId w:val="2"/>
        </w:numPr>
        <w:spacing w:line="540" w:lineRule="exact"/>
        <w:ind w:firstLine="64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增加的内容</w:t>
      </w:r>
    </w:p>
    <w:p>
      <w:pPr>
        <w:pStyle w:val="8"/>
        <w:numPr>
          <w:ilvl w:val="0"/>
          <w:numId w:val="0"/>
        </w:num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一是对资金的管理、使用和分配设定了</w:t>
      </w:r>
      <w:r>
        <w:rPr>
          <w:rFonts w:hint="eastAsia" w:ascii="仿宋_GB2312" w:hAnsi="仿宋_GB2312" w:eastAsia="仿宋_GB2312" w:cs="仿宋_GB2312"/>
          <w:sz w:val="32"/>
          <w:szCs w:val="32"/>
          <w:lang w:val="en-US" w:eastAsia="zh-CN"/>
        </w:rPr>
        <w:t>4个方面的绩效目标，旨在提高资金资助更加科学合理，促使我市标准强市战略实施效果更上一层楼。</w:t>
      </w:r>
    </w:p>
    <w:p>
      <w:pPr>
        <w:widowControl w:val="0"/>
        <w:wordWrap/>
        <w:adjustRightInd/>
        <w:snapToGrid/>
        <w:spacing w:line="560" w:lineRule="exact"/>
        <w:ind w:left="0" w:leftChars="0" w:right="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二是增加了</w:t>
      </w:r>
      <w:r>
        <w:rPr>
          <w:rFonts w:hint="eastAsia" w:ascii="仿宋_GB2312" w:hAnsi="仿宋_GB2312" w:eastAsia="仿宋_GB2312" w:cs="仿宋_GB2312"/>
          <w:sz w:val="32"/>
          <w:szCs w:val="32"/>
          <w:lang w:eastAsia="zh-CN"/>
        </w:rPr>
        <w:t>新承担国家标准验证点等国家标准化平台的资助，主要是基于国家标准委正在推进该项工作，而这正是国家标准化服务体系的重要组成部分，我市应积极争取。</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三是增加了标准化重点“揭榜挂帅”项目的资助，主要是为了围绕市委市政府中心工作，</w:t>
      </w:r>
      <w:r>
        <w:rPr>
          <w:rFonts w:hint="eastAsia" w:ascii="仿宋_GB2312" w:hAnsi="仿宋_GB2312" w:eastAsia="仿宋_GB2312" w:cs="仿宋_GB2312"/>
          <w:sz w:val="32"/>
          <w:szCs w:val="32"/>
          <w:lang w:val="en-US" w:eastAsia="zh-CN"/>
        </w:rPr>
        <w:t>契合我市正在推进的五大产业生态圈和五大未来产业，进一步壮大标准化工作克难攻坚的主力军队伍，以标准引领和撬动产业高质量发展</w:t>
      </w:r>
      <w:r>
        <w:rPr>
          <w:rFonts w:hint="eastAsia" w:ascii="仿宋_GB2312" w:hAnsi="仿宋_GB2312" w:eastAsia="仿宋_GB2312" w:cs="仿宋_GB2312"/>
          <w:sz w:val="32"/>
          <w:szCs w:val="32"/>
          <w:lang w:eastAsia="zh-CN"/>
        </w:rPr>
        <w:t>。</w:t>
      </w:r>
    </w:p>
    <w:p>
      <w:pPr>
        <w:widowControl w:val="0"/>
        <w:wordWrap/>
        <w:adjustRightInd/>
        <w:snapToGrid/>
        <w:spacing w:line="560" w:lineRule="exact"/>
        <w:ind w:left="0" w:leftChars="0" w:right="0" w:firstLine="0" w:firstLineChars="0"/>
        <w:jc w:val="both"/>
        <w:textAlignment w:val="auto"/>
        <w:outlineLvl w:val="9"/>
        <w:rPr>
          <w:rFonts w:ascii="仿宋_GB2312" w:hAnsi="黑体" w:eastAsia="仿宋_GB2312"/>
          <w:sz w:val="32"/>
          <w:szCs w:val="32"/>
        </w:rPr>
      </w:pPr>
      <w:r>
        <w:rPr>
          <w:rFonts w:hint="eastAsia" w:ascii="仿宋_GB2312" w:hAnsi="仿宋_GB2312" w:eastAsia="仿宋_GB2312" w:cs="仿宋_GB2312"/>
          <w:sz w:val="32"/>
          <w:szCs w:val="32"/>
          <w:lang w:eastAsia="zh-CN"/>
        </w:rPr>
        <w:t>　　四是增加了标准创新贡献项目的资助，主要基于目前我市国际标准化工作人才短缺，为改变这一现状，鼓励更多的标准化工作团队和个人尽快</w:t>
      </w:r>
      <w:r>
        <w:rPr>
          <w:rFonts w:hint="eastAsia" w:ascii="仿宋_GB2312" w:hAnsi="仿宋_GB2312" w:eastAsia="仿宋_GB2312" w:cs="仿宋_GB2312"/>
          <w:sz w:val="32"/>
          <w:szCs w:val="32"/>
          <w:lang w:val="en-US" w:eastAsia="zh-CN"/>
        </w:rPr>
        <w:t>脱颖而出，挑起主导国际标准制定的大梁。同时</w:t>
      </w:r>
      <w:r>
        <w:rPr>
          <w:rFonts w:hint="eastAsia" w:ascii="仿宋_GB2312" w:hAnsi="仿宋_GB2312" w:eastAsia="仿宋_GB2312" w:cs="仿宋_GB2312"/>
          <w:sz w:val="32"/>
          <w:szCs w:val="32"/>
          <w:lang w:eastAsia="zh-CN"/>
        </w:rPr>
        <w:t>中国标准创新贡献奖、浙江省标准创新贡献奖和“浙江标准”，是目前标准化领域保留的为数不多的奖项，我市应重点鼓励支持。标准创新型企业（高级）是国家标准委认定的，也是最新推进企业标准化创新工作的重要举措，我市应重点扶持。</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22637C"/>
    <w:multiLevelType w:val="multilevel"/>
    <w:tmpl w:val="3E22637C"/>
    <w:lvl w:ilvl="0" w:tentative="0">
      <w:start w:val="1"/>
      <w:numFmt w:val="japaneseCounting"/>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685277C4"/>
    <w:multiLevelType w:val="singleLevel"/>
    <w:tmpl w:val="685277C4"/>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4E5FDF"/>
    <w:rsid w:val="00037031"/>
    <w:rsid w:val="00041047"/>
    <w:rsid w:val="00042459"/>
    <w:rsid w:val="00192774"/>
    <w:rsid w:val="001D756D"/>
    <w:rsid w:val="0020507D"/>
    <w:rsid w:val="002157CE"/>
    <w:rsid w:val="002403AE"/>
    <w:rsid w:val="00244EBC"/>
    <w:rsid w:val="002B0EE7"/>
    <w:rsid w:val="002F76A1"/>
    <w:rsid w:val="003040E3"/>
    <w:rsid w:val="00347E30"/>
    <w:rsid w:val="003B10FC"/>
    <w:rsid w:val="003F716B"/>
    <w:rsid w:val="00424A8C"/>
    <w:rsid w:val="00434ACA"/>
    <w:rsid w:val="004E5A91"/>
    <w:rsid w:val="004E5FDF"/>
    <w:rsid w:val="0051453B"/>
    <w:rsid w:val="0053776F"/>
    <w:rsid w:val="0058182C"/>
    <w:rsid w:val="005A77E5"/>
    <w:rsid w:val="005E63AA"/>
    <w:rsid w:val="00685910"/>
    <w:rsid w:val="006C1747"/>
    <w:rsid w:val="006F31A5"/>
    <w:rsid w:val="00717C98"/>
    <w:rsid w:val="007434C5"/>
    <w:rsid w:val="0077162B"/>
    <w:rsid w:val="00812FA6"/>
    <w:rsid w:val="00815995"/>
    <w:rsid w:val="008A3D26"/>
    <w:rsid w:val="008C73E8"/>
    <w:rsid w:val="008F1C0E"/>
    <w:rsid w:val="00936849"/>
    <w:rsid w:val="009971D7"/>
    <w:rsid w:val="009C04AE"/>
    <w:rsid w:val="00A1300A"/>
    <w:rsid w:val="00A2049F"/>
    <w:rsid w:val="00AC26C8"/>
    <w:rsid w:val="00B22EE0"/>
    <w:rsid w:val="00B472A7"/>
    <w:rsid w:val="00B72319"/>
    <w:rsid w:val="00B9756F"/>
    <w:rsid w:val="00C0792F"/>
    <w:rsid w:val="00C42DD1"/>
    <w:rsid w:val="00C4707E"/>
    <w:rsid w:val="00C6337C"/>
    <w:rsid w:val="00CF7B9D"/>
    <w:rsid w:val="00D15A4E"/>
    <w:rsid w:val="00D60693"/>
    <w:rsid w:val="00D8327B"/>
    <w:rsid w:val="00D96AAB"/>
    <w:rsid w:val="00DB7244"/>
    <w:rsid w:val="00DE1BDE"/>
    <w:rsid w:val="00EB58D4"/>
    <w:rsid w:val="00EF72D2"/>
    <w:rsid w:val="00F040DD"/>
    <w:rsid w:val="00F9345E"/>
    <w:rsid w:val="00FB0CE1"/>
    <w:rsid w:val="00FE33ED"/>
    <w:rsid w:val="00FE456D"/>
    <w:rsid w:val="0696261C"/>
    <w:rsid w:val="08161C67"/>
    <w:rsid w:val="085201EF"/>
    <w:rsid w:val="0C40273A"/>
    <w:rsid w:val="0F1E5BBA"/>
    <w:rsid w:val="1D872C4D"/>
    <w:rsid w:val="252F5CBE"/>
    <w:rsid w:val="288759EF"/>
    <w:rsid w:val="2A2E7BFA"/>
    <w:rsid w:val="2CDDB2B7"/>
    <w:rsid w:val="2D9FE384"/>
    <w:rsid w:val="2F5E78CC"/>
    <w:rsid w:val="32B85D7E"/>
    <w:rsid w:val="379A796D"/>
    <w:rsid w:val="3902576C"/>
    <w:rsid w:val="3DBB413B"/>
    <w:rsid w:val="3F756178"/>
    <w:rsid w:val="4CAE5CCD"/>
    <w:rsid w:val="4DA9138A"/>
    <w:rsid w:val="5D8734DA"/>
    <w:rsid w:val="5DDF7BDE"/>
    <w:rsid w:val="5F9C3975"/>
    <w:rsid w:val="68420E31"/>
    <w:rsid w:val="6B5D31C2"/>
    <w:rsid w:val="6DF54E38"/>
    <w:rsid w:val="747FE884"/>
    <w:rsid w:val="782405FD"/>
    <w:rsid w:val="7A630E70"/>
    <w:rsid w:val="7DEB79C9"/>
    <w:rsid w:val="7ED80010"/>
    <w:rsid w:val="7FBEE36B"/>
    <w:rsid w:val="8FEF853E"/>
    <w:rsid w:val="F7657A50"/>
    <w:rsid w:val="FF782904"/>
    <w:rsid w:val="FFFB9D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List Paragraph"/>
    <w:basedOn w:val="1"/>
    <w:qFormat/>
    <w:uiPriority w:val="34"/>
    <w:pPr>
      <w:ind w:firstLine="420" w:firstLineChars="200"/>
    </w:pPr>
  </w:style>
  <w:style w:type="character" w:customStyle="1" w:styleId="9">
    <w:name w:val="页眉 Char"/>
    <w:basedOn w:val="7"/>
    <w:link w:val="4"/>
    <w:qFormat/>
    <w:uiPriority w:val="99"/>
    <w:rPr>
      <w:kern w:val="2"/>
      <w:sz w:val="18"/>
      <w:szCs w:val="18"/>
    </w:rPr>
  </w:style>
  <w:style w:type="character" w:customStyle="1" w:styleId="10">
    <w:name w:val="页脚 Char"/>
    <w:basedOn w:val="7"/>
    <w:link w:val="3"/>
    <w:qFormat/>
    <w:uiPriority w:val="99"/>
    <w:rPr>
      <w:kern w:val="2"/>
      <w:sz w:val="18"/>
      <w:szCs w:val="18"/>
    </w:rPr>
  </w:style>
  <w:style w:type="character" w:customStyle="1" w:styleId="11">
    <w:name w:val="日期 Char"/>
    <w:basedOn w:val="7"/>
    <w:link w:val="2"/>
    <w:semiHidden/>
    <w:qFormat/>
    <w:uiPriority w:val="99"/>
    <w:rPr>
      <w:rFonts w:ascii="Calibri" w:hAnsi="Calibri" w:eastAsia="宋体" w:cs="黑体"/>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255</Words>
  <Characters>1456</Characters>
  <Lines>12</Lines>
  <Paragraphs>3</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2022-03-02T03:50:00Z</dcterms:created>
  <dc:creator>Administrator</dc:creator>
  <cp:lastModifiedBy>user</cp:lastModifiedBy>
  <cp:lastPrinted>2021-12-18T02:20:00Z</cp:lastPrinted>
  <dcterms:modified xsi:type="dcterms:W3CDTF">2025-07-31T10:45:20Z</dcterms:modified>
  <dc:title>《杭州市标准化战略资金管理办法》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782E95FC629444F9891C4A3AEBA69535</vt:lpwstr>
  </property>
</Properties>
</file>