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60" w:lineRule="exact"/>
        <w:jc w:val="center"/>
        <w:rPr>
          <w:rFonts w:ascii="方正小标宋简体" w:eastAsia="方正小标宋简体" w:cs="黑体"/>
          <w:bCs/>
          <w:sz w:val="44"/>
          <w:szCs w:val="44"/>
          <w:lang w:val="zh-CN"/>
        </w:rPr>
      </w:pPr>
      <w:r>
        <w:rPr>
          <w:rFonts w:hint="eastAsia" w:ascii="方正小标宋简体" w:eastAsia="方正小标宋简体" w:cs="黑体"/>
          <w:bCs/>
          <w:sz w:val="44"/>
          <w:szCs w:val="44"/>
          <w:lang w:val="zh-CN"/>
        </w:rPr>
        <w:t>嘉兴市高新技术研究开发中心</w:t>
      </w:r>
    </w:p>
    <w:p>
      <w:pPr>
        <w:autoSpaceDE w:val="0"/>
        <w:autoSpaceDN w:val="0"/>
        <w:adjustRightInd w:val="0"/>
        <w:spacing w:line="660" w:lineRule="exact"/>
        <w:jc w:val="center"/>
        <w:rPr>
          <w:rFonts w:ascii="方正小标宋简体" w:eastAsia="方正小标宋简体" w:cs="黑体"/>
          <w:bCs/>
          <w:sz w:val="44"/>
          <w:szCs w:val="44"/>
          <w:lang w:val="zh-CN"/>
        </w:rPr>
      </w:pPr>
      <w:r>
        <w:rPr>
          <w:rFonts w:hint="eastAsia" w:ascii="方正小标宋简体" w:eastAsia="方正小标宋简体" w:cs="黑体"/>
          <w:bCs/>
          <w:sz w:val="44"/>
          <w:szCs w:val="44"/>
          <w:lang w:val="zh-CN"/>
        </w:rPr>
        <w:t>认定管理办法</w:t>
      </w:r>
    </w:p>
    <w:p>
      <w:pPr>
        <w:autoSpaceDE w:val="0"/>
        <w:autoSpaceDN w:val="0"/>
        <w:adjustRightInd w:val="0"/>
        <w:snapToGrid w:val="0"/>
        <w:spacing w:line="560" w:lineRule="exact"/>
        <w:ind w:firstLine="640" w:firstLineChars="200"/>
        <w:rPr>
          <w:rFonts w:ascii="方正小标宋简体" w:eastAsia="方正小标宋简体" w:cs="宋体"/>
          <w:sz w:val="32"/>
          <w:szCs w:val="32"/>
          <w:lang w:val="zh-CN"/>
        </w:rPr>
      </w:pPr>
    </w:p>
    <w:p>
      <w:pPr>
        <w:autoSpaceDE w:val="0"/>
        <w:autoSpaceDN w:val="0"/>
        <w:adjustRightInd w:val="0"/>
        <w:snapToGrid w:val="0"/>
        <w:spacing w:line="560" w:lineRule="exact"/>
        <w:jc w:val="center"/>
        <w:rPr>
          <w:rFonts w:ascii="黑体" w:hAnsi="Verdana" w:eastAsia="黑体" w:cs="宋体"/>
          <w:b w:val="0"/>
          <w:bCs/>
          <w:sz w:val="32"/>
          <w:szCs w:val="32"/>
          <w:lang w:val="zh-CN"/>
        </w:rPr>
      </w:pPr>
      <w:r>
        <w:rPr>
          <w:rFonts w:hint="eastAsia" w:ascii="黑体" w:hAnsi="Verdana" w:eastAsia="黑体" w:cs="宋体"/>
          <w:b w:val="0"/>
          <w:bCs/>
          <w:sz w:val="32"/>
          <w:szCs w:val="32"/>
          <w:lang w:val="zh-CN"/>
        </w:rPr>
        <w:t>第一章  总则</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黑体" w:hAnsi="Verdana" w:eastAsia="黑体" w:cs="宋体"/>
          <w:kern w:val="0"/>
          <w:sz w:val="32"/>
          <w:szCs w:val="32"/>
          <w:lang w:val="zh-CN"/>
        </w:rPr>
        <w:t xml:space="preserve">第一条  </w:t>
      </w:r>
      <w:r>
        <w:rPr>
          <w:rFonts w:hint="eastAsia" w:ascii="仿宋_GB2312" w:hAnsi="Verdana" w:eastAsia="仿宋_GB2312" w:cs="宋体"/>
          <w:kern w:val="0"/>
          <w:sz w:val="32"/>
          <w:szCs w:val="32"/>
          <w:lang w:val="zh-CN"/>
        </w:rPr>
        <w:t>为了更好地激发科技企业创新激情，进一步提高企业自主创新能力，鼓励科技企业加大研发投入，推进全市高新技术研究开发中心（以下简称研发中心）的建设和管理，</w:t>
      </w:r>
      <w:r>
        <w:rPr>
          <w:rFonts w:hint="eastAsia" w:ascii="仿宋_GB2312" w:hAnsi="Verdana" w:eastAsia="仿宋_GB2312" w:cs="宋体"/>
          <w:color w:val="000000"/>
          <w:kern w:val="0"/>
          <w:sz w:val="32"/>
          <w:szCs w:val="32"/>
          <w:lang w:val="zh-CN"/>
        </w:rPr>
        <w:t>根据国家、省有关规定</w:t>
      </w:r>
      <w:r>
        <w:rPr>
          <w:rFonts w:hint="eastAsia" w:ascii="仿宋_GB2312" w:hAnsi="Verdana" w:eastAsia="仿宋_GB2312" w:cs="宋体"/>
          <w:kern w:val="0"/>
          <w:sz w:val="32"/>
          <w:szCs w:val="32"/>
          <w:lang w:val="zh-CN"/>
        </w:rPr>
        <w:t>，结合我市社会经济发展的需要，特制定本办法。</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黑体" w:hAnsi="Verdana" w:eastAsia="黑体" w:cs="宋体"/>
          <w:kern w:val="0"/>
          <w:sz w:val="32"/>
          <w:szCs w:val="32"/>
          <w:lang w:val="zh-CN"/>
        </w:rPr>
        <w:t xml:space="preserve">第二条  </w:t>
      </w:r>
      <w:r>
        <w:rPr>
          <w:rFonts w:hint="eastAsia" w:ascii="仿宋_GB2312" w:hAnsi="Verdana" w:eastAsia="仿宋_GB2312" w:cs="宋体"/>
          <w:kern w:val="0"/>
          <w:sz w:val="32"/>
          <w:szCs w:val="32"/>
          <w:lang w:val="zh-CN"/>
        </w:rPr>
        <w:t>本办法所称研发中心，是指本市科技企业</w:t>
      </w:r>
      <w:r>
        <w:rPr>
          <w:rFonts w:hint="eastAsia" w:ascii="仿宋_GB2312" w:hAnsi="Verdana" w:eastAsia="仿宋_GB2312" w:cs="宋体"/>
          <w:kern w:val="0"/>
          <w:sz w:val="32"/>
          <w:szCs w:val="32"/>
        </w:rPr>
        <w:t>(包括工业、农业、服务业科技企业）</w:t>
      </w:r>
      <w:r>
        <w:rPr>
          <w:rFonts w:hint="eastAsia" w:ascii="仿宋_GB2312" w:hAnsi="Verdana" w:eastAsia="仿宋_GB2312" w:cs="宋体"/>
          <w:kern w:val="0"/>
          <w:sz w:val="32"/>
          <w:szCs w:val="32"/>
          <w:lang w:val="zh-CN"/>
        </w:rPr>
        <w:t>自主建设，并经市、县（市、区）科技主管部门依条件审核认定的研发机构。</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黑体" w:hAnsi="Verdana" w:eastAsia="黑体" w:cs="宋体"/>
          <w:kern w:val="0"/>
          <w:sz w:val="32"/>
          <w:szCs w:val="32"/>
          <w:lang w:val="zh-CN"/>
        </w:rPr>
        <w:t xml:space="preserve">第三条  </w:t>
      </w:r>
      <w:r>
        <w:rPr>
          <w:rFonts w:hint="eastAsia" w:ascii="仿宋_GB2312" w:hAnsi="Verdana" w:eastAsia="仿宋_GB2312" w:cs="宋体"/>
          <w:kern w:val="0"/>
          <w:sz w:val="32"/>
          <w:szCs w:val="32"/>
          <w:lang w:val="zh-CN"/>
        </w:rPr>
        <w:t>研发中心依托企业需符合我市产业发展方向，具有一定的规模和研究开发实力。</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黑体" w:hAnsi="Verdana" w:eastAsia="黑体" w:cs="宋体"/>
          <w:kern w:val="0"/>
          <w:sz w:val="32"/>
          <w:szCs w:val="32"/>
          <w:lang w:val="zh-CN"/>
        </w:rPr>
        <w:t xml:space="preserve">第四条  </w:t>
      </w:r>
      <w:r>
        <w:rPr>
          <w:rFonts w:hint="eastAsia" w:ascii="仿宋_GB2312" w:hAnsi="Verdana" w:eastAsia="仿宋_GB2312" w:cs="宋体"/>
          <w:kern w:val="0"/>
          <w:sz w:val="32"/>
          <w:szCs w:val="32"/>
          <w:lang w:val="zh-CN"/>
        </w:rPr>
        <w:t>研发中心的宗旨和任务</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仿宋_GB2312" w:hAnsi="Verdana" w:eastAsia="仿宋_GB2312" w:cs="宋体"/>
          <w:kern w:val="0"/>
          <w:sz w:val="32"/>
          <w:szCs w:val="32"/>
          <w:lang w:val="zh-CN"/>
        </w:rPr>
        <w:t>（一）以增强企业竞争力为核心，以形成有自主知识产权的主导产品为目标，</w:t>
      </w:r>
      <w:r>
        <w:rPr>
          <w:rFonts w:hint="eastAsia" w:ascii="仿宋_GB2312" w:hAnsi="Verdana" w:eastAsia="仿宋_GB2312" w:cs="宋体"/>
          <w:color w:val="000000"/>
          <w:kern w:val="0"/>
          <w:sz w:val="32"/>
          <w:szCs w:val="32"/>
          <w:lang w:val="zh-CN"/>
        </w:rPr>
        <w:t>开展科技攻关和产业化研究开发，</w:t>
      </w:r>
      <w:r>
        <w:rPr>
          <w:rFonts w:hint="eastAsia" w:ascii="仿宋_GB2312" w:hAnsi="Verdana" w:eastAsia="仿宋_GB2312" w:cs="宋体"/>
          <w:kern w:val="0"/>
          <w:sz w:val="32"/>
          <w:szCs w:val="32"/>
          <w:lang w:val="zh-CN"/>
        </w:rPr>
        <w:t>不断研究开发出具有市场前景和竞争力的新技术、新产品、新工艺，</w:t>
      </w:r>
      <w:r>
        <w:rPr>
          <w:rFonts w:hint="eastAsia" w:ascii="仿宋_GB2312" w:hAnsi="Verdana" w:eastAsia="仿宋_GB2312" w:cs="宋体"/>
          <w:color w:val="000000"/>
          <w:kern w:val="0"/>
          <w:sz w:val="32"/>
          <w:szCs w:val="32"/>
          <w:lang w:val="zh-CN"/>
        </w:rPr>
        <w:t>提升产业技术水平。</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仿宋_GB2312" w:hAnsi="Verdana" w:eastAsia="仿宋_GB2312" w:cs="宋体"/>
          <w:kern w:val="0"/>
          <w:sz w:val="32"/>
          <w:szCs w:val="32"/>
          <w:lang w:val="zh-CN"/>
        </w:rPr>
        <w:t>（二）开展科技合作交流，加速科技成果转化，</w:t>
      </w:r>
      <w:r>
        <w:rPr>
          <w:rFonts w:hint="eastAsia" w:ascii="仿宋_GB2312" w:hAnsi="Verdana" w:eastAsia="仿宋_GB2312" w:cs="宋体"/>
          <w:color w:val="000000"/>
          <w:kern w:val="0"/>
          <w:sz w:val="32"/>
          <w:szCs w:val="32"/>
          <w:lang w:val="zh-CN"/>
        </w:rPr>
        <w:t>促进产业升级和</w:t>
      </w:r>
      <w:r>
        <w:rPr>
          <w:rFonts w:hint="eastAsia" w:ascii="仿宋_GB2312" w:hAnsi="Verdana" w:eastAsia="仿宋_GB2312" w:cs="宋体"/>
          <w:kern w:val="0"/>
          <w:sz w:val="32"/>
          <w:szCs w:val="32"/>
          <w:lang w:val="zh-CN"/>
        </w:rPr>
        <w:t>高新技术产业化。</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仿宋_GB2312" w:hAnsi="Verdana" w:eastAsia="仿宋_GB2312" w:cs="宋体"/>
          <w:kern w:val="0"/>
          <w:sz w:val="32"/>
          <w:szCs w:val="32"/>
          <w:lang w:val="zh-CN"/>
        </w:rPr>
        <w:t>（三）引进、集聚和培养人才。</w:t>
      </w:r>
      <w:r>
        <w:rPr>
          <w:rFonts w:hint="eastAsia" w:ascii="仿宋_GB2312" w:hAnsi="Verdana" w:eastAsia="仿宋_GB2312" w:cs="宋体"/>
          <w:color w:val="000000"/>
          <w:kern w:val="0"/>
          <w:sz w:val="32"/>
          <w:szCs w:val="32"/>
          <w:lang w:val="zh-CN"/>
        </w:rPr>
        <w:t>培养高水平科研人员、工程技术人员和科技管理人员</w:t>
      </w:r>
      <w:r>
        <w:rPr>
          <w:rFonts w:hint="eastAsia" w:ascii="仿宋_GB2312" w:hAnsi="Verdana" w:eastAsia="仿宋_GB2312" w:cs="宋体"/>
          <w:kern w:val="0"/>
          <w:sz w:val="32"/>
          <w:szCs w:val="32"/>
          <w:lang w:val="zh-CN"/>
        </w:rPr>
        <w:t>，建设高素质的技术和管理人才队伍。</w:t>
      </w:r>
    </w:p>
    <w:p>
      <w:pPr>
        <w:shd w:val="clear" w:color="auto" w:fill="FFFFFF"/>
        <w:autoSpaceDE w:val="0"/>
        <w:autoSpaceDN w:val="0"/>
        <w:adjustRightInd w:val="0"/>
        <w:snapToGrid w:val="0"/>
        <w:spacing w:line="560" w:lineRule="exact"/>
        <w:ind w:firstLine="640" w:firstLineChars="200"/>
        <w:rPr>
          <w:rFonts w:ascii="仿宋_GB2312" w:hAnsi="Verdana" w:eastAsia="仿宋_GB2312" w:cs="宋体"/>
          <w:kern w:val="0"/>
          <w:sz w:val="32"/>
          <w:szCs w:val="32"/>
          <w:lang w:val="zh-CN"/>
        </w:rPr>
      </w:pPr>
      <w:r>
        <w:rPr>
          <w:rFonts w:hint="eastAsia" w:ascii="黑体" w:hAnsi="Verdana" w:eastAsia="黑体" w:cs="宋体"/>
          <w:kern w:val="0"/>
          <w:sz w:val="32"/>
          <w:szCs w:val="32"/>
          <w:lang w:val="zh-CN"/>
        </w:rPr>
        <w:t xml:space="preserve">第五条  </w:t>
      </w:r>
      <w:r>
        <w:rPr>
          <w:rFonts w:hint="eastAsia" w:ascii="仿宋_GB2312" w:hAnsi="Verdana" w:eastAsia="仿宋_GB2312" w:cs="宋体"/>
          <w:kern w:val="0"/>
          <w:sz w:val="32"/>
          <w:szCs w:val="32"/>
          <w:lang w:val="zh-CN"/>
        </w:rPr>
        <w:t>市科技局统一归口管理研发中心认定工作，负责政策制定、资格认定、指导实践、服务需求等方面的工作。各县（市、区）科技部门负责辖区内研发中心的组织申报、审核推荐、日常管理服务等工作。</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黑体" w:hAnsi="Verdana" w:eastAsia="黑体" w:cs="宋体"/>
          <w:kern w:val="0"/>
          <w:sz w:val="32"/>
          <w:szCs w:val="32"/>
          <w:lang w:val="zh-CN"/>
        </w:rPr>
        <w:t xml:space="preserve">第六条  </w:t>
      </w:r>
      <w:r>
        <w:rPr>
          <w:rFonts w:hint="eastAsia" w:ascii="仿宋_GB2312" w:hAnsi="Verdana" w:eastAsia="仿宋_GB2312" w:cs="宋体"/>
          <w:kern w:val="0"/>
          <w:sz w:val="32"/>
          <w:szCs w:val="32"/>
          <w:lang w:val="zh-CN"/>
        </w:rPr>
        <w:t>研发中心依托企业主要职责是：</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仿宋_GB2312" w:hAnsi="Verdana" w:eastAsia="仿宋_GB2312" w:cs="宋体"/>
          <w:kern w:val="0"/>
          <w:sz w:val="32"/>
          <w:szCs w:val="32"/>
          <w:lang w:val="zh-CN"/>
        </w:rPr>
        <w:t>（一）负责对研发中心的领导和管理，组织实施研发中心建设计划规定的各项工作。</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仿宋_GB2312" w:hAnsi="Verdana" w:eastAsia="仿宋_GB2312" w:cs="宋体"/>
          <w:kern w:val="0"/>
          <w:sz w:val="32"/>
          <w:szCs w:val="32"/>
          <w:lang w:val="zh-CN"/>
        </w:rPr>
        <w:t>（二）负责为研发中心建设和运行提供必要的资金、物资、人才保障。</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r>
        <w:rPr>
          <w:rFonts w:hint="eastAsia" w:ascii="仿宋_GB2312" w:hAnsi="Verdana" w:eastAsia="仿宋_GB2312" w:cs="宋体"/>
          <w:kern w:val="0"/>
          <w:sz w:val="32"/>
          <w:szCs w:val="32"/>
          <w:lang w:val="zh-CN"/>
        </w:rPr>
        <w:t>（三）负责监督研发中心的资产及经费使用。</w:t>
      </w:r>
    </w:p>
    <w:p>
      <w:pPr>
        <w:shd w:val="clear" w:color="auto" w:fill="FFFFFF"/>
        <w:autoSpaceDE w:val="0"/>
        <w:autoSpaceDN w:val="0"/>
        <w:adjustRightInd w:val="0"/>
        <w:snapToGrid w:val="0"/>
        <w:spacing w:line="560" w:lineRule="exact"/>
        <w:ind w:firstLine="640" w:firstLineChars="200"/>
        <w:rPr>
          <w:rFonts w:ascii="仿宋_GB2312" w:hAnsi="Verdana" w:eastAsia="仿宋_GB2312" w:cs="Verdana"/>
          <w:kern w:val="0"/>
          <w:sz w:val="32"/>
          <w:szCs w:val="32"/>
        </w:rPr>
      </w:pPr>
    </w:p>
    <w:p>
      <w:pPr>
        <w:autoSpaceDE w:val="0"/>
        <w:autoSpaceDN w:val="0"/>
        <w:adjustRightInd w:val="0"/>
        <w:snapToGrid w:val="0"/>
        <w:spacing w:line="560" w:lineRule="exact"/>
        <w:jc w:val="center"/>
        <w:rPr>
          <w:rFonts w:hint="eastAsia" w:ascii="黑体" w:hAnsi="Verdana" w:eastAsia="黑体" w:cs="宋体"/>
          <w:b w:val="0"/>
          <w:bCs/>
          <w:sz w:val="32"/>
          <w:szCs w:val="32"/>
          <w:lang w:val="zh-CN"/>
        </w:rPr>
      </w:pPr>
      <w:r>
        <w:rPr>
          <w:rFonts w:hint="eastAsia" w:ascii="黑体" w:hAnsi="Verdana" w:eastAsia="黑体" w:cs="宋体"/>
          <w:b w:val="0"/>
          <w:bCs/>
          <w:sz w:val="32"/>
          <w:szCs w:val="32"/>
          <w:lang w:val="zh-CN"/>
        </w:rPr>
        <w:t>第二章  申报和认定</w:t>
      </w:r>
    </w:p>
    <w:p>
      <w:pPr>
        <w:autoSpaceDE w:val="0"/>
        <w:autoSpaceDN w:val="0"/>
        <w:adjustRightInd w:val="0"/>
        <w:snapToGrid w:val="0"/>
        <w:spacing w:line="560" w:lineRule="exact"/>
        <w:ind w:firstLine="640" w:firstLineChars="200"/>
        <w:rPr>
          <w:rFonts w:hint="eastAsia" w:ascii="仿宋_GB2312" w:hAnsi="Verdana" w:eastAsia="仿宋_GB2312" w:cs="仿宋_GB2312"/>
          <w:kern w:val="0"/>
          <w:sz w:val="32"/>
          <w:szCs w:val="32"/>
          <w:lang w:val="zh-CN"/>
        </w:rPr>
      </w:pPr>
      <w:r>
        <w:rPr>
          <w:rFonts w:hint="eastAsia" w:ascii="黑体" w:hAnsi="Verdana" w:eastAsia="黑体" w:cs="宋体"/>
          <w:kern w:val="0"/>
          <w:sz w:val="32"/>
          <w:szCs w:val="32"/>
          <w:lang w:val="zh-CN"/>
        </w:rPr>
        <w:t xml:space="preserve">第七条  </w:t>
      </w:r>
      <w:r>
        <w:rPr>
          <w:rFonts w:hint="eastAsia" w:ascii="仿宋_GB2312" w:hAnsi="Verdana" w:eastAsia="仿宋_GB2312" w:cs="仿宋_GB2312"/>
          <w:kern w:val="0"/>
          <w:sz w:val="32"/>
          <w:szCs w:val="32"/>
          <w:lang w:val="zh-CN"/>
        </w:rPr>
        <w:t>研发中心重点面向在我市登记注册的规上企业、省科技型中小企业和高新技术企业，一般应具备以下条件：</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（一）企业上一年度研究开发费用总额占销售收入总额的比例符合如下要求：</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1.上年度销售收入小于5000万元的，比例不低于5%；</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2.上年度销售收入5000万元至20000万元的，比例不低于4%；</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3.上年度销售收入20000万元以上的，比例不低于3%或研发费用不低于500万元。</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eastAsia="zh-CN"/>
        </w:rPr>
      </w:pPr>
      <w:r>
        <w:rPr>
          <w:rFonts w:hint="eastAsia" w:ascii="仿宋_GB2312" w:eastAsia="仿宋_GB2312" w:cs="仿宋_GB2312"/>
          <w:kern w:val="0"/>
          <w:sz w:val="32"/>
          <w:szCs w:val="32"/>
          <w:lang w:val="zh-CN"/>
        </w:rPr>
        <w:t>（二）具有现对独立的研发机构，专职研究开发人员不少于</w:t>
      </w:r>
      <w:r>
        <w:rPr>
          <w:rFonts w:hint="eastAsia" w:ascii="仿宋_GB2312" w:eastAsia="仿宋_GB2312" w:cs="仿宋_GB2312"/>
          <w:kern w:val="0"/>
          <w:sz w:val="32"/>
          <w:szCs w:val="32"/>
          <w:lang w:val="en-US" w:eastAsia="zh-CN"/>
        </w:rPr>
        <w:t>10人</w:t>
      </w:r>
      <w:r>
        <w:rPr>
          <w:rFonts w:hint="eastAsia" w:ascii="仿宋_GB2312" w:eastAsia="仿宋_GB2312" w:cs="仿宋_GB2312"/>
          <w:kern w:val="0"/>
          <w:sz w:val="32"/>
          <w:szCs w:val="32"/>
          <w:lang w:val="zh-CN" w:eastAsia="zh-CN"/>
        </w:rPr>
        <w:t>（软件类企业不低于15人），占企业当年职工总数的比例不低于10%；</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eastAsia="zh-CN"/>
        </w:rPr>
        <w:t>（三）</w:t>
      </w:r>
      <w:r>
        <w:rPr>
          <w:rFonts w:hint="eastAsia" w:ascii="仿宋_GB2312" w:eastAsia="仿宋_GB2312" w:cs="仿宋_GB2312"/>
          <w:kern w:val="0"/>
          <w:sz w:val="32"/>
          <w:szCs w:val="32"/>
          <w:lang w:val="zh-CN"/>
        </w:rPr>
        <w:t>科研场地相对集中，面积200平方米以上，科研设备原值总额200万元以上（软件类企业50万元以上）。</w:t>
      </w:r>
    </w:p>
    <w:p>
      <w:pPr>
        <w:autoSpaceDE w:val="0"/>
        <w:autoSpaceDN w:val="0"/>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lang w:val="zh-CN"/>
        </w:rPr>
        <w:t>（四）企业已组织实施</w:t>
      </w:r>
      <w:r>
        <w:rPr>
          <w:rFonts w:hint="eastAsia" w:ascii="仿宋_GB2312" w:eastAsia="仿宋_GB2312" w:cs="仿宋_GB2312"/>
          <w:kern w:val="0"/>
          <w:sz w:val="32"/>
          <w:szCs w:val="32"/>
        </w:rPr>
        <w:t>2个以上</w:t>
      </w:r>
      <w:r>
        <w:rPr>
          <w:rFonts w:hint="eastAsia" w:ascii="仿宋_GB2312" w:eastAsia="仿宋_GB2312" w:cs="仿宋_GB2312"/>
          <w:kern w:val="0"/>
          <w:sz w:val="32"/>
          <w:szCs w:val="32"/>
          <w:lang w:val="zh-CN"/>
        </w:rPr>
        <w:t>科技计划项目（包括企业自主立项科技计划项目）</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获得授权发明专利（含国防专利）、植物新品种、国家级农作物品种、国家新药、国家一级中药保护品种、集成电路布图设计专有权等</w:t>
      </w:r>
      <w:r>
        <w:rPr>
          <w:rFonts w:hint="eastAsia" w:ascii="仿宋_GB2312" w:eastAsia="仿宋_GB2312" w:cs="仿宋_GB2312"/>
          <w:kern w:val="0"/>
          <w:sz w:val="32"/>
          <w:szCs w:val="32"/>
        </w:rPr>
        <w:t>1项以上，或</w:t>
      </w:r>
      <w:r>
        <w:rPr>
          <w:rFonts w:hint="eastAsia" w:ascii="仿宋_GB2312" w:eastAsia="仿宋_GB2312" w:cs="仿宋_GB2312"/>
          <w:kern w:val="0"/>
          <w:sz w:val="32"/>
          <w:szCs w:val="32"/>
          <w:lang w:val="zh-CN"/>
        </w:rPr>
        <w:t>实用新型专利、外观设计专利、软件著作权等（不含商标）</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项以上</w:t>
      </w:r>
      <w:r>
        <w:rPr>
          <w:rFonts w:hint="eastAsia" w:ascii="仿宋_GB2312" w:eastAsia="仿宋_GB2312" w:cs="仿宋_GB2312"/>
          <w:kern w:val="0"/>
          <w:sz w:val="32"/>
          <w:szCs w:val="32"/>
          <w:lang w:val="zh-CN"/>
        </w:rPr>
        <w:t>。</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（五）近三年内累计转化科技成果7项以上。</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（六）建有完整规范的技术创新管理体系，各项规章制度健全；研发中心的研发费用应实行独立核算，单独列账。</w:t>
      </w:r>
    </w:p>
    <w:p>
      <w:pPr>
        <w:autoSpaceDE w:val="0"/>
        <w:autoSpaceDN w:val="0"/>
        <w:adjustRightInd w:val="0"/>
        <w:snapToGrid w:val="0"/>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（七）企业诚信经营，发展良好，认定前一年内未发生重大安全事故、重大质量事故、严重环境违法行为或严重失信等行为。</w:t>
      </w:r>
    </w:p>
    <w:p>
      <w:pPr>
        <w:shd w:val="clear" w:color="auto" w:fill="FFFFFF"/>
        <w:autoSpaceDE w:val="0"/>
        <w:autoSpaceDN w:val="0"/>
        <w:adjustRightInd w:val="0"/>
        <w:snapToGrid w:val="0"/>
        <w:spacing w:line="560" w:lineRule="exact"/>
        <w:ind w:firstLine="640" w:firstLineChars="200"/>
        <w:rPr>
          <w:rFonts w:ascii="仿宋_GB2312" w:hAnsi="Verdana" w:eastAsia="仿宋_GB2312" w:cs="仿宋_GB2312"/>
          <w:kern w:val="0"/>
          <w:sz w:val="32"/>
          <w:szCs w:val="32"/>
          <w:lang w:val="zh-CN"/>
        </w:rPr>
      </w:pPr>
      <w:r>
        <w:rPr>
          <w:rFonts w:hint="eastAsia" w:ascii="黑体" w:hAnsi="Verdana" w:eastAsia="黑体" w:cs="宋体"/>
          <w:kern w:val="0"/>
          <w:sz w:val="32"/>
          <w:szCs w:val="32"/>
          <w:lang w:val="zh-CN"/>
        </w:rPr>
        <w:t xml:space="preserve">第八条  </w:t>
      </w:r>
      <w:r>
        <w:rPr>
          <w:rFonts w:hint="eastAsia" w:ascii="仿宋_GB2312" w:hAnsi="Verdana" w:eastAsia="仿宋_GB2312" w:cs="仿宋_GB2312"/>
          <w:kern w:val="0"/>
          <w:sz w:val="32"/>
          <w:szCs w:val="32"/>
          <w:lang w:val="zh-CN"/>
        </w:rPr>
        <w:t>认定程序：</w:t>
      </w:r>
    </w:p>
    <w:p>
      <w:pPr>
        <w:shd w:val="clear" w:color="auto" w:fill="FFFFFF"/>
        <w:autoSpaceDE w:val="0"/>
        <w:autoSpaceDN w:val="0"/>
        <w:adjustRightInd w:val="0"/>
        <w:snapToGrid w:val="0"/>
        <w:spacing w:line="560" w:lineRule="exact"/>
        <w:ind w:firstLine="640" w:firstLineChars="200"/>
        <w:rPr>
          <w:rFonts w:hint="eastAsia" w:ascii="仿宋_GB2312" w:hAnsi="Verdana" w:eastAsia="仿宋_GB2312" w:cs="仿宋_GB2312"/>
          <w:kern w:val="0"/>
          <w:sz w:val="32"/>
          <w:szCs w:val="32"/>
          <w:lang w:val="zh-CN"/>
        </w:rPr>
      </w:pPr>
      <w:r>
        <w:rPr>
          <w:rFonts w:hint="eastAsia" w:ascii="仿宋_GB2312" w:hAnsi="Verdana" w:eastAsia="仿宋_GB2312" w:cs="仿宋_GB2312"/>
          <w:kern w:val="0"/>
          <w:sz w:val="32"/>
          <w:szCs w:val="32"/>
          <w:lang w:val="zh-CN"/>
        </w:rPr>
        <w:t>（一）智能评测。市科技局通过大数据对全市科技企业实行常态扫描并对照认定条件进行智能评测；</w:t>
      </w:r>
    </w:p>
    <w:p>
      <w:pPr>
        <w:shd w:val="clear" w:color="auto" w:fill="FFFFFF"/>
        <w:autoSpaceDE w:val="0"/>
        <w:autoSpaceDN w:val="0"/>
        <w:adjustRightInd w:val="0"/>
        <w:snapToGrid w:val="0"/>
        <w:spacing w:line="560" w:lineRule="exact"/>
        <w:ind w:firstLine="640" w:firstLineChars="200"/>
        <w:rPr>
          <w:rFonts w:hint="eastAsia" w:ascii="仿宋_GB2312" w:hAnsi="Verdana" w:eastAsia="仿宋_GB2312" w:cs="仿宋_GB2312"/>
          <w:kern w:val="0"/>
          <w:sz w:val="32"/>
          <w:szCs w:val="32"/>
          <w:lang w:val="zh-CN"/>
        </w:rPr>
      </w:pPr>
      <w:r>
        <w:rPr>
          <w:rFonts w:hint="eastAsia" w:ascii="仿宋_GB2312" w:hAnsi="Verdana" w:eastAsia="仿宋_GB2312" w:cs="仿宋_GB2312"/>
          <w:kern w:val="0"/>
          <w:sz w:val="32"/>
          <w:szCs w:val="32"/>
          <w:lang w:val="zh-CN"/>
        </w:rPr>
        <w:t>（二）达标即准。县（市、区）科技部门对符合条件的企业进行初审，推荐名单上报市科技局认定；</w:t>
      </w:r>
    </w:p>
    <w:p>
      <w:pPr>
        <w:shd w:val="clear" w:color="auto" w:fill="FFFFFF"/>
        <w:autoSpaceDE w:val="0"/>
        <w:autoSpaceDN w:val="0"/>
        <w:adjustRightInd w:val="0"/>
        <w:snapToGrid w:val="0"/>
        <w:spacing w:line="560" w:lineRule="exact"/>
        <w:ind w:firstLine="640" w:firstLineChars="200"/>
        <w:rPr>
          <w:rFonts w:ascii="仿宋_GB2312" w:hAnsi="Verdana" w:eastAsia="仿宋_GB2312" w:cs="仿宋_GB2312"/>
          <w:kern w:val="0"/>
          <w:sz w:val="32"/>
          <w:szCs w:val="32"/>
          <w:lang w:val="zh-CN"/>
        </w:rPr>
      </w:pPr>
      <w:r>
        <w:rPr>
          <w:rFonts w:hint="eastAsia" w:ascii="仿宋_GB2312" w:hAnsi="Verdana" w:eastAsia="仿宋_GB2312" w:cs="仿宋_GB2312"/>
          <w:kern w:val="0"/>
          <w:sz w:val="32"/>
          <w:szCs w:val="32"/>
          <w:lang w:val="zh-CN"/>
        </w:rPr>
        <w:t>（三）无感认定。市科技局对各地科技部门推荐上报的拟认定研发中心进行复核、公示，公示期为七个工作日，经公示无异议的，正式发文认定。</w:t>
      </w:r>
    </w:p>
    <w:p>
      <w:pPr>
        <w:shd w:val="clear" w:color="auto" w:fill="FFFFFF"/>
        <w:autoSpaceDE w:val="0"/>
        <w:autoSpaceDN w:val="0"/>
        <w:adjustRightInd w:val="0"/>
        <w:snapToGrid w:val="0"/>
        <w:spacing w:line="560" w:lineRule="exact"/>
        <w:ind w:firstLine="640" w:firstLineChars="200"/>
        <w:rPr>
          <w:rFonts w:ascii="仿宋_GB2312" w:eastAsia="仿宋_GB2312"/>
          <w:color w:val="000080"/>
          <w:kern w:val="0"/>
          <w:sz w:val="32"/>
          <w:szCs w:val="32"/>
        </w:rPr>
      </w:pPr>
      <w:r>
        <w:rPr>
          <w:rFonts w:hint="eastAsia" w:ascii="仿宋_GB2312" w:hAnsi="Verdana" w:eastAsia="仿宋_GB2312" w:cs="仿宋_GB2312"/>
          <w:kern w:val="0"/>
          <w:sz w:val="32"/>
          <w:szCs w:val="32"/>
          <w:lang w:val="zh-CN"/>
        </w:rPr>
        <w:t>（四）研发中心名称原则上采用“企业简称＋核心研发方向＋高新技术研究开发中心”的形式命名。</w:t>
      </w:r>
    </w:p>
    <w:p>
      <w:pPr>
        <w:autoSpaceDE w:val="0"/>
        <w:autoSpaceDN w:val="0"/>
        <w:adjustRightInd w:val="0"/>
        <w:snapToGrid w:val="0"/>
        <w:spacing w:line="560" w:lineRule="exact"/>
        <w:jc w:val="center"/>
        <w:rPr>
          <w:rFonts w:hint="eastAsia" w:ascii="黑体" w:hAnsi="Verdana" w:eastAsia="黑体" w:cs="宋体"/>
          <w:b w:val="0"/>
          <w:bCs/>
          <w:sz w:val="32"/>
          <w:szCs w:val="32"/>
          <w:lang w:val="zh-CN"/>
        </w:rPr>
      </w:pPr>
      <w:r>
        <w:rPr>
          <w:rFonts w:hint="eastAsia" w:ascii="黑体" w:hAnsi="Verdana" w:eastAsia="黑体" w:cs="宋体"/>
          <w:b w:val="0"/>
          <w:bCs/>
          <w:sz w:val="32"/>
          <w:szCs w:val="32"/>
          <w:lang w:val="zh-CN"/>
        </w:rPr>
        <w:t>第三章  运行与管理</w:t>
      </w:r>
    </w:p>
    <w:p>
      <w:pPr>
        <w:shd w:val="clear" w:color="auto" w:fill="FFFFFF"/>
        <w:autoSpaceDE w:val="0"/>
        <w:autoSpaceDN w:val="0"/>
        <w:adjustRightInd w:val="0"/>
        <w:snapToGrid w:val="0"/>
        <w:spacing w:line="560" w:lineRule="exact"/>
        <w:ind w:firstLine="640" w:firstLineChars="200"/>
        <w:rPr>
          <w:rFonts w:ascii="仿宋_GB2312" w:hAnsi="Verdana" w:eastAsia="仿宋_GB2312" w:cs="仿宋_GB2312"/>
          <w:kern w:val="0"/>
          <w:sz w:val="32"/>
          <w:szCs w:val="32"/>
          <w:lang w:val="zh-CN"/>
        </w:rPr>
      </w:pPr>
      <w:r>
        <w:rPr>
          <w:rFonts w:hint="eastAsia" w:ascii="黑体" w:hAnsi="Verdana" w:eastAsia="黑体" w:cs="宋体"/>
          <w:kern w:val="0"/>
          <w:sz w:val="32"/>
          <w:szCs w:val="32"/>
          <w:lang w:val="zh-CN"/>
        </w:rPr>
        <w:t xml:space="preserve">第九条  </w:t>
      </w:r>
      <w:r>
        <w:rPr>
          <w:rFonts w:hint="eastAsia" w:ascii="仿宋_GB2312" w:hAnsi="Verdana" w:eastAsia="仿宋_GB2312" w:cs="宋体"/>
          <w:kern w:val="0"/>
          <w:sz w:val="32"/>
          <w:szCs w:val="32"/>
          <w:lang w:val="zh-CN"/>
        </w:rPr>
        <w:t>运行管理</w:t>
      </w:r>
    </w:p>
    <w:p>
      <w:pPr>
        <w:shd w:val="clear" w:color="auto" w:fill="FFFFFF"/>
        <w:autoSpaceDE w:val="0"/>
        <w:autoSpaceDN w:val="0"/>
        <w:adjustRightInd w:val="0"/>
        <w:snapToGrid w:val="0"/>
        <w:spacing w:line="560" w:lineRule="exact"/>
        <w:ind w:firstLine="640" w:firstLineChars="200"/>
        <w:rPr>
          <w:rFonts w:ascii="仿宋_GB2312" w:hAnsi="Verdana" w:eastAsia="仿宋_GB2312" w:cs="仿宋_GB2312"/>
          <w:kern w:val="0"/>
          <w:sz w:val="32"/>
          <w:szCs w:val="32"/>
          <w:lang w:val="zh-CN"/>
        </w:rPr>
      </w:pPr>
      <w:r>
        <w:rPr>
          <w:rFonts w:hint="eastAsia" w:ascii="仿宋_GB2312" w:hAnsi="Verdana" w:eastAsia="仿宋_GB2312" w:cs="仿宋_GB2312"/>
          <w:kern w:val="0"/>
          <w:sz w:val="32"/>
          <w:szCs w:val="32"/>
          <w:lang w:val="zh-CN"/>
        </w:rPr>
        <w:t xml:space="preserve">（一）研发中心依托单位应制定研发中心运行发展规划，健全研发中心组织架构，集聚专职研发队伍，提升相关科研条件，确保研发中心各项科技创新活动有序开展。 </w:t>
      </w:r>
    </w:p>
    <w:p>
      <w:pPr>
        <w:shd w:val="clear" w:color="auto" w:fill="FFFFFF"/>
        <w:autoSpaceDE w:val="0"/>
        <w:autoSpaceDN w:val="0"/>
        <w:adjustRightInd w:val="0"/>
        <w:snapToGrid w:val="0"/>
        <w:spacing w:line="560" w:lineRule="exact"/>
        <w:ind w:firstLine="640" w:firstLineChars="200"/>
        <w:rPr>
          <w:rFonts w:ascii="仿宋_GB2312" w:hAnsi="Verdana" w:eastAsia="仿宋_GB2312" w:cs="仿宋_GB2312"/>
          <w:kern w:val="0"/>
          <w:sz w:val="32"/>
          <w:szCs w:val="32"/>
          <w:lang w:val="zh-CN"/>
        </w:rPr>
      </w:pPr>
      <w:r>
        <w:rPr>
          <w:rFonts w:hint="eastAsia" w:ascii="仿宋_GB2312" w:hAnsi="Verdana" w:eastAsia="仿宋_GB2312" w:cs="仿宋_GB2312"/>
          <w:kern w:val="0"/>
          <w:sz w:val="32"/>
          <w:szCs w:val="32"/>
          <w:lang w:val="zh-CN"/>
        </w:rPr>
        <w:t>（二）市、县（市、区）科技主管部门应为研发中心建设单位提供科技政策、科研立项、成果转化等方面的精准科技服务，研发中心应向市、县（市、区）科技部门报告运行状况，报送研发成果、发展绩效等信息。</w:t>
      </w:r>
    </w:p>
    <w:p>
      <w:pPr>
        <w:shd w:val="clear" w:color="auto" w:fill="FFFFFF"/>
        <w:autoSpaceDE w:val="0"/>
        <w:autoSpaceDN w:val="0"/>
        <w:adjustRightInd w:val="0"/>
        <w:snapToGrid w:val="0"/>
        <w:spacing w:line="560" w:lineRule="exact"/>
        <w:ind w:firstLine="640" w:firstLineChars="200"/>
        <w:rPr>
          <w:rFonts w:ascii="仿宋_GB2312" w:hAnsi="Verdana" w:eastAsia="仿宋_GB2312" w:cs="仿宋_GB2312"/>
          <w:kern w:val="0"/>
          <w:sz w:val="32"/>
          <w:szCs w:val="32"/>
          <w:lang w:val="zh-CN"/>
        </w:rPr>
      </w:pPr>
      <w:r>
        <w:rPr>
          <w:rFonts w:hint="eastAsia" w:ascii="仿宋_GB2312" w:hAnsi="Verdana" w:eastAsia="仿宋_GB2312" w:cs="仿宋_GB2312"/>
          <w:kern w:val="0"/>
          <w:sz w:val="32"/>
          <w:szCs w:val="32"/>
          <w:lang w:val="zh-CN"/>
        </w:rPr>
        <w:t>（三）研发中心建设运行中，需要发生地址、名称等变更的，应当在变更发生前</w:t>
      </w:r>
      <w:r>
        <w:rPr>
          <w:rFonts w:hint="eastAsia" w:ascii="仿宋_GB2312" w:hAnsi="Verdana" w:eastAsia="仿宋_GB2312" w:cs="仿宋_GB2312"/>
          <w:kern w:val="0"/>
          <w:sz w:val="32"/>
          <w:szCs w:val="32"/>
        </w:rPr>
        <w:t>1</w:t>
      </w:r>
      <w:r>
        <w:rPr>
          <w:rFonts w:hint="eastAsia" w:ascii="仿宋_GB2312" w:hAnsi="Verdana" w:eastAsia="仿宋_GB2312" w:cs="仿宋_GB2312"/>
          <w:kern w:val="0"/>
          <w:sz w:val="32"/>
          <w:szCs w:val="32"/>
          <w:lang w:val="zh-CN"/>
        </w:rPr>
        <w:t>个月内提出申请。如仅变更研发中心地址等非实质性情况的，书面报告县（市、区）科技部门核实备案；如中心名称、组织架构、研发方向发生重大调整的，需经县（市、区）科技部门确认，报市科技局备案。</w:t>
      </w:r>
    </w:p>
    <w:p>
      <w:pPr>
        <w:shd w:val="clear" w:color="auto" w:fill="FFFFFF"/>
        <w:autoSpaceDE w:val="0"/>
        <w:autoSpaceDN w:val="0"/>
        <w:adjustRightInd w:val="0"/>
        <w:snapToGrid w:val="0"/>
        <w:spacing w:line="560" w:lineRule="exact"/>
        <w:ind w:firstLine="640" w:firstLineChars="200"/>
        <w:rPr>
          <w:rFonts w:ascii="仿宋_GB2312" w:hAnsi="Verdana" w:eastAsia="仿宋_GB2312" w:cs="仿宋_GB2312"/>
          <w:kern w:val="0"/>
          <w:sz w:val="32"/>
          <w:szCs w:val="32"/>
          <w:lang w:val="zh-CN"/>
        </w:rPr>
      </w:pPr>
      <w:r>
        <w:rPr>
          <w:rFonts w:hint="eastAsia" w:ascii="仿宋_GB2312" w:hAnsi="Verdana" w:eastAsia="仿宋_GB2312" w:cs="仿宋_GB2312"/>
          <w:kern w:val="0"/>
          <w:sz w:val="32"/>
          <w:szCs w:val="32"/>
          <w:lang w:val="zh-CN"/>
        </w:rPr>
        <w:t>（四）市、县（市、区）科技主管部门在研发中心建设运行中，发现建设单位（企业）有下述情况之一的，撤销市级研发中心资格，建设单位三年内不得获批研发</w:t>
      </w:r>
      <w:bookmarkStart w:id="0" w:name="_GoBack"/>
      <w:bookmarkEnd w:id="0"/>
      <w:r>
        <w:rPr>
          <w:rFonts w:hint="eastAsia" w:ascii="仿宋_GB2312" w:hAnsi="Verdana" w:eastAsia="仿宋_GB2312" w:cs="仿宋_GB2312"/>
          <w:kern w:val="0"/>
          <w:sz w:val="32"/>
          <w:szCs w:val="32"/>
          <w:lang w:val="zh-CN"/>
        </w:rPr>
        <w:t xml:space="preserve">中心认定，不得申报市级科技计划项目和财政资金资助。                       </w:t>
      </w:r>
    </w:p>
    <w:p>
      <w:pPr>
        <w:shd w:val="clear" w:color="auto" w:fill="FFFFFF"/>
        <w:autoSpaceDE w:val="0"/>
        <w:autoSpaceDN w:val="0"/>
        <w:adjustRightInd w:val="0"/>
        <w:snapToGrid w:val="0"/>
        <w:spacing w:line="560" w:lineRule="exact"/>
        <w:ind w:firstLine="640" w:firstLineChars="200"/>
        <w:rPr>
          <w:rFonts w:ascii="仿宋_GB2312" w:hAnsi="Verdana" w:eastAsia="仿宋_GB2312" w:cs="仿宋_GB2312"/>
          <w:kern w:val="0"/>
          <w:sz w:val="32"/>
          <w:szCs w:val="32"/>
          <w:lang w:val="zh-CN"/>
        </w:rPr>
      </w:pPr>
      <w:r>
        <w:rPr>
          <w:rFonts w:hint="eastAsia" w:ascii="仿宋_GB2312" w:hAnsi="Verdana" w:eastAsia="仿宋_GB2312" w:cs="仿宋_GB2312"/>
          <w:kern w:val="0"/>
          <w:sz w:val="32"/>
          <w:szCs w:val="32"/>
          <w:lang w:val="zh-CN"/>
        </w:rPr>
        <w:t>（1）研发中心运行期间，违反国家、省、市科技管理和财政资金使用规定，侵犯他人知识产权等，严重科研失信。</w:t>
      </w:r>
    </w:p>
    <w:p>
      <w:pPr>
        <w:shd w:val="clear" w:color="auto" w:fill="FFFFFF"/>
        <w:autoSpaceDE w:val="0"/>
        <w:autoSpaceDN w:val="0"/>
        <w:adjustRightInd w:val="0"/>
        <w:snapToGrid w:val="0"/>
        <w:spacing w:line="560" w:lineRule="exact"/>
        <w:ind w:firstLine="640" w:firstLineChars="200"/>
        <w:rPr>
          <w:rFonts w:ascii="仿宋_GB2312" w:eastAsia="仿宋_GB2312"/>
          <w:kern w:val="0"/>
          <w:sz w:val="32"/>
          <w:szCs w:val="32"/>
        </w:rPr>
      </w:pPr>
      <w:r>
        <w:rPr>
          <w:rFonts w:hint="eastAsia" w:ascii="仿宋_GB2312" w:hAnsi="Verdana" w:eastAsia="仿宋_GB2312" w:cs="仿宋_GB2312"/>
          <w:kern w:val="0"/>
          <w:sz w:val="32"/>
          <w:szCs w:val="32"/>
          <w:lang w:val="zh-CN"/>
        </w:rPr>
        <w:t>（</w:t>
      </w:r>
      <w:r>
        <w:rPr>
          <w:rFonts w:hint="eastAsia" w:ascii="仿宋_GB2312" w:hAnsi="Verdana" w:eastAsia="仿宋_GB2312" w:cs="仿宋_GB2312"/>
          <w:kern w:val="0"/>
          <w:sz w:val="32"/>
          <w:szCs w:val="32"/>
          <w:lang w:val="en-US" w:eastAsia="zh-CN"/>
        </w:rPr>
        <w:t>2</w:t>
      </w:r>
      <w:r>
        <w:rPr>
          <w:rFonts w:hint="eastAsia" w:ascii="仿宋_GB2312" w:hAnsi="Verdana" w:eastAsia="仿宋_GB2312" w:cs="仿宋_GB2312"/>
          <w:kern w:val="0"/>
          <w:sz w:val="32"/>
          <w:szCs w:val="32"/>
          <w:lang w:val="zh-CN"/>
        </w:rPr>
        <w:t>）研发中心无正当理由不按规定报告运行状况、不按规定进行变更事项申报。</w:t>
      </w:r>
    </w:p>
    <w:p>
      <w:pPr>
        <w:autoSpaceDE w:val="0"/>
        <w:autoSpaceDN w:val="0"/>
        <w:adjustRightInd w:val="0"/>
        <w:snapToGrid w:val="0"/>
        <w:spacing w:line="560" w:lineRule="exact"/>
        <w:jc w:val="center"/>
        <w:rPr>
          <w:rFonts w:ascii="黑体" w:hAnsi="Verdana" w:eastAsia="黑体" w:cs="宋体"/>
          <w:b w:val="0"/>
          <w:bCs/>
          <w:sz w:val="32"/>
          <w:szCs w:val="32"/>
          <w:lang w:val="zh-CN"/>
        </w:rPr>
      </w:pPr>
      <w:r>
        <w:rPr>
          <w:rFonts w:hint="eastAsia" w:ascii="黑体" w:hAnsi="Verdana" w:eastAsia="黑体" w:cs="宋体"/>
          <w:b w:val="0"/>
          <w:bCs/>
          <w:sz w:val="32"/>
          <w:szCs w:val="32"/>
          <w:lang w:val="zh-CN"/>
        </w:rPr>
        <w:t>第四章  附则</w:t>
      </w:r>
    </w:p>
    <w:p>
      <w:pPr>
        <w:autoSpaceDE w:val="0"/>
        <w:autoSpaceDN w:val="0"/>
        <w:adjustRightInd w:val="0"/>
        <w:snapToGrid w:val="0"/>
        <w:spacing w:line="560" w:lineRule="exact"/>
        <w:ind w:firstLine="640" w:firstLineChars="200"/>
        <w:rPr>
          <w:rFonts w:ascii="仿宋_GB2312" w:eastAsia="仿宋_GB2312"/>
          <w:kern w:val="0"/>
          <w:sz w:val="32"/>
          <w:szCs w:val="32"/>
        </w:rPr>
      </w:pPr>
      <w:r>
        <w:rPr>
          <w:rFonts w:hint="eastAsia" w:ascii="黑体" w:hAnsi="Verdana" w:eastAsia="黑体" w:cs="宋体"/>
          <w:kern w:val="0"/>
          <w:sz w:val="32"/>
          <w:szCs w:val="32"/>
          <w:lang w:val="zh-CN"/>
        </w:rPr>
        <w:t xml:space="preserve">第十条  </w:t>
      </w:r>
      <w:r>
        <w:rPr>
          <w:rFonts w:hint="eastAsia" w:ascii="仿宋_GB2312" w:eastAsia="仿宋_GB2312" w:cs="仿宋_GB2312"/>
          <w:kern w:val="0"/>
          <w:sz w:val="32"/>
          <w:szCs w:val="32"/>
          <w:lang w:val="zh-CN"/>
        </w:rPr>
        <w:t>本办法自印发之日起实施，</w:t>
      </w:r>
      <w:r>
        <w:rPr>
          <w:rFonts w:hint="eastAsia" w:ascii="仿宋_GB2312" w:eastAsia="仿宋_GB2312" w:cs="宋体"/>
          <w:sz w:val="32"/>
          <w:szCs w:val="32"/>
          <w:lang w:val="zh-CN"/>
        </w:rPr>
        <w:t>原《嘉兴市高新技术研究开发中心认定管理办法》（嘉科高〔20</w:t>
      </w:r>
      <w:r>
        <w:rPr>
          <w:rFonts w:hint="eastAsia" w:ascii="仿宋_GB2312" w:eastAsia="仿宋_GB2312" w:cs="宋体"/>
          <w:sz w:val="32"/>
          <w:szCs w:val="32"/>
          <w:lang w:val="en-US" w:eastAsia="zh-CN"/>
        </w:rPr>
        <w:t>19</w:t>
      </w:r>
      <w:r>
        <w:rPr>
          <w:rFonts w:hint="eastAsia" w:ascii="仿宋_GB2312" w:eastAsia="仿宋_GB2312" w:cs="宋体"/>
          <w:sz w:val="32"/>
          <w:szCs w:val="32"/>
          <w:lang w:val="zh-CN"/>
        </w:rPr>
        <w:t>〕6</w:t>
      </w:r>
      <w:r>
        <w:rPr>
          <w:rFonts w:hint="eastAsia" w:ascii="仿宋_GB2312" w:eastAsia="仿宋_GB2312" w:cs="宋体"/>
          <w:sz w:val="32"/>
          <w:szCs w:val="32"/>
          <w:lang w:val="en-US" w:eastAsia="zh-CN"/>
        </w:rPr>
        <w:t>8</w:t>
      </w:r>
      <w:r>
        <w:rPr>
          <w:rFonts w:hint="eastAsia" w:ascii="仿宋_GB2312" w:eastAsia="仿宋_GB2312" w:cs="宋体"/>
          <w:sz w:val="32"/>
          <w:szCs w:val="32"/>
          <w:lang w:val="zh-CN"/>
        </w:rPr>
        <w:t>号）同时</w:t>
      </w:r>
      <w:r>
        <w:rPr>
          <w:rFonts w:hint="eastAsia" w:ascii="仿宋_GB2312" w:eastAsia="仿宋_GB2312" w:cs="仿宋_GB2312"/>
          <w:kern w:val="0"/>
          <w:sz w:val="32"/>
          <w:szCs w:val="32"/>
          <w:lang w:val="zh-CN"/>
        </w:rPr>
        <w:t>废止</w:t>
      </w:r>
      <w:r>
        <w:rPr>
          <w:rFonts w:hint="eastAsia" w:ascii="仿宋_GB2312" w:eastAsia="仿宋_GB2312" w:cs="宋体"/>
          <w:sz w:val="32"/>
          <w:szCs w:val="32"/>
          <w:lang w:val="zh-CN"/>
        </w:rPr>
        <w:t>。</w:t>
      </w:r>
    </w:p>
    <w:p>
      <w:pPr>
        <w:ind w:firstLine="640" w:firstLineChars="200"/>
      </w:pPr>
      <w:r>
        <w:rPr>
          <w:rFonts w:hint="eastAsia" w:ascii="黑体" w:hAnsi="Verdana" w:eastAsia="黑体" w:cs="宋体"/>
          <w:kern w:val="0"/>
          <w:sz w:val="32"/>
          <w:szCs w:val="32"/>
          <w:lang w:val="zh-CN"/>
        </w:rPr>
        <w:t xml:space="preserve">第十一条  </w:t>
      </w:r>
      <w:r>
        <w:rPr>
          <w:rFonts w:hint="eastAsia" w:ascii="仿宋_GB2312" w:eastAsia="仿宋_GB2312" w:cs="仿宋_GB2312"/>
          <w:kern w:val="0"/>
          <w:sz w:val="32"/>
          <w:szCs w:val="32"/>
          <w:lang w:val="zh-CN"/>
        </w:rPr>
        <w:t>本办法由嘉兴市科学技术局负责解释。</w:t>
      </w:r>
    </w:p>
    <w:sectPr>
      <w:headerReference r:id="rId3" w:type="default"/>
      <w:footerReference r:id="rId4" w:type="default"/>
      <w:pgSz w:w="11850" w:h="16783"/>
      <w:pgMar w:top="1440" w:right="1588" w:bottom="1440" w:left="1588"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sz w:val="2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A516D"/>
    <w:multiLevelType w:val="singleLevel"/>
    <w:tmpl w:val="E5FA516D"/>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97D4C2F"/>
    <w:rsid w:val="00211782"/>
    <w:rsid w:val="003E7E00"/>
    <w:rsid w:val="00411D92"/>
    <w:rsid w:val="00541A70"/>
    <w:rsid w:val="00622487"/>
    <w:rsid w:val="00677C7A"/>
    <w:rsid w:val="00930D40"/>
    <w:rsid w:val="00C32A04"/>
    <w:rsid w:val="00D03B7F"/>
    <w:rsid w:val="00D55C80"/>
    <w:rsid w:val="00E67018"/>
    <w:rsid w:val="00FD5FC0"/>
    <w:rsid w:val="02BA59F5"/>
    <w:rsid w:val="0518468A"/>
    <w:rsid w:val="0CDF57BE"/>
    <w:rsid w:val="10585CD7"/>
    <w:rsid w:val="17437B2D"/>
    <w:rsid w:val="197D4C2F"/>
    <w:rsid w:val="21872622"/>
    <w:rsid w:val="3DCD192E"/>
    <w:rsid w:val="4415191C"/>
    <w:rsid w:val="44266643"/>
    <w:rsid w:val="4AFBCB7B"/>
    <w:rsid w:val="4DEB39A9"/>
    <w:rsid w:val="50194F61"/>
    <w:rsid w:val="52B466D1"/>
    <w:rsid w:val="5BB06F75"/>
    <w:rsid w:val="6E77688D"/>
    <w:rsid w:val="7FDBF7ED"/>
    <w:rsid w:val="7FDF39D0"/>
    <w:rsid w:val="8D7BABC9"/>
    <w:rsid w:val="9FDFEA74"/>
    <w:rsid w:val="ADEE57F2"/>
    <w:rsid w:val="CF7D1EFC"/>
    <w:rsid w:val="F7BF0811"/>
    <w:rsid w:val="F9AC7201"/>
    <w:rsid w:val="FD7E0D0E"/>
    <w:rsid w:val="FDED5E06"/>
    <w:rsid w:val="FFFFD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3">
    <w:name w:val="Body Text"/>
    <w:basedOn w:val="1"/>
    <w:qFormat/>
    <w:uiPriority w:val="0"/>
    <w:pPr>
      <w:spacing w:line="360" w:lineRule="auto"/>
    </w:pPr>
    <w:rPr>
      <w:rFonts w:ascii="仿宋_GB2312" w:eastAsia="仿宋_GB2312"/>
      <w:sz w:val="32"/>
    </w:rPr>
  </w:style>
  <w:style w:type="paragraph" w:styleId="4">
    <w:name w:val="Balloon Text"/>
    <w:basedOn w:val="1"/>
    <w:link w:val="11"/>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unhideWhenUsed/>
    <w:qFormat/>
    <w:uiPriority w:val="99"/>
    <w:pPr>
      <w:ind w:firstLine="420" w:firstLineChars="200"/>
    </w:pPr>
  </w:style>
  <w:style w:type="character" w:customStyle="1" w:styleId="11">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4305</Words>
  <Characters>1033</Characters>
  <Lines>8</Lines>
  <Paragraphs>10</Paragraphs>
  <TotalTime>10</TotalTime>
  <ScaleCrop>false</ScaleCrop>
  <LinksUpToDate>false</LinksUpToDate>
  <CharactersWithSpaces>5328</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2019-08-28T00:10:00Z</dcterms:created>
  <dc:creator>凤凰涅磐</dc:creator>
  <cp:lastModifiedBy>韩斌(hanb)</cp:lastModifiedBy>
  <cp:lastPrinted>2019-08-28T00:09:00Z</cp:lastPrinted>
  <dcterms:modified xsi:type="dcterms:W3CDTF">2024-03-25T09:59:27Z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ies>
</file>