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786" w:right="486" w:hanging="2210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3"/>
          <w:sz w:val="44"/>
          <w:szCs w:val="44"/>
        </w:rPr>
        <w:t>东阳市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3"/>
          <w:sz w:val="44"/>
          <w:szCs w:val="44"/>
          <w:lang w:eastAsia="zh-CN"/>
        </w:rPr>
        <w:t>科技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3"/>
          <w:sz w:val="44"/>
          <w:szCs w:val="44"/>
        </w:rPr>
        <w:t>局关于公布行政规范性文件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4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9"/>
          <w:sz w:val="44"/>
          <w:szCs w:val="44"/>
        </w:rPr>
        <w:t>清理结果的通知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</w:rPr>
        <w:t>各科室、局属各单位：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right="0" w:firstLine="604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</w:rPr>
        <w:t>为推进依法行政，根据《浙江省行政规范性文件管理办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法》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浙江省人民政府令第372号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等有关规定，我局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对2023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年12月31日前发布的行政规范性文件进行了清理，现将予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以全文保留的行政规范性文件目录予以公布。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9" w:right="80" w:firstLine="679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9" w:right="80" w:firstLine="679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附件：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9" w:right="80" w:firstLine="679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1.全文保留的行政规范性文件目录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29"/>
        <w:jc w:val="righ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</w:rPr>
        <w:t>东阳市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  <w:lang w:eastAsia="zh-CN"/>
        </w:rPr>
        <w:t>科学技术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44"/>
          <w:sz w:val="32"/>
          <w:szCs w:val="32"/>
        </w:rPr>
        <w:t>2024年4月9日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widowControl w:val="0"/>
        <w:suppressLineNumbers w:val="0"/>
        <w:shd w:val="clear" w:fill="FFFFFF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rPr>
          <w:rFonts w:hint="default" w:ascii="Times New Roman" w:hAnsi="Times New Roman" w:eastAsia="仿宋_GB2312" w:cs="Times New Roman"/>
          <w:kern w:val="21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shd w:val="clear" w:fill="FFFFFF"/>
          <w:lang w:val="en-US" w:eastAsia="zh-CN" w:bidi="ar"/>
        </w:rPr>
        <w:t xml:space="preserve"> （此件公开发布）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0" w:h="16840"/>
          <w:pgMar w:top="1440" w:right="1800" w:bottom="1440" w:left="1800" w:header="0" w:footer="0" w:gutter="0"/>
        </w:sectPr>
      </w:pPr>
    </w:p>
    <w:p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黑体" w:cs="Times New Roman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widowControl w:val="0"/>
        <w:suppressLineNumbers w:val="0"/>
        <w:kinsoku/>
        <w:autoSpaceDE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  <w:t>全文保留的行政规范性文件目录</w:t>
      </w: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  <w:t>（</w:t>
      </w: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  <w:t>2件</w:t>
      </w: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9532" w:type="dxa"/>
        <w:tblInd w:w="-3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6804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19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28"/>
                <w:szCs w:val="28"/>
              </w:rPr>
              <w:t>文件名称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6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关于印发《东阳市产业创新服务综合体管理办法》的通知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东科〔2019〕20号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关于印发《东阳市科技合作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技术购置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项目管理办法》的通知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东科〔202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480" w:lineRule="exact"/>
        <w:ind w:firstLine="280" w:firstLineChars="1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346710</wp:posOffset>
                </wp:positionV>
                <wp:extent cx="54641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5pt;margin-top:27.3pt;height:0pt;width:430.25pt;z-index:251661312;mso-width-relative:page;mso-height-relative:page;" filled="f" stroked="t" coordsize="21600,21600" o:gfxdata="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a3dbzUAAAABwEAAA8AAAAA&#10;AAAAAQAgAAAAIgAAAGRycy9kb3ducmV2LnhtbFBLAQIUABQAAAAIAIdO4kBcIXA73wEAAKY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33020</wp:posOffset>
                </wp:positionV>
                <wp:extent cx="546354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pt;margin-top:2.6pt;height:0pt;width:430.2pt;z-index:251663360;mso-width-relative:page;mso-height-relative:page;" filled="f" stroked="t" coordsize="21600,21600" o:gfxdata="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A9Uo3TAAAABQEAAA8AAAAA&#10;AAAAAQAgAAAAIgAAAGRycy9kb3ducmV2LnhtbFBLAQIUABQAAAAIAIdO4kBzKFKw4AEAAKQ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东阳市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办公室             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sectPr>
      <w:pgSz w:w="11900" w:h="16840"/>
      <w:pgMar w:top="1431" w:right="1484" w:bottom="0" w:left="165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14613C2"/>
    <w:rsid w:val="20EA2E37"/>
    <w:rsid w:val="43665BE4"/>
    <w:rsid w:val="63FA28A2"/>
    <w:rsid w:val="6A240427"/>
    <w:rsid w:val="727D270B"/>
    <w:rsid w:val="74BE7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"/>
    <w:next w:val="2"/>
    <w:qFormat/>
    <w:uiPriority w:val="0"/>
    <w:pPr>
      <w:widowControl w:val="0"/>
      <w:spacing w:before="0" w:after="140" w:line="276" w:lineRule="auto"/>
      <w:ind w:firstLine="7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2025-01-20T14:43:00Z</dcterms:created>
  <dc:creator>Kingsoft-PDF</dc:creator>
  <cp:lastModifiedBy>Young。</cp:lastModifiedBy>
  <dcterms:modified xsi:type="dcterms:W3CDTF">2025-04-01T02:34:21Z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2025-01-20T14:43:54Z</vt:filetime>
  </property>
  <property fmtid="{D5CDD505-2E9C-101B-9397-08002B2CF9AE}" pid="4" name="UsrData">
    <vt:lpwstr>678df0a74edf25001f9d59f1wl</vt:lpwstr>
  </property>
  <property fmtid="{D5CDD505-2E9C-101B-9397-08002B2CF9AE}" pid="5" name="KSOProductBuildVer">
    <vt:lpwstr>2052-11.8.2.8875</vt:lpwstr>
  </property>
</Properties>
</file>