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 xml:space="preserve">《诸暨市农业农村局2025年地方性农业政策性保险政策》的起草说明 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诸暨市农业农村局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12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日</w:t>
      </w:r>
    </w:p>
    <w:p>
      <w:pPr>
        <w:snapToGrid w:val="0"/>
        <w:spacing w:line="560" w:lineRule="exact"/>
        <w:ind w:firstLine="480" w:firstLineChars="150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480" w:firstLineChars="150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现就发布《诸暨市农业农村局2025年地方性农业政策性保险政策》说明如下：</w:t>
      </w:r>
    </w:p>
    <w:p>
      <w:pPr>
        <w:snapToGrid w:val="0"/>
        <w:spacing w:line="560" w:lineRule="exact"/>
        <w:ind w:firstLine="640" w:firstLineChars="200"/>
        <w:textAlignment w:val="baseline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一、起草目的</w:t>
      </w:r>
    </w:p>
    <w:p>
      <w:pPr>
        <w:snapToGrid w:val="0"/>
        <w:spacing w:line="520" w:lineRule="exact"/>
        <w:ind w:firstLine="640" w:firstLineChars="200"/>
        <w:textAlignment w:val="baseline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为完善农业产业保障体系，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通过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财政手段与</w:t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fldChar w:fldCharType="begin"/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instrText xml:space="preserve"> HYPERLINK "https://baike.baidu.com/item/%E5%B8%82%E5%9C%BA%E6%9C%BA%E5%88%B6/2369848?fromModule=lemma_inlink" \t "https://baike.baidu.com/item/%E6%94%BF%E7%AD%96%E6%80%A7%E5%86%9C%E4%B8%9A%E4%BF%9D%E9%99%A9/_blank" </w:instrText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fldChar w:fldCharType="separate"/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t>市场机制</w:t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fldChar w:fldCharType="end"/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t>相对接，创新政府救灾方式，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进一步</w:t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t>提高</w:t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fldChar w:fldCharType="begin"/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instrText xml:space="preserve"> HYPERLINK "https://baike.baidu.com/item/%E8%B4%A2%E6%94%BF%E8%B5%84%E9%87%91/10736264?fromModule=lemma_inlink" \t "https://baike.baidu.com/item/%E6%94%BF%E7%AD%96%E6%80%A7%E5%86%9C%E4%B8%9A%E4%BF%9D%E9%99%A9/_blank" </w:instrText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fldChar w:fldCharType="separate"/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t>财政资金</w:t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fldChar w:fldCharType="end"/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t>使用效益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使</w:t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fldChar w:fldCharType="begin"/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instrText xml:space="preserve"> HYPERLINK "https://baike.baidu.com/item/%E5%86%9C%E4%B8%9A%E9%A3%8E%E9%99%A9/5805538?fromModule=lemma_inlink" \t "https://baike.baidu.com/item/%E6%94%BF%E7%AD%96%E6%80%A7%E5%86%9C%E4%B8%9A%E4%BF%9D%E9%99%A9/_blank" </w:instrText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fldChar w:fldCharType="separate"/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t>农业风险</w:t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fldChar w:fldCharType="end"/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得以</w:t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t>分散，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从而进一步</w:t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t>促进农民收入</w:t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fldChar w:fldCharType="begin"/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instrText xml:space="preserve"> HYPERLINK "https://baike.baidu.com/item/%E5%8F%AF%E6%8C%81%E7%BB%AD%E5%A2%9E%E9%95%BF/10513012?fromModule=lemma_inlink" \t "https://baike.baidu.com/item/%E6%94%BF%E7%AD%96%E6%80%A7%E5%86%9C%E4%B8%9A%E4%BF%9D%E9%99%A9/_blank" </w:instrText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fldChar w:fldCharType="separate"/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t>可持续增长</w:t>
      </w:r>
      <w:r>
        <w:rPr>
          <w:rFonts w:hint="default" w:ascii="仿宋_GB2312" w:hAnsi="宋体" w:eastAsia="仿宋_GB2312" w:cs="宋体"/>
          <w:sz w:val="32"/>
          <w:szCs w:val="32"/>
          <w:lang w:eastAsia="zh-CN"/>
        </w:rPr>
        <w:fldChar w:fldCharType="end"/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>
      <w:pPr>
        <w:snapToGrid w:val="0"/>
        <w:spacing w:line="560" w:lineRule="exact"/>
        <w:ind w:firstLine="640" w:firstLineChars="200"/>
        <w:textAlignment w:val="baseline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二、主要内容和实施重点</w:t>
      </w:r>
    </w:p>
    <w:p>
      <w:pPr>
        <w:pStyle w:val="7"/>
        <w:spacing w:line="560" w:lineRule="exact"/>
        <w:ind w:left="0" w:leftChars="0" w:firstLine="640" w:firstLineChars="200"/>
      </w:pPr>
      <w:r>
        <w:rPr>
          <w:rFonts w:hint="eastAsia" w:ascii="仿宋_GB2312" w:hAnsi="宋体" w:eastAsia="仿宋_GB2312" w:cs="宋体"/>
          <w:sz w:val="32"/>
          <w:szCs w:val="32"/>
        </w:rPr>
        <w:t>按照“政府推动、市场运作、农户自愿”的原则，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明确</w:t>
      </w:r>
      <w:r>
        <w:rPr>
          <w:rFonts w:hint="eastAsia" w:ascii="仿宋_GB2312" w:hAnsi="宋体" w:eastAsia="仿宋_GB2312" w:cs="宋体"/>
          <w:sz w:val="32"/>
          <w:szCs w:val="32"/>
        </w:rPr>
        <w:t>政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财政扶持导向，加快农业保险机制创新，推进政策性农业保险“提标、扩面、增品”，提高农业保险的深度和密度，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对照中央、省、绍兴指定品种及我市主导产业开展政策性保险</w:t>
      </w:r>
      <w:r>
        <w:rPr>
          <w:rFonts w:hint="eastAsia" w:ascii="仿宋_GB2312" w:hAnsi="黑体" w:eastAsia="仿宋_GB2312" w:cs="黑体"/>
          <w:sz w:val="32"/>
          <w:szCs w:val="32"/>
        </w:rPr>
        <w:t>提供政策依据。整个政策意见，共分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三</w:t>
      </w:r>
      <w:r>
        <w:rPr>
          <w:rFonts w:hint="eastAsia" w:ascii="仿宋_GB2312" w:hAnsi="黑体" w:eastAsia="仿宋_GB2312" w:cs="黑体"/>
          <w:sz w:val="32"/>
          <w:szCs w:val="32"/>
        </w:rPr>
        <w:t>个部分：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第一部分，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总体目标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主要明确2025年地方性农业政策性保险的种类，主要包括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《诸暨市高粱种植保险试点方案》、《诸暨市新型农业经营主体综合保险试点方案》、《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诸暨市香榧高温干旱气象指数保险试点方案》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诸暨市农机具综合保险试点方案》、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诸暨市香榧古树保险试点方案》等5个种类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第二部分，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具体细则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“工作目标”、“参保方案”两个方面，“工作目标”方面主要是开辟本品种保险的目的；“参保方案”主要是实施本保险品种的操作方法方法，主要涉及参保对象、保险金额、保险责任范围、投保流程、赔偿处理、责任追朔期及承保公司的确定等。</w:t>
      </w:r>
    </w:p>
    <w:p>
      <w:pPr>
        <w:snapToGrid w:val="0"/>
        <w:spacing w:line="560" w:lineRule="exact"/>
        <w:ind w:firstLine="640" w:firstLineChars="200"/>
        <w:textAlignment w:val="baseline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三、起草经过</w:t>
      </w:r>
    </w:p>
    <w:p>
      <w:pPr>
        <w:snapToGrid w:val="0"/>
        <w:spacing w:line="560" w:lineRule="exact"/>
        <w:ind w:firstLine="640" w:firstLineChars="20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按照上级相关文件要求，由农业农村局牵头，联合财政局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eastAsia="仿宋_GB2312"/>
          <w:sz w:val="31"/>
        </w:rPr>
        <w:t>在</w:t>
      </w:r>
      <w:r>
        <w:rPr>
          <w:rFonts w:hint="eastAsia" w:eastAsia="仿宋_GB2312"/>
          <w:sz w:val="31"/>
          <w:lang w:val="en-US" w:eastAsia="zh-CN"/>
        </w:rPr>
        <w:t>召开由相关单位、镇乡、相关种养殖大户座谈会基础上以及参考</w:t>
      </w:r>
      <w:r>
        <w:rPr>
          <w:rFonts w:hint="eastAsia" w:eastAsia="仿宋_GB2312"/>
          <w:sz w:val="31"/>
        </w:rPr>
        <w:t>202</w:t>
      </w:r>
      <w:r>
        <w:rPr>
          <w:rFonts w:hint="eastAsia" w:eastAsia="仿宋_GB2312"/>
          <w:sz w:val="31"/>
          <w:lang w:val="en-US" w:eastAsia="zh-CN"/>
        </w:rPr>
        <w:t>4</w:t>
      </w:r>
      <w:r>
        <w:rPr>
          <w:rFonts w:hint="eastAsia" w:eastAsia="仿宋_GB2312"/>
          <w:sz w:val="31"/>
        </w:rPr>
        <w:t>年度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《关于开展202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地方性</w:t>
      </w:r>
      <w:r>
        <w:rPr>
          <w:rFonts w:hint="eastAsia" w:ascii="仿宋_GB2312" w:hAnsi="Times New Roman" w:eastAsia="仿宋_GB2312" w:cs="Times New Roman"/>
          <w:sz w:val="32"/>
          <w:szCs w:val="32"/>
        </w:rPr>
        <w:t>农业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政策</w:t>
      </w:r>
      <w:r>
        <w:rPr>
          <w:rFonts w:hint="eastAsia" w:ascii="仿宋_GB2312" w:hAnsi="Times New Roman" w:eastAsia="仿宋_GB2312" w:cs="Times New Roman"/>
          <w:sz w:val="32"/>
          <w:szCs w:val="32"/>
        </w:rPr>
        <w:t>保险工作的通知》</w:t>
      </w:r>
      <w:r>
        <w:rPr>
          <w:rFonts w:hint="eastAsia" w:eastAsia="仿宋_GB2312"/>
          <w:sz w:val="31"/>
        </w:rPr>
        <w:t>基础上修订而成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textAlignment w:val="baseline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四、文件施行日期说明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ˎ̥" w:eastAsia="仿宋_GB2312"/>
          <w:color w:val="000000"/>
          <w:sz w:val="32"/>
          <w:szCs w:val="32"/>
        </w:rPr>
        <w:t>本政策自发文之日起</w:t>
      </w:r>
      <w:r>
        <w:rPr>
          <w:rFonts w:hint="eastAsia" w:ascii="仿宋_GB2312" w:hAnsi="ˎ̥" w:eastAsia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日后起施行，各类奖补的执行期限至202</w:t>
      </w:r>
      <w:r>
        <w:rPr>
          <w:rFonts w:hint="eastAsia" w:ascii="仿宋_GB2312" w:hAnsi="ˎ̥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年12月31日</w:t>
      </w:r>
      <w:bookmarkStart w:id="0" w:name="_GoBack"/>
      <w:bookmarkEnd w:id="0"/>
      <w:r>
        <w:rPr>
          <w:rFonts w:hint="eastAsia" w:ascii="仿宋_GB2312" w:hAnsi="ˎ̥" w:eastAsia="仿宋_GB2312"/>
          <w:color w:val="000000"/>
          <w:sz w:val="32"/>
          <w:szCs w:val="32"/>
        </w:rPr>
        <w:t>。　</w:t>
      </w:r>
      <w:r>
        <w:rPr>
          <w:rFonts w:hint="eastAsia" w:ascii="仿宋_GB2312" w:eastAsia="仿宋_GB2312"/>
          <w:sz w:val="32"/>
          <w:szCs w:val="32"/>
        </w:rPr>
        <w:t>　</w:t>
      </w:r>
    </w:p>
    <w:p>
      <w:pPr>
        <w:pStyle w:val="7"/>
        <w:ind w:left="840" w:hanging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N2MwNTgxNGRiZTRkNzM0ZGRkOWRhMzE5ZmViNmMifQ=="/>
  </w:docVars>
  <w:rsids>
    <w:rsidRoot w:val="73327835"/>
    <w:rsid w:val="00091BDA"/>
    <w:rsid w:val="003D3326"/>
    <w:rsid w:val="004053BB"/>
    <w:rsid w:val="006E3A5C"/>
    <w:rsid w:val="00785AEE"/>
    <w:rsid w:val="009B62D5"/>
    <w:rsid w:val="00AD7C0E"/>
    <w:rsid w:val="00BE3C93"/>
    <w:rsid w:val="00F07EFB"/>
    <w:rsid w:val="00F577F3"/>
    <w:rsid w:val="05D906A9"/>
    <w:rsid w:val="0F5E4507"/>
    <w:rsid w:val="189209B9"/>
    <w:rsid w:val="44FC2154"/>
    <w:rsid w:val="49780F96"/>
    <w:rsid w:val="5240102E"/>
    <w:rsid w:val="52AD1DF3"/>
    <w:rsid w:val="7332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eastAsia="方正小标宋简体"/>
      <w:kern w:val="44"/>
      <w:sz w:val="40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706</Words>
  <Characters>731</Characters>
  <Lines>10</Lines>
  <Paragraphs>3</Paragraphs>
  <TotalTime>0</TotalTime>
  <ScaleCrop>false</ScaleCrop>
  <LinksUpToDate>false</LinksUpToDate>
  <CharactersWithSpaces>735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2022-05-31T06:23:00Z</dcterms:created>
  <dc:creator>豆豆</dc:creator>
  <cp:lastModifiedBy>Administrator</cp:lastModifiedBy>
  <dcterms:modified xsi:type="dcterms:W3CDTF">2025-02-13T01:07:39Z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55A27D0A56024214AF77DD3EE3ECF34F_13</vt:lpwstr>
  </property>
  <property fmtid="{D5CDD505-2E9C-101B-9397-08002B2CF9AE}" pid="4" name="KSOTemplateDocerSaveRecord">
    <vt:lpwstr>eyJoZGlkIjoiYWZmN2MwNTgxNGRiZTRkNzM0ZGRkOWRhMzE5ZmViNmMiLCJ1c2VySWQiOiI2MTM3Njc2MzEifQ==</vt:lpwstr>
  </property>
</Properties>
</file>