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柯城区被征地农民参加基本养老保险联审表</w:t>
      </w:r>
    </w:p>
    <w:tbl>
      <w:tblPr>
        <w:tblStyle w:val="5"/>
        <w:tblpPr w:leftFromText="180" w:rightFromText="180" w:vertAnchor="text" w:horzAnchor="margin" w:tblpY="158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81"/>
        <w:gridCol w:w="1744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被征地村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征地项目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征地公告发布时间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ind w:firstLine="673" w:firstLineChars="25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核定单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被征地村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申请意见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538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根据“人地对应”工作要求，本村已履行“五议两公开”程序，于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村集体经济组织成员代表会议形成了该征地项目养老保险办理方案，确定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拟参保人员名单（详情名单附后），表决结果由村集体经济组织负责人、村监委主任签字确认，公示七天，符合参保条件，请予审查。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村集体经济组织负责人：</w:t>
            </w:r>
          </w:p>
          <w:p>
            <w:pPr>
              <w:spacing w:line="360" w:lineRule="exact"/>
              <w:ind w:left="4760" w:hanging="4573" w:hangingChars="17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村监委主任：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村股份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经济合作社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6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8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经核实，该村于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日核定指标数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人，已参保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人，剩余未参保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人。另于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日召开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村集体经济组织成员代表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会议形成了养老保险办理方案,确定了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人拟参保人员名单，符合规定的“五议两公开”程序；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8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人为该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村集体经济组织成员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并涉及被征地，本乡镇（街道）于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日在该村和本乡镇（街道）便民服务中心公告栏进行了公示，公示时间共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人无异议，②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人有他人举报；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8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根据上述情况，该村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人申报参加被征地农民基本养老保险，符合“人地对应”工作要求，同意参保。参保人员名单见附件7。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8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8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经办人：      分管领导：     主要领导：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8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8" w:firstLineChars="200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日（公章）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柯城区被征地农民参加基本养老保险联审表</w:t>
      </w:r>
    </w:p>
    <w:tbl>
      <w:tblPr>
        <w:tblStyle w:val="5"/>
        <w:tblpPr w:leftFromText="180" w:rightFromText="180" w:vertAnchor="text" w:horzAnchor="margin" w:tblpXSpec="center" w:tblpY="158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区人力社保局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5912" w:type="dxa"/>
            <w:vAlign w:val="bottom"/>
          </w:tcPr>
          <w:p>
            <w:pPr>
              <w:spacing w:line="1000" w:lineRule="exact"/>
              <w:ind w:firstLine="618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参会人员签名：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柯城资规分局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5912" w:type="dxa"/>
            <w:vAlign w:val="bottom"/>
          </w:tcPr>
          <w:p>
            <w:pPr>
              <w:spacing w:line="1000" w:lineRule="exact"/>
              <w:ind w:firstLine="618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参会人员签名：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区农业农村局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5912" w:type="dxa"/>
            <w:vAlign w:val="bottom"/>
          </w:tcPr>
          <w:p>
            <w:pPr>
              <w:spacing w:line="1000" w:lineRule="exact"/>
              <w:ind w:firstLine="618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参会人员签名：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区财政局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5912" w:type="dxa"/>
            <w:vAlign w:val="bottom"/>
          </w:tcPr>
          <w:p>
            <w:pPr>
              <w:spacing w:line="1000" w:lineRule="exact"/>
              <w:ind w:firstLine="618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参会人员签名：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2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公安部门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5912" w:type="dxa"/>
            <w:vAlign w:val="bottom"/>
          </w:tcPr>
          <w:p>
            <w:pPr>
              <w:spacing w:line="1000" w:lineRule="exact"/>
              <w:ind w:firstLine="618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参会人员签名：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联审意见</w:t>
            </w:r>
          </w:p>
        </w:tc>
        <w:tc>
          <w:tcPr>
            <w:tcW w:w="591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8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根据浙土资规[2018]5号、衢自然资规〔2019〕156号、柯政办发〔2020〕23号文件规定，被征地农民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社会保障联合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审核工作领导小组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乡镇（街道）提交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人的参保材料进行审核，通过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人，不通过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人。</w:t>
            </w:r>
          </w:p>
          <w:p>
            <w:pPr>
              <w:spacing w:line="320" w:lineRule="exact"/>
              <w:ind w:firstLine="538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20" w:lineRule="exact"/>
              <w:ind w:firstLine="538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76" w:firstLineChars="4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柯城区被征地农民社会保障联合审核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8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工作领导小组办公室（盖章）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8" w:firstLineChars="200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8" w:firstLineChars="200"/>
        <w:textAlignment w:val="auto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sz w:val="24"/>
        </w:rPr>
        <w:t>注：须附《被征地农民参加基本养老保险拟参保人员名单》，本表一式三份，联审小组办公室、乡镇（街道）、社保中心各存一份。</w:t>
      </w:r>
    </w:p>
    <w:p/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01EC0334"/>
    <w:rsid w:val="23B56380"/>
    <w:rsid w:val="26153106"/>
    <w:rsid w:val="340239FB"/>
    <w:rsid w:val="34E73EBF"/>
    <w:rsid w:val="38F35529"/>
    <w:rsid w:val="3BF12018"/>
    <w:rsid w:val="3FA96941"/>
    <w:rsid w:val="41AA2220"/>
    <w:rsid w:val="55050CC3"/>
    <w:rsid w:val="652341F0"/>
    <w:rsid w:val="711141DF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771</Characters>
  <Lines>0</Lines>
  <Paragraphs>0</Paragraphs>
  <TotalTime>1</TotalTime>
  <ScaleCrop>false</ScaleCrop>
  <LinksUpToDate>false</LinksUpToDate>
  <CharactersWithSpaces>1031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2023-05-12T06:38:24Z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0024BBFCCC9443178505D8A4EE84122D_13</vt:lpwstr>
  </property>
</Properties>
</file>