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CA3D9">
      <w:pPr>
        <w:spacing w:line="600" w:lineRule="exact"/>
        <w:jc w:val="center"/>
        <w:rPr>
          <w:rFonts w:hint="eastAsia" w:ascii="小标宋" w:hAnsi="小标宋" w:eastAsia="小标宋" w:cs="小标宋"/>
          <w:sz w:val="44"/>
          <w:szCs w:val="44"/>
        </w:rPr>
      </w:pPr>
      <w:r>
        <w:rPr>
          <w:rFonts w:hint="eastAsia" w:ascii="小标宋" w:hAnsi="小标宋" w:eastAsia="小标宋" w:cs="小标宋"/>
          <w:sz w:val="44"/>
          <w:szCs w:val="44"/>
        </w:rPr>
        <w:t>关于《温州市鹿城区科创平台管理办法</w:t>
      </w:r>
      <w:r>
        <w:rPr>
          <w:rFonts w:hint="eastAsia" w:ascii="小标宋" w:hAnsi="小标宋" w:eastAsia="小标宋" w:cs="小标宋"/>
          <w:sz w:val="44"/>
          <w:szCs w:val="44"/>
          <w:lang w:eastAsia="zh-CN"/>
        </w:rPr>
        <w:t>（</w:t>
      </w:r>
      <w:r>
        <w:rPr>
          <w:rFonts w:hint="eastAsia" w:ascii="小标宋" w:hAnsi="小标宋" w:eastAsia="小标宋" w:cs="小标宋"/>
          <w:sz w:val="44"/>
          <w:szCs w:val="44"/>
          <w:lang w:val="en-US" w:eastAsia="zh-CN"/>
        </w:rPr>
        <w:t>试行</w:t>
      </w:r>
      <w:r>
        <w:rPr>
          <w:rFonts w:hint="eastAsia" w:ascii="小标宋" w:hAnsi="小标宋" w:eastAsia="小标宋" w:cs="小标宋"/>
          <w:sz w:val="44"/>
          <w:szCs w:val="44"/>
          <w:lang w:eastAsia="zh-CN"/>
        </w:rPr>
        <w:t>）</w:t>
      </w:r>
      <w:r>
        <w:rPr>
          <w:rFonts w:hint="eastAsia" w:ascii="小标宋" w:hAnsi="小标宋" w:eastAsia="小标宋" w:cs="小标宋"/>
          <w:sz w:val="44"/>
          <w:szCs w:val="44"/>
        </w:rPr>
        <w:t>》的起草说明</w:t>
      </w:r>
    </w:p>
    <w:p w14:paraId="247FC56B">
      <w:pPr>
        <w:spacing w:line="600" w:lineRule="exact"/>
        <w:rPr>
          <w:rFonts w:hint="eastAsia" w:ascii="仿宋_GB2312" w:hAnsi="仿宋"/>
          <w:szCs w:val="32"/>
        </w:rPr>
      </w:pPr>
    </w:p>
    <w:p w14:paraId="60E71398">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一、出台政策的背景和依据</w:t>
      </w:r>
    </w:p>
    <w:p w14:paraId="4EF2D401">
      <w:pPr>
        <w:spacing w:line="600" w:lineRule="exact"/>
        <w:ind w:firstLine="640" w:firstLineChars="200"/>
        <w:rPr>
          <w:rFonts w:hint="eastAsia" w:ascii="仿宋_GB2312" w:hAnsi="仿宋" w:cs="仿宋_GB2312"/>
          <w:sz w:val="32"/>
          <w:szCs w:val="32"/>
        </w:rPr>
      </w:pPr>
      <w:r>
        <w:rPr>
          <w:rFonts w:hint="eastAsia" w:ascii="仿宋_GB2312" w:hAnsi="仿宋" w:cs="仿宋_GB2312"/>
          <w:sz w:val="32"/>
          <w:szCs w:val="32"/>
        </w:rPr>
        <w:t>为推进制度建设常态化，提升科创平台建设与管理的科学化、规范化、制度化水平</w:t>
      </w:r>
      <w:r>
        <w:rPr>
          <w:rFonts w:hint="eastAsia" w:ascii="仿宋_GB2312" w:hAnsi="仿宋" w:cs="仿宋_GB2312"/>
          <w:sz w:val="32"/>
          <w:szCs w:val="32"/>
          <w:lang w:val="en-US" w:eastAsia="zh-CN"/>
        </w:rPr>
        <w:t>,</w:t>
      </w:r>
      <w:r>
        <w:rPr>
          <w:rFonts w:hint="eastAsia" w:ascii="仿宋_GB2312" w:hAnsi="仿宋" w:cs="仿宋_GB2312"/>
          <w:sz w:val="32"/>
          <w:szCs w:val="32"/>
        </w:rPr>
        <w:t>参考《浙江省支持重大科创平台建设实施细则》文件精神并结合我区实际制定出台本办法。</w:t>
      </w:r>
    </w:p>
    <w:p w14:paraId="0424A624">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二、前期研究讨论情况</w:t>
      </w:r>
    </w:p>
    <w:p w14:paraId="0EC14B84">
      <w:pPr>
        <w:spacing w:line="600" w:lineRule="exact"/>
        <w:ind w:firstLine="640" w:firstLineChars="200"/>
        <w:rPr>
          <w:rFonts w:hint="default" w:ascii="仿宋_GB2312" w:hAnsi="仿宋" w:eastAsia="仿宋_GB2312"/>
          <w:sz w:val="32"/>
          <w:szCs w:val="32"/>
          <w:lang w:val="en-US" w:eastAsia="zh-CN"/>
        </w:rPr>
      </w:pPr>
      <w:r>
        <w:rPr>
          <w:rFonts w:hint="eastAsia" w:ascii="仿宋_GB2312" w:hAnsi="仿宋"/>
          <w:sz w:val="32"/>
          <w:szCs w:val="32"/>
        </w:rPr>
        <w:t>202</w:t>
      </w:r>
      <w:r>
        <w:rPr>
          <w:rFonts w:hint="eastAsia" w:ascii="仿宋_GB2312" w:hAnsi="仿宋"/>
          <w:sz w:val="32"/>
          <w:szCs w:val="32"/>
          <w:lang w:val="en-US" w:eastAsia="zh-CN"/>
        </w:rPr>
        <w:t>4</w:t>
      </w:r>
      <w:r>
        <w:rPr>
          <w:rFonts w:hint="eastAsia" w:ascii="仿宋_GB2312" w:hAnsi="仿宋"/>
          <w:sz w:val="32"/>
          <w:szCs w:val="32"/>
        </w:rPr>
        <w:t>年</w:t>
      </w:r>
      <w:r>
        <w:rPr>
          <w:rFonts w:hint="eastAsia" w:ascii="仿宋_GB2312" w:hAnsi="仿宋"/>
          <w:sz w:val="32"/>
          <w:szCs w:val="32"/>
          <w:lang w:val="en-US" w:eastAsia="zh-CN"/>
        </w:rPr>
        <w:t>1</w:t>
      </w:r>
      <w:r>
        <w:rPr>
          <w:rFonts w:hint="eastAsia" w:ascii="仿宋_GB2312" w:hAnsi="仿宋"/>
          <w:sz w:val="32"/>
          <w:szCs w:val="32"/>
        </w:rPr>
        <w:t>月，区科技局</w:t>
      </w:r>
      <w:r>
        <w:rPr>
          <w:rFonts w:hint="eastAsia" w:ascii="仿宋_GB2312" w:hAnsi="仿宋"/>
          <w:sz w:val="32"/>
          <w:szCs w:val="32"/>
          <w:lang w:val="en-US" w:eastAsia="zh-CN"/>
        </w:rPr>
        <w:t>研究出台</w:t>
      </w:r>
      <w:r>
        <w:rPr>
          <w:rFonts w:hint="eastAsia" w:ascii="仿宋_GB2312" w:hAnsi="仿宋"/>
          <w:sz w:val="32"/>
          <w:szCs w:val="32"/>
        </w:rPr>
        <w:t>《温州市鹿城区科创平台管理办法</w:t>
      </w:r>
      <w:r>
        <w:rPr>
          <w:rFonts w:hint="eastAsia" w:ascii="仿宋_GB2312" w:hAnsi="仿宋"/>
          <w:sz w:val="32"/>
          <w:szCs w:val="32"/>
          <w:lang w:eastAsia="zh-CN"/>
        </w:rPr>
        <w:t>（</w:t>
      </w:r>
      <w:r>
        <w:rPr>
          <w:rFonts w:hint="eastAsia" w:ascii="仿宋_GB2312" w:hAnsi="仿宋"/>
          <w:sz w:val="32"/>
          <w:szCs w:val="32"/>
          <w:lang w:val="en-US" w:eastAsia="zh-CN"/>
        </w:rPr>
        <w:t>试行</w:t>
      </w:r>
      <w:r>
        <w:rPr>
          <w:rFonts w:hint="eastAsia" w:ascii="仿宋_GB2312" w:hAnsi="仿宋"/>
          <w:sz w:val="32"/>
          <w:szCs w:val="32"/>
          <w:lang w:eastAsia="zh-CN"/>
        </w:rPr>
        <w:t>）（</w:t>
      </w:r>
      <w:r>
        <w:rPr>
          <w:rFonts w:hint="eastAsia" w:ascii="仿宋_GB2312" w:hAnsi="仿宋"/>
          <w:sz w:val="32"/>
          <w:szCs w:val="32"/>
          <w:lang w:val="en-US" w:eastAsia="zh-CN"/>
        </w:rPr>
        <w:t>征求意见稿</w:t>
      </w:r>
      <w:r>
        <w:rPr>
          <w:rFonts w:hint="eastAsia" w:ascii="仿宋_GB2312" w:hAnsi="仿宋"/>
          <w:sz w:val="32"/>
          <w:szCs w:val="32"/>
          <w:lang w:eastAsia="zh-CN"/>
        </w:rPr>
        <w:t>）</w:t>
      </w:r>
      <w:r>
        <w:rPr>
          <w:rFonts w:hint="eastAsia" w:ascii="仿宋_GB2312" w:hAnsi="仿宋"/>
          <w:sz w:val="32"/>
          <w:szCs w:val="32"/>
        </w:rPr>
        <w:t>》</w:t>
      </w:r>
      <w:r>
        <w:rPr>
          <w:rFonts w:hint="eastAsia" w:ascii="仿宋_GB2312" w:hAnsi="仿宋" w:cs="仿宋_GB2312"/>
          <w:sz w:val="32"/>
          <w:szCs w:val="32"/>
        </w:rPr>
        <w:t>。</w:t>
      </w:r>
      <w:r>
        <w:rPr>
          <w:rFonts w:hint="eastAsia" w:ascii="仿宋_GB2312" w:hAnsi="仿宋" w:cs="仿宋_GB2312"/>
          <w:sz w:val="32"/>
          <w:szCs w:val="32"/>
          <w:lang w:val="en-US" w:eastAsia="zh-CN"/>
        </w:rPr>
        <w:t>1</w:t>
      </w:r>
      <w:r>
        <w:rPr>
          <w:rFonts w:hint="eastAsia" w:ascii="仿宋_GB2312" w:hAnsi="仿宋" w:cs="仿宋_GB2312"/>
          <w:sz w:val="32"/>
          <w:szCs w:val="32"/>
        </w:rPr>
        <w:t>月</w:t>
      </w:r>
      <w:r>
        <w:rPr>
          <w:rFonts w:hint="eastAsia" w:ascii="仿宋_GB2312" w:hAnsi="仿宋" w:cs="仿宋_GB2312"/>
          <w:sz w:val="32"/>
          <w:szCs w:val="32"/>
          <w:lang w:val="en-US" w:eastAsia="zh-CN"/>
        </w:rPr>
        <w:t>9</w:t>
      </w:r>
      <w:r>
        <w:rPr>
          <w:rFonts w:hint="eastAsia" w:ascii="仿宋_GB2312" w:hAnsi="仿宋" w:cs="仿宋_GB2312"/>
          <w:sz w:val="32"/>
          <w:szCs w:val="32"/>
        </w:rPr>
        <w:t>日，区科技局</w:t>
      </w:r>
      <w:r>
        <w:rPr>
          <w:rFonts w:hint="eastAsia" w:ascii="仿宋_GB2312" w:hAnsi="仿宋" w:cs="仿宋_GB2312"/>
          <w:sz w:val="32"/>
          <w:szCs w:val="32"/>
          <w:lang w:val="en-US" w:eastAsia="zh-CN"/>
        </w:rPr>
        <w:t>向其他相关部门及各科创平台</w:t>
      </w:r>
      <w:r>
        <w:rPr>
          <w:rFonts w:hint="eastAsia" w:ascii="仿宋_GB2312" w:hAnsi="仿宋" w:cs="仿宋_GB2312"/>
          <w:sz w:val="32"/>
          <w:szCs w:val="32"/>
        </w:rPr>
        <w:t>征求意见</w:t>
      </w:r>
      <w:r>
        <w:rPr>
          <w:rFonts w:hint="eastAsia" w:ascii="仿宋_GB2312" w:hAnsi="仿宋" w:cs="仿宋_GB2312"/>
          <w:sz w:val="32"/>
          <w:szCs w:val="32"/>
          <w:lang w:eastAsia="zh-CN"/>
        </w:rPr>
        <w:t>，</w:t>
      </w:r>
      <w:r>
        <w:rPr>
          <w:rFonts w:hint="eastAsia" w:ascii="仿宋_GB2312" w:hAnsi="仿宋" w:cs="仿宋_GB2312"/>
          <w:sz w:val="32"/>
          <w:szCs w:val="32"/>
          <w:lang w:val="en-US" w:eastAsia="zh-CN"/>
        </w:rPr>
        <w:t>并结合当前平台运行实际情况</w:t>
      </w:r>
      <w:r>
        <w:rPr>
          <w:rFonts w:hint="eastAsia" w:ascii="仿宋_GB2312" w:hAnsi="仿宋"/>
          <w:sz w:val="32"/>
          <w:szCs w:val="32"/>
        </w:rPr>
        <w:t>对《温州市鹿城区科创平台管理办法</w:t>
      </w:r>
      <w:r>
        <w:rPr>
          <w:rFonts w:hint="eastAsia" w:ascii="仿宋_GB2312" w:hAnsi="仿宋"/>
          <w:sz w:val="32"/>
          <w:szCs w:val="32"/>
          <w:lang w:eastAsia="zh-CN"/>
        </w:rPr>
        <w:t>（</w:t>
      </w:r>
      <w:r>
        <w:rPr>
          <w:rFonts w:hint="eastAsia" w:ascii="仿宋_GB2312" w:hAnsi="仿宋"/>
          <w:sz w:val="32"/>
          <w:szCs w:val="32"/>
          <w:lang w:val="en-US" w:eastAsia="zh-CN"/>
        </w:rPr>
        <w:t>试行</w:t>
      </w:r>
      <w:r>
        <w:rPr>
          <w:rFonts w:hint="eastAsia" w:ascii="仿宋_GB2312" w:hAnsi="仿宋"/>
          <w:sz w:val="32"/>
          <w:szCs w:val="32"/>
          <w:lang w:eastAsia="zh-CN"/>
        </w:rPr>
        <w:t>）（</w:t>
      </w:r>
      <w:r>
        <w:rPr>
          <w:rFonts w:hint="eastAsia" w:ascii="仿宋_GB2312" w:hAnsi="仿宋"/>
          <w:sz w:val="32"/>
          <w:szCs w:val="32"/>
          <w:lang w:val="en-US" w:eastAsia="zh-CN"/>
        </w:rPr>
        <w:t>征求意见稿</w:t>
      </w:r>
      <w:r>
        <w:rPr>
          <w:rFonts w:hint="eastAsia" w:ascii="仿宋_GB2312" w:hAnsi="仿宋"/>
          <w:sz w:val="32"/>
          <w:szCs w:val="32"/>
          <w:lang w:eastAsia="zh-CN"/>
        </w:rPr>
        <w:t>）</w:t>
      </w:r>
      <w:r>
        <w:rPr>
          <w:rFonts w:hint="eastAsia" w:ascii="仿宋_GB2312" w:hAnsi="仿宋"/>
          <w:sz w:val="32"/>
          <w:szCs w:val="32"/>
        </w:rPr>
        <w:t>》进行了修改。</w:t>
      </w:r>
      <w:r>
        <w:rPr>
          <w:rFonts w:hint="eastAsia" w:ascii="仿宋_GB2312" w:hAnsi="仿宋"/>
          <w:sz w:val="32"/>
          <w:szCs w:val="32"/>
          <w:lang w:val="en-US" w:eastAsia="zh-CN"/>
        </w:rPr>
        <w:t>2024年11</w:t>
      </w:r>
      <w:bookmarkStart w:id="0" w:name="_GoBack"/>
      <w:bookmarkEnd w:id="0"/>
      <w:r>
        <w:rPr>
          <w:rFonts w:hint="eastAsia" w:ascii="仿宋_GB2312" w:hAnsi="仿宋"/>
          <w:sz w:val="32"/>
          <w:szCs w:val="32"/>
          <w:lang w:val="en-US" w:eastAsia="zh-CN"/>
        </w:rPr>
        <w:t>月，</w:t>
      </w:r>
      <w:r>
        <w:rPr>
          <w:rFonts w:hint="eastAsia" w:ascii="仿宋_GB2312" w:hAnsi="仿宋"/>
          <w:sz w:val="32"/>
          <w:szCs w:val="32"/>
        </w:rPr>
        <w:t>区科技局</w:t>
      </w:r>
      <w:r>
        <w:rPr>
          <w:rFonts w:hint="eastAsia" w:ascii="仿宋_GB2312" w:hAnsi="仿宋"/>
          <w:sz w:val="32"/>
          <w:szCs w:val="32"/>
          <w:lang w:val="en-US" w:eastAsia="zh-CN"/>
        </w:rPr>
        <w:t>对修改后的</w:t>
      </w:r>
      <w:r>
        <w:rPr>
          <w:rFonts w:hint="eastAsia" w:ascii="仿宋_GB2312" w:hAnsi="仿宋"/>
          <w:sz w:val="32"/>
          <w:szCs w:val="32"/>
        </w:rPr>
        <w:t>《温州市鹿城区科创平台管理办法</w:t>
      </w:r>
      <w:r>
        <w:rPr>
          <w:rFonts w:hint="eastAsia" w:ascii="仿宋_GB2312" w:hAnsi="仿宋"/>
          <w:sz w:val="32"/>
          <w:szCs w:val="32"/>
          <w:lang w:eastAsia="zh-CN"/>
        </w:rPr>
        <w:t>（</w:t>
      </w:r>
      <w:r>
        <w:rPr>
          <w:rFonts w:hint="eastAsia" w:ascii="仿宋_GB2312" w:hAnsi="仿宋"/>
          <w:sz w:val="32"/>
          <w:szCs w:val="32"/>
          <w:lang w:val="en-US" w:eastAsia="zh-CN"/>
        </w:rPr>
        <w:t>试行</w:t>
      </w:r>
      <w:r>
        <w:rPr>
          <w:rFonts w:hint="eastAsia" w:ascii="仿宋_GB2312" w:hAnsi="仿宋"/>
          <w:sz w:val="32"/>
          <w:szCs w:val="32"/>
          <w:lang w:eastAsia="zh-CN"/>
        </w:rPr>
        <w:t>）（</w:t>
      </w:r>
      <w:r>
        <w:rPr>
          <w:rFonts w:hint="eastAsia" w:ascii="仿宋_GB2312" w:hAnsi="仿宋"/>
          <w:sz w:val="32"/>
          <w:szCs w:val="32"/>
          <w:lang w:val="en-US" w:eastAsia="zh-CN"/>
        </w:rPr>
        <w:t>征求意见稿</w:t>
      </w:r>
      <w:r>
        <w:rPr>
          <w:rFonts w:hint="eastAsia" w:ascii="仿宋_GB2312" w:hAnsi="仿宋"/>
          <w:sz w:val="32"/>
          <w:szCs w:val="32"/>
          <w:lang w:eastAsia="zh-CN"/>
        </w:rPr>
        <w:t>）</w:t>
      </w:r>
      <w:r>
        <w:rPr>
          <w:rFonts w:hint="eastAsia" w:ascii="仿宋_GB2312" w:hAnsi="仿宋"/>
          <w:sz w:val="32"/>
          <w:szCs w:val="32"/>
        </w:rPr>
        <w:t>》</w:t>
      </w:r>
      <w:r>
        <w:rPr>
          <w:rFonts w:hint="eastAsia" w:ascii="仿宋_GB2312" w:hAnsi="仿宋"/>
          <w:sz w:val="32"/>
          <w:szCs w:val="32"/>
          <w:lang w:val="en-US" w:eastAsia="zh-CN"/>
        </w:rPr>
        <w:t>再次征求了相关部门意见</w:t>
      </w:r>
      <w:r>
        <w:rPr>
          <w:rFonts w:hint="eastAsia" w:ascii="仿宋_GB2312" w:hAnsi="仿宋" w:cs="仿宋_GB2312"/>
          <w:sz w:val="32"/>
          <w:szCs w:val="32"/>
        </w:rPr>
        <w:t>。</w:t>
      </w:r>
    </w:p>
    <w:p w14:paraId="62EE846D">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三、主要内容和框架</w:t>
      </w:r>
    </w:p>
    <w:p w14:paraId="3D226608">
      <w:pPr>
        <w:adjustRightInd w:val="0"/>
        <w:snapToGrid w:val="0"/>
        <w:spacing w:line="600" w:lineRule="exact"/>
        <w:ind w:firstLine="640" w:firstLineChars="200"/>
        <w:rPr>
          <w:rFonts w:hint="eastAsia" w:ascii="仿宋_GB2312" w:hAnsi="仿宋" w:cs="楷体_GB2312"/>
          <w:sz w:val="32"/>
          <w:szCs w:val="32"/>
        </w:rPr>
      </w:pPr>
      <w:r>
        <w:rPr>
          <w:rFonts w:hint="eastAsia" w:ascii="仿宋_GB2312" w:hAnsi="仿宋" w:cs="仿宋_GB2312"/>
          <w:sz w:val="32"/>
          <w:szCs w:val="32"/>
        </w:rPr>
        <w:t>该办法分总则、</w:t>
      </w:r>
      <w:r>
        <w:rPr>
          <w:rFonts w:hint="eastAsia" w:ascii="仿宋_GB2312" w:hAnsi="仿宋" w:cs="仿宋_GB2312"/>
          <w:sz w:val="32"/>
          <w:szCs w:val="32"/>
          <w:lang w:val="en-US" w:eastAsia="zh-CN"/>
        </w:rPr>
        <w:t>日常管理</w:t>
      </w:r>
      <w:r>
        <w:rPr>
          <w:rFonts w:hint="eastAsia" w:ascii="仿宋_GB2312" w:hAnsi="仿宋" w:cs="仿宋_GB2312"/>
          <w:sz w:val="32"/>
          <w:szCs w:val="32"/>
        </w:rPr>
        <w:t>、</w:t>
      </w:r>
      <w:r>
        <w:rPr>
          <w:rFonts w:hint="eastAsia" w:ascii="仿宋_GB2312" w:hAnsi="仿宋" w:cs="仿宋_GB2312"/>
          <w:sz w:val="32"/>
          <w:szCs w:val="32"/>
          <w:lang w:val="en-US" w:eastAsia="zh-CN"/>
        </w:rPr>
        <w:t>考核管理</w:t>
      </w:r>
      <w:r>
        <w:rPr>
          <w:rFonts w:hint="eastAsia" w:ascii="仿宋_GB2312" w:hAnsi="仿宋" w:cs="仿宋_GB2312"/>
          <w:sz w:val="32"/>
          <w:szCs w:val="32"/>
        </w:rPr>
        <w:t>、</w:t>
      </w:r>
      <w:r>
        <w:rPr>
          <w:rFonts w:hint="eastAsia" w:ascii="仿宋_GB2312" w:hAnsi="仿宋" w:cs="仿宋_GB2312"/>
          <w:sz w:val="32"/>
          <w:szCs w:val="32"/>
          <w:lang w:val="en-US" w:eastAsia="zh-CN"/>
        </w:rPr>
        <w:t>其他</w:t>
      </w:r>
      <w:r>
        <w:rPr>
          <w:rFonts w:hint="eastAsia" w:ascii="仿宋_GB2312" w:hAnsi="仿宋" w:cs="仿宋_GB2312"/>
          <w:sz w:val="32"/>
          <w:szCs w:val="32"/>
        </w:rPr>
        <w:t>共</w:t>
      </w:r>
      <w:r>
        <w:rPr>
          <w:rFonts w:hint="eastAsia" w:ascii="仿宋_GB2312" w:hAnsi="仿宋" w:cs="仿宋_GB2312"/>
          <w:sz w:val="32"/>
          <w:szCs w:val="32"/>
          <w:lang w:val="en-US" w:eastAsia="zh-CN"/>
        </w:rPr>
        <w:t>四</w:t>
      </w:r>
      <w:r>
        <w:rPr>
          <w:rFonts w:hint="eastAsia" w:ascii="仿宋_GB2312" w:hAnsi="仿宋" w:cs="仿宋_GB2312"/>
          <w:sz w:val="32"/>
          <w:szCs w:val="32"/>
        </w:rPr>
        <w:t>章，需重点说明的内容包括：</w:t>
      </w:r>
    </w:p>
    <w:p w14:paraId="7679F633">
      <w:pPr>
        <w:spacing w:line="580" w:lineRule="exact"/>
        <w:ind w:firstLine="640" w:firstLineChars="200"/>
        <w:rPr>
          <w:rFonts w:hint="eastAsia" w:ascii="仿宋_GB2312" w:hAnsi="仿宋"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科创平台的日常管理。</w:t>
      </w:r>
    </w:p>
    <w:p w14:paraId="5758D5D3">
      <w:pPr>
        <w:spacing w:line="580" w:lineRule="exact"/>
        <w:ind w:firstLine="640" w:firstLineChars="200"/>
        <w:rPr>
          <w:rFonts w:hint="eastAsia" w:ascii="仿宋_GB2312" w:hAnsi="仿宋" w:cs="仿宋_GB2312"/>
          <w:sz w:val="32"/>
          <w:szCs w:val="32"/>
        </w:rPr>
      </w:pPr>
      <w:r>
        <w:rPr>
          <w:rFonts w:hint="eastAsia" w:ascii="仿宋_GB2312" w:hAnsi="Times New Roman" w:eastAsia="仿宋_GB2312" w:cs="仿宋_GB2312"/>
          <w:sz w:val="32"/>
          <w:szCs w:val="32"/>
          <w:lang w:val="en-US" w:eastAsia="zh-CN"/>
        </w:rPr>
        <w:t>全区科创平台要自觉接受</w:t>
      </w:r>
      <w:r>
        <w:rPr>
          <w:rFonts w:hint="eastAsia" w:ascii="仿宋_GB2312" w:cs="仿宋_GB2312"/>
          <w:sz w:val="32"/>
          <w:szCs w:val="32"/>
          <w:lang w:val="en-US" w:eastAsia="zh-CN"/>
        </w:rPr>
        <w:t>相关职能</w:t>
      </w:r>
      <w:r>
        <w:rPr>
          <w:rFonts w:hint="eastAsia" w:ascii="仿宋_GB2312" w:hAnsi="Times New Roman" w:eastAsia="仿宋_GB2312" w:cs="仿宋_GB2312"/>
          <w:sz w:val="32"/>
          <w:szCs w:val="32"/>
          <w:lang w:val="en-US" w:eastAsia="zh-CN"/>
        </w:rPr>
        <w:t>部门的检查和指导，按照要求建立与合作协议适配的日常管理相关制度，</w:t>
      </w:r>
      <w:r>
        <w:rPr>
          <w:rFonts w:hint="eastAsia" w:ascii="仿宋_GB2312" w:cs="仿宋_GB2312"/>
          <w:sz w:val="32"/>
          <w:szCs w:val="32"/>
          <w:lang w:val="en-US" w:eastAsia="zh-CN"/>
        </w:rPr>
        <w:t>如会议制度、财务制度、</w:t>
      </w:r>
      <w:r>
        <w:rPr>
          <w:rFonts w:hint="eastAsia" w:ascii="仿宋_GB2312" w:hAnsi="Times New Roman" w:eastAsia="仿宋_GB2312" w:cs="仿宋_GB2312"/>
          <w:sz w:val="32"/>
          <w:szCs w:val="32"/>
          <w:lang w:val="en-US" w:eastAsia="zh-CN"/>
        </w:rPr>
        <w:t>固定资产管理制度</w:t>
      </w:r>
      <w:r>
        <w:rPr>
          <w:rFonts w:hint="eastAsia" w:ascii="仿宋_GB2312" w:cs="仿宋_GB2312"/>
          <w:sz w:val="32"/>
          <w:szCs w:val="32"/>
          <w:lang w:val="en-US" w:eastAsia="zh-CN"/>
        </w:rPr>
        <w:t>等，</w:t>
      </w:r>
      <w:r>
        <w:rPr>
          <w:rFonts w:hint="eastAsia" w:ascii="仿宋_GB2312" w:hAnsi="Times New Roman" w:eastAsia="仿宋_GB2312" w:cs="仿宋_GB2312"/>
          <w:sz w:val="32"/>
          <w:szCs w:val="32"/>
          <w:lang w:val="en-US" w:eastAsia="zh-CN"/>
        </w:rPr>
        <w:t>并进行规范管理</w:t>
      </w:r>
      <w:r>
        <w:rPr>
          <w:rFonts w:hint="eastAsia" w:ascii="仿宋_GB2312" w:cs="仿宋_GB2312"/>
          <w:sz w:val="32"/>
          <w:szCs w:val="32"/>
          <w:lang w:val="en-US" w:eastAsia="zh-CN"/>
        </w:rPr>
        <w:t>。</w:t>
      </w:r>
      <w:r>
        <w:rPr>
          <w:rFonts w:hint="eastAsia" w:ascii="仿宋_GB2312" w:hAnsi="Times New Roman" w:eastAsia="仿宋_GB2312" w:cs="仿宋_GB2312"/>
          <w:sz w:val="32"/>
          <w:szCs w:val="32"/>
          <w:lang w:val="en-US" w:eastAsia="zh-CN"/>
        </w:rPr>
        <w:t>接受政府补助的科创平台与企业按考核年度定期由相关职能部门委托第三方机构开展区级政府补助资金专项审计工作。对政府补助资金独立建账核算、规范使用，内控制度须执行到位。</w:t>
      </w:r>
    </w:p>
    <w:p w14:paraId="4BCEE931">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科创平台的考核管理</w:t>
      </w:r>
      <w:r>
        <w:rPr>
          <w:rFonts w:hint="eastAsia" w:ascii="楷体_GB2312" w:hAnsi="楷体_GB2312" w:eastAsia="楷体_GB2312" w:cs="楷体_GB2312"/>
          <w:sz w:val="32"/>
          <w:szCs w:val="32"/>
        </w:rPr>
        <w:t>。</w:t>
      </w:r>
    </w:p>
    <w:p w14:paraId="168E92E4">
      <w:pPr>
        <w:spacing w:line="580" w:lineRule="exact"/>
        <w:ind w:firstLine="640" w:firstLineChars="200"/>
        <w:rPr>
          <w:rFonts w:hint="eastAsia" w:ascii="仿宋_GB2312" w:hAnsi="仿宋" w:cs="仿宋_GB2312"/>
          <w:sz w:val="32"/>
          <w:szCs w:val="32"/>
        </w:rPr>
      </w:pPr>
      <w:r>
        <w:rPr>
          <w:rFonts w:hint="eastAsia" w:ascii="仿宋_GB2312" w:eastAsia="仿宋_GB2312" w:cs="Times New Roman"/>
          <w:kern w:val="2"/>
          <w:sz w:val="32"/>
          <w:szCs w:val="32"/>
          <w:lang w:val="en-US" w:eastAsia="zh-CN" w:bidi="ar-SA"/>
        </w:rPr>
        <w:t>根据科创平台已签订的协议要求，由</w:t>
      </w:r>
      <w:r>
        <w:rPr>
          <w:rFonts w:hint="eastAsia" w:ascii="仿宋_GB2312" w:cs="Times New Roman"/>
          <w:kern w:val="2"/>
          <w:sz w:val="32"/>
          <w:szCs w:val="32"/>
          <w:lang w:val="en-US" w:eastAsia="zh-CN" w:bidi="ar-SA"/>
        </w:rPr>
        <w:t>相关职能部门</w:t>
      </w:r>
      <w:r>
        <w:rPr>
          <w:rFonts w:hint="eastAsia" w:ascii="仿宋_GB2312" w:eastAsia="仿宋_GB2312" w:cs="Times New Roman"/>
          <w:kern w:val="2"/>
          <w:sz w:val="32"/>
          <w:szCs w:val="32"/>
          <w:lang w:val="en-US" w:eastAsia="zh-CN" w:bidi="ar-SA"/>
        </w:rPr>
        <w:t>负责组织实施科创平台</w:t>
      </w:r>
      <w:r>
        <w:rPr>
          <w:rFonts w:hint="eastAsia" w:ascii="仿宋_GB2312" w:hAnsi="Calibri" w:eastAsia="仿宋_GB2312" w:cs="Times New Roman"/>
          <w:kern w:val="2"/>
          <w:sz w:val="32"/>
          <w:szCs w:val="32"/>
          <w:lang w:val="en-US" w:eastAsia="zh-CN" w:bidi="ar-SA"/>
        </w:rPr>
        <w:t>年度考核，</w:t>
      </w:r>
      <w:r>
        <w:rPr>
          <w:rFonts w:hint="eastAsia" w:ascii="仿宋_GB2312" w:eastAsia="仿宋_GB2312" w:cs="Times New Roman"/>
          <w:kern w:val="2"/>
          <w:sz w:val="32"/>
          <w:szCs w:val="32"/>
          <w:lang w:val="en-US" w:eastAsia="zh-CN" w:bidi="ar-SA"/>
        </w:rPr>
        <w:t>经会计师事务所出具的考核审计报告认定后，根据考核领导小组确定的考核结果拨付上一年度财政补助资金</w:t>
      </w:r>
      <w:r>
        <w:rPr>
          <w:rFonts w:hint="eastAsia" w:ascii="仿宋_GB2312" w:hAnsi="仿宋" w:cs="仿宋_GB2312"/>
          <w:sz w:val="32"/>
          <w:szCs w:val="32"/>
        </w:rPr>
        <w:t>。</w:t>
      </w:r>
    </w:p>
    <w:p w14:paraId="6BF12BE4">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en-US" w:eastAsia="zh-CN"/>
        </w:rPr>
        <w:t>反馈机制</w:t>
      </w:r>
      <w:r>
        <w:rPr>
          <w:rFonts w:hint="eastAsia" w:ascii="楷体_GB2312" w:hAnsi="楷体_GB2312" w:eastAsia="楷体_GB2312" w:cs="楷体_GB2312"/>
          <w:sz w:val="32"/>
          <w:szCs w:val="32"/>
        </w:rPr>
        <w:t>。</w:t>
      </w:r>
    </w:p>
    <w:p w14:paraId="5733EAC2">
      <w:pPr>
        <w:ind w:firstLine="640" w:firstLineChars="200"/>
        <w:rPr>
          <w:rFonts w:hint="eastAsia" w:ascii="仿宋_GB2312" w:hAnsi="仿宋"/>
          <w:sz w:val="32"/>
          <w:szCs w:val="32"/>
        </w:rPr>
      </w:pPr>
      <w:r>
        <w:rPr>
          <w:rFonts w:hint="eastAsia" w:ascii="仿宋_GB2312" w:hAnsi="Times New Roman" w:eastAsia="仿宋_GB2312" w:cs="仿宋_GB2312"/>
          <w:sz w:val="32"/>
          <w:szCs w:val="32"/>
          <w:lang w:eastAsia="zh-CN"/>
        </w:rPr>
        <w:t>鹿城区科技局</w:t>
      </w:r>
      <w:r>
        <w:rPr>
          <w:rFonts w:hint="eastAsia" w:eastAsia="仿宋_GB2312"/>
          <w:color w:val="000000"/>
          <w:sz w:val="32"/>
          <w:szCs w:val="32"/>
          <w:lang w:val="en-US" w:eastAsia="zh-CN"/>
        </w:rPr>
        <w:t>针对科创平台存在困难和问题建立反馈机制，实时收集问题清单，协调相关职能部门研究对策、提供协助、形成合力，对问题解决进度跟踪督促、实时销号，切实帮助平台解决相关问题。</w:t>
      </w:r>
    </w:p>
    <w:p w14:paraId="715A6AF6">
      <w:pPr>
        <w:rPr>
          <w:rFonts w:hint="eastAsia" w:ascii="仿宋_GB2312" w:hAnsi="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4YjU5YzVlY2JkMmYwZWU2ZjNkOTA5ZWEzMTZiZjAifQ=="/>
  </w:docVars>
  <w:rsids>
    <w:rsidRoot w:val="007933B2"/>
    <w:rsid w:val="0008483D"/>
    <w:rsid w:val="00143812"/>
    <w:rsid w:val="001F0238"/>
    <w:rsid w:val="002317AA"/>
    <w:rsid w:val="002F04AC"/>
    <w:rsid w:val="0032697F"/>
    <w:rsid w:val="005113F0"/>
    <w:rsid w:val="007933B2"/>
    <w:rsid w:val="007F5B71"/>
    <w:rsid w:val="008A264B"/>
    <w:rsid w:val="00915712"/>
    <w:rsid w:val="00975B1F"/>
    <w:rsid w:val="00A34F85"/>
    <w:rsid w:val="00B64598"/>
    <w:rsid w:val="0D1675C4"/>
    <w:rsid w:val="1FFF95DD"/>
    <w:rsid w:val="271B299E"/>
    <w:rsid w:val="28022E8C"/>
    <w:rsid w:val="29644E02"/>
    <w:rsid w:val="35D178B7"/>
    <w:rsid w:val="3BD85E8A"/>
    <w:rsid w:val="3EA73F17"/>
    <w:rsid w:val="58120601"/>
    <w:rsid w:val="65044496"/>
    <w:rsid w:val="69E20D95"/>
    <w:rsid w:val="7B347349"/>
    <w:rsid w:val="7B696817"/>
    <w:rsid w:val="7DC1437B"/>
    <w:rsid w:val="FFDDDF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1"/>
    <w:autoRedefine/>
    <w:semiHidden/>
    <w:unhideWhenUsed/>
    <w:qFormat/>
    <w:uiPriority w:val="99"/>
    <w:pPr>
      <w:ind w:firstLine="420" w:firstLineChars="100"/>
    </w:pPr>
  </w:style>
  <w:style w:type="paragraph" w:styleId="3">
    <w:name w:val="Body Text"/>
    <w:basedOn w:val="1"/>
    <w:next w:val="2"/>
    <w:link w:val="10"/>
    <w:autoRedefine/>
    <w:semiHidden/>
    <w:unhideWhenUsed/>
    <w:qFormat/>
    <w:uiPriority w:val="99"/>
    <w:pPr>
      <w:spacing w:after="120"/>
    </w:pPr>
  </w:style>
  <w:style w:type="paragraph" w:styleId="4">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正文文本 Char"/>
    <w:basedOn w:val="7"/>
    <w:link w:val="3"/>
    <w:autoRedefine/>
    <w:semiHidden/>
    <w:qFormat/>
    <w:uiPriority w:val="99"/>
    <w:rPr>
      <w:rFonts w:ascii="Times New Roman" w:hAnsi="Times New Roman" w:eastAsia="仿宋_GB2312" w:cs="Times New Roman"/>
      <w:sz w:val="32"/>
      <w:szCs w:val="20"/>
    </w:rPr>
  </w:style>
  <w:style w:type="character" w:customStyle="1" w:styleId="11">
    <w:name w:val="正文首行缩进 Char"/>
    <w:basedOn w:val="10"/>
    <w:link w:val="2"/>
    <w:autoRedefine/>
    <w:semiHidden/>
    <w:qFormat/>
    <w:uiPriority w:val="99"/>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695</Words>
  <Characters>702</Characters>
  <Lines>9</Lines>
  <Paragraphs>2</Paragraphs>
  <TotalTime>3</TotalTime>
  <ScaleCrop>false</ScaleCrop>
  <LinksUpToDate>false</LinksUpToDate>
  <CharactersWithSpaces>702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2023-04-14T09:30:00Z</dcterms:created>
  <dc:creator>Windows 用户</dc:creator>
  <cp:lastModifiedBy>Allen</cp:lastModifiedBy>
  <dcterms:modified xsi:type="dcterms:W3CDTF">2024-11-11T06:39:20Z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C0A1B46C78114D2DB0FF62359EC4D208_13</vt:lpwstr>
  </property>
</Properties>
</file>