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exact"/>
        <w:ind w:firstLine="372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临海市财政局行政处罚裁量基准实施意见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372"/>
        <w:jc w:val="center"/>
        <w:rPr>
          <w:rFonts w:ascii="楷体_GB2312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仿宋_GB2312"/>
          <w:color w:val="000000"/>
          <w:sz w:val="32"/>
          <w:szCs w:val="32"/>
          <w:shd w:val="clear" w:color="auto" w:fill="FFFFFF"/>
        </w:rPr>
        <w:t>（征求意见稿）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372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为规范和正确行使财政行政处罚裁量权，促进财政部门依法行政，保护公民、法人或者其他组织的合法权益，根据《中华人民共和国行政处罚法》及相关法律、法规和规章，结合本局实际，制定本实施意见。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一、总体要求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（一）本实施意见所称《临海市财政局行政处罚裁量基准》（以下简称《裁量基准》，详见附件1.2.3），是指财政部门对法律、法规、规章中财政行政处罚事项的违法情节、处罚标准予以细化而形成的具体标准。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（二）临海市财政局对财政违法行为实施行政处罚的，适用本实施意见。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（三）行政处罚裁量，应当遵循以下原则：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1.合法裁量。实施财政行政处罚，应当严格按照法律、法规、规章和《裁量基准》的规定。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2.合理裁量。实施财政行政处罚，应当平等对待当事人，使案件处理与违法行为的情节和社会危害程度相适应。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二、裁量适用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（一）适用《裁量基准》予以行政处罚，应当按照下列步骤进行：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1.根据财政违法行为的违法事实、情节轻重，确定应选择的裁量档次，对标确定相应的处罚标准，违法行为具有某一裁量档次中违法情形之一的，应按照该档对应的处罚标准进行处罚；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2.当事人的同一违法行为具有不同基准裁量档次违法情形的，应当适用较重档次所对应的处罚标准进行处罚；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3.综合考虑财政违法行为是否具有本实施意见规定的从重、从轻、减轻、不予处罚的情形，确定最终的处理处罚结果。当事人既有从轻、减轻处罚情节，又有从重处罚情节的，应当综合考虑全部处罚情节和违法行为的社会危害程度，使处罚结果与其违法行为相适应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（二）适用《裁量基准》可能出现明显不当、显失公平的，或者《裁量基准》适用的客观情况发生变化的，经本机关负责人集体讨论决定，可以调整适用。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（三）行政处罚决定中可以援引本实施意见并作为决定裁量说理的内容，但不得单独或者直接援引实施意见作出行政处罚决定。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三、裁量情节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（一）从重处罚情形。当事人有下列情形之一的，应当从重处罚：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1.违法情节恶劣，造成严重后果的；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2.伪造、变造、隐匿、销毁违法行为证据的；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3.对举报人、证人或者执法人员打击报复的；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4.妨碍执法人员查处违法行为的；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5.违反突发事件应对措施的；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6.法律、法规、规章、《裁量基准》规定的其他情形。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（二）从轻或减轻处罚情形。当事人有下列情形之一的，应当依法从轻或者减轻行政处罚：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1.主动消除或者减轻违法行为危害后果的；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2.受他人胁迫或者诱骗实施违法行为的；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3.主动供述行政机关尚未掌握的违法行为的；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4.配合行政机关查处违法行为有立功表现的；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5.法律、法规、规章、《裁量基准》规定的其他情形。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尚未完全丧失辨认或者控制自己行为能力的精神病人、智力残疾人有违法行为的，可以依法从轻或者减轻行政处罚。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（三）不予行政处罚情形。当事人有下列情形之一的，应当不予行政处罚：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1.不满十四周岁的未成年人有财政违法行为的；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2.精神病人、智力残疾人在不能辨认或者不能控制自己行为时有财政违法行为的；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3.财政违法行为轻微并及时纠正，没有造成社会危害后果的；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4.初次违法且危害后果轻微并及时改正，属于《临海市财政局执法领域适用轻微违法行为不予行政处罚（告知承诺）事项清单》适用告知承诺情形或符合《裁量基准》规定的；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5.当事人有证据足以证明没有主观过错的；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6.法律、法规、规章规定不予行政处罚的其他情形。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四、其他事项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（一）有关法律、法规、规章发生变化，导致本实施意见及《裁量基准》与其规定不一致的，从其规定。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（二）《裁量基准》中所称“以上”“以下”，除特别说明外，“以上”包括本数，“以下”不包括本数，但最高等次均包括本数。所称“不足”“不满”“大于”“小于”都不包括本数。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（三）本实施意见自   年   月 日起施行。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instrText xml:space="preserve"> HYPERLINK "http://minyi.zjzwfw.gov.cn/dczjnewls/upload/attachment/8b341e901e1b451c82ac2ee65a7d7522.doc" </w:instrTex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1.临海市财政局行政处罚裁量基准（会计类）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916" w:leftChars="760" w:hanging="320" w:hangingChars="1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instrText xml:space="preserve"> HYPERLINK "http://minyi.zjzwfw.gov.cn/dczjnewls/upload/attachment/4aabc0f8768d44a6990c8aab57ca7374.doc" </w:instrTex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2.临海市财政局行政处罚裁量基准（政府采购类）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instrText xml:space="preserve"> HYPERLINK "http://minyi.zjzwfw.gov.cn/dczjnewls/upload/attachment/b225cf70fc314518aa80e2d3f7af4e60.doc" </w:instrTex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3.临海市财政局行政处罚裁量基准（资金类）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3292CFF"/>
    <w:rsid w:val="00592DBB"/>
    <w:rsid w:val="007D48D6"/>
    <w:rsid w:val="008F33E4"/>
    <w:rsid w:val="009E7A59"/>
    <w:rsid w:val="00C06AF7"/>
    <w:rsid w:val="02FC153F"/>
    <w:rsid w:val="16C156E4"/>
    <w:rsid w:val="378D4132"/>
    <w:rsid w:val="48414F1C"/>
    <w:rsid w:val="5E023042"/>
    <w:rsid w:val="63292CFF"/>
    <w:rsid w:val="786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314</Words>
  <Characters>1793</Characters>
  <Lines>0</Lines>
  <Paragraphs>0</Paragraphs>
  <TotalTime>43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2024-05-23T08:29:00Z</dcterms:created>
  <dc:creator>Administrator</dc:creator>
  <cp:lastModifiedBy>Administrator</cp:lastModifiedBy>
  <dcterms:modified xsi:type="dcterms:W3CDTF">2024-05-23T09:31:47Z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60D74817721C43B1A19168FB047C57AF</vt:lpwstr>
  </property>
</Properties>
</file>