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宋体" w:eastAsia="方正小标宋_GBK" w:cs="宋体"/>
          <w:color w:val="auto"/>
          <w:kern w:val="0"/>
          <w:sz w:val="32"/>
          <w:szCs w:val="32"/>
        </w:rPr>
      </w:pPr>
      <w:r>
        <w:rPr>
          <w:rFonts w:hint="eastAsia" w:ascii="创艺简标宋" w:hAnsi="宋体" w:eastAsia="创艺简标宋" w:cs="宋体"/>
          <w:color w:val="000000"/>
          <w:sz w:val="44"/>
          <w:szCs w:val="44"/>
        </w:rPr>
        <w:t>《温</w:t>
      </w:r>
      <w:r>
        <w:rPr>
          <w:rFonts w:hint="eastAsia" w:ascii="创艺简标宋" w:hAnsi="宋体" w:eastAsia="创艺简标宋" w:cs="宋体"/>
          <w:color w:val="auto"/>
          <w:sz w:val="44"/>
          <w:szCs w:val="44"/>
        </w:rPr>
        <w:t>州市龙湾区人民政府关于公布区政府及区政府办公室行政规范性文件清理结果的决定（征求意见稿）》</w:t>
      </w:r>
      <w:r>
        <w:rPr>
          <w:rFonts w:hint="eastAsia" w:ascii="方正小标宋_GBK" w:hAnsi="ˎ̥" w:eastAsia="方正小标宋_GBK" w:cs="宋体"/>
          <w:bCs/>
          <w:color w:val="auto"/>
          <w:kern w:val="0"/>
          <w:sz w:val="44"/>
          <w:szCs w:val="44"/>
        </w:rPr>
        <w:t>起草说明</w:t>
      </w:r>
    </w:p>
    <w:p>
      <w:pPr>
        <w:adjustRightInd w:val="0"/>
        <w:snapToGrid w:val="0"/>
        <w:spacing w:line="560" w:lineRule="exact"/>
        <w:jc w:val="center"/>
        <w:rPr>
          <w:rFonts w:hint="eastAsia" w:ascii="仿宋_GB2312" w:hAnsi="ˎ̥" w:eastAsia="仿宋_GB2312" w:cs="宋体"/>
          <w:b/>
          <w:color w:val="auto"/>
          <w:kern w:val="0"/>
          <w:sz w:val="32"/>
          <w:szCs w:val="32"/>
        </w:rPr>
      </w:pPr>
    </w:p>
    <w:p>
      <w:pPr>
        <w:adjustRightInd w:val="0"/>
        <w:snapToGrid w:val="0"/>
        <w:spacing w:line="560" w:lineRule="exact"/>
        <w:ind w:firstLine="640" w:firstLineChars="200"/>
        <w:jc w:val="left"/>
        <w:rPr>
          <w:rFonts w:hint="eastAsia" w:ascii="仿宋_GB2312" w:hAnsi="ˎ̥" w:eastAsia="仿宋_GB2312" w:cs="宋体"/>
          <w:b/>
          <w:color w:val="auto"/>
          <w:kern w:val="0"/>
          <w:sz w:val="32"/>
          <w:szCs w:val="32"/>
        </w:rPr>
      </w:pPr>
      <w:r>
        <w:rPr>
          <w:rFonts w:hint="eastAsia" w:ascii="仿宋_GB2312" w:hAnsi="宋体" w:eastAsia="仿宋_GB2312" w:cs="宋体"/>
          <w:color w:val="auto"/>
          <w:kern w:val="0"/>
          <w:sz w:val="32"/>
          <w:szCs w:val="32"/>
        </w:rPr>
        <w:t>现就《温州市龙湾区人民政府关于公布区政府及区政府办公室行政规范性文件清理结果的决定（征求意见稿）》有关</w:t>
      </w:r>
      <w:r>
        <w:rPr>
          <w:rFonts w:hint="eastAsia" w:ascii="仿宋_GB2312" w:hAnsi="宋体" w:eastAsia="仿宋_GB2312" w:cs="宋体"/>
          <w:color w:val="auto"/>
          <w:kern w:val="0"/>
          <w:sz w:val="32"/>
          <w:szCs w:val="32"/>
          <w:lang w:eastAsia="zh-CN"/>
        </w:rPr>
        <w:t>起草</w:t>
      </w:r>
      <w:r>
        <w:rPr>
          <w:rFonts w:hint="eastAsia" w:ascii="仿宋_GB2312" w:hAnsi="宋体" w:eastAsia="仿宋_GB2312" w:cs="宋体"/>
          <w:color w:val="auto"/>
          <w:kern w:val="0"/>
          <w:sz w:val="32"/>
          <w:szCs w:val="32"/>
        </w:rPr>
        <w:t>情况说明如下：</w:t>
      </w:r>
    </w:p>
    <w:p>
      <w:pPr>
        <w:adjustRightInd w:val="0"/>
        <w:snapToGrid w:val="0"/>
        <w:spacing w:line="560" w:lineRule="exact"/>
        <w:ind w:firstLine="640" w:firstLineChars="200"/>
        <w:rPr>
          <w:rFonts w:hint="eastAsia" w:ascii="黑体" w:hAnsi="ˎ̥" w:eastAsia="黑体" w:cs="宋体"/>
          <w:color w:val="auto"/>
          <w:kern w:val="0"/>
          <w:sz w:val="32"/>
          <w:szCs w:val="32"/>
          <w:lang w:eastAsia="zh-CN"/>
        </w:rPr>
      </w:pPr>
      <w:r>
        <w:rPr>
          <w:rFonts w:hint="eastAsia" w:ascii="黑体" w:hAnsi="ˎ̥" w:eastAsia="黑体" w:cs="宋体"/>
          <w:bCs/>
          <w:color w:val="auto"/>
          <w:kern w:val="0"/>
          <w:sz w:val="32"/>
          <w:szCs w:val="32"/>
        </w:rPr>
        <w:t>一、</w:t>
      </w:r>
      <w:r>
        <w:rPr>
          <w:rFonts w:hint="eastAsia" w:ascii="黑体" w:hAnsi="ˎ̥" w:eastAsia="黑体" w:cs="宋体"/>
          <w:bCs/>
          <w:color w:val="auto"/>
          <w:kern w:val="0"/>
          <w:sz w:val="32"/>
          <w:szCs w:val="32"/>
          <w:lang w:eastAsia="zh-CN"/>
        </w:rPr>
        <w:t>起草背景</w:t>
      </w:r>
    </w:p>
    <w:p>
      <w:pPr>
        <w:adjustRightInd w:val="0"/>
        <w:snapToGrid w:val="0"/>
        <w:spacing w:line="560" w:lineRule="exact"/>
        <w:ind w:firstLine="640" w:firstLineChars="200"/>
        <w:rPr>
          <w:rFonts w:hint="eastAsia" w:ascii="仿宋_GB2312" w:hAnsi="ˎ̥" w:eastAsia="仿宋_GB2312" w:cs="宋体"/>
          <w:b/>
          <w:color w:val="0000FF"/>
          <w:kern w:val="0"/>
          <w:sz w:val="32"/>
          <w:szCs w:val="32"/>
        </w:rPr>
      </w:pPr>
      <w:r>
        <w:rPr>
          <w:rFonts w:hint="eastAsia" w:ascii="仿宋_GB2312" w:hAnsi="宋体" w:eastAsia="仿宋_GB2312" w:cs="宋体"/>
          <w:color w:val="auto"/>
          <w:sz w:val="32"/>
          <w:szCs w:val="32"/>
        </w:rPr>
        <w:t>根据《浙江</w:t>
      </w:r>
      <w:r>
        <w:rPr>
          <w:rFonts w:hint="eastAsia" w:ascii="仿宋_GB2312" w:hAnsi="宋体" w:eastAsia="仿宋_GB2312" w:cs="宋体"/>
          <w:sz w:val="32"/>
          <w:szCs w:val="32"/>
        </w:rPr>
        <w:t>省行政规范性文件管理办法》（省政府令第372号）、《温州市政府行政规范性文件</w:t>
      </w:r>
      <w:r>
        <w:rPr>
          <w:rFonts w:hint="eastAsia" w:ascii="仿宋_GB2312" w:hAnsi="宋体" w:eastAsia="仿宋_GB2312" w:cs="宋体"/>
          <w:sz w:val="32"/>
          <w:szCs w:val="32"/>
          <w:lang w:eastAsia="zh-CN"/>
        </w:rPr>
        <w:t>制定实施细则</w:t>
      </w:r>
      <w:r>
        <w:rPr>
          <w:rFonts w:hint="eastAsia" w:ascii="仿宋_GB2312" w:hAnsi="宋体" w:eastAsia="仿宋_GB2312" w:cs="宋体"/>
          <w:sz w:val="32"/>
          <w:szCs w:val="32"/>
        </w:rPr>
        <w:t>》（温政发〔20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7号）</w:t>
      </w:r>
      <w:r>
        <w:rPr>
          <w:rFonts w:hint="eastAsia" w:ascii="仿宋_GB2312" w:hAnsi="宋体" w:eastAsia="仿宋_GB2312" w:cs="宋体"/>
          <w:sz w:val="32"/>
          <w:szCs w:val="32"/>
          <w:lang w:eastAsia="zh-CN"/>
        </w:rPr>
        <w:t>、《龙湾区</w:t>
      </w:r>
      <w:r>
        <w:rPr>
          <w:rFonts w:hint="eastAsia" w:ascii="仿宋_GB2312" w:hAnsi="宋体" w:eastAsia="仿宋_GB2312" w:cs="宋体"/>
          <w:sz w:val="32"/>
          <w:szCs w:val="32"/>
        </w:rPr>
        <w:t>政府行政规范性文件</w:t>
      </w:r>
      <w:r>
        <w:rPr>
          <w:rFonts w:hint="eastAsia" w:ascii="仿宋_GB2312" w:hAnsi="宋体" w:eastAsia="仿宋_GB2312" w:cs="宋体"/>
          <w:sz w:val="32"/>
          <w:szCs w:val="32"/>
          <w:lang w:eastAsia="zh-CN"/>
        </w:rPr>
        <w:t>管理办法》（</w:t>
      </w:r>
      <w:r>
        <w:rPr>
          <w:rFonts w:hint="eastAsia" w:ascii="仿宋_GB2312" w:hAnsi="宋体" w:eastAsia="仿宋_GB2312" w:cs="宋体"/>
          <w:sz w:val="32"/>
          <w:szCs w:val="32"/>
        </w:rPr>
        <w:t>温</w:t>
      </w:r>
      <w:r>
        <w:rPr>
          <w:rFonts w:hint="eastAsia" w:ascii="仿宋_GB2312" w:hAnsi="宋体" w:eastAsia="仿宋_GB2312" w:cs="宋体"/>
          <w:sz w:val="32"/>
          <w:szCs w:val="32"/>
          <w:lang w:eastAsia="zh-CN"/>
        </w:rPr>
        <w:t>龙</w:t>
      </w:r>
      <w:r>
        <w:rPr>
          <w:rFonts w:hint="eastAsia" w:ascii="仿宋_GB2312" w:hAnsi="宋体" w:eastAsia="仿宋_GB2312" w:cs="宋体"/>
          <w:sz w:val="32"/>
          <w:szCs w:val="32"/>
        </w:rPr>
        <w:t>政</w:t>
      </w:r>
      <w:r>
        <w:rPr>
          <w:rFonts w:hint="eastAsia" w:ascii="仿宋_GB2312" w:hAnsi="宋体" w:eastAsia="仿宋_GB2312" w:cs="宋体"/>
          <w:sz w:val="32"/>
          <w:szCs w:val="32"/>
          <w:lang w:eastAsia="zh-CN"/>
        </w:rPr>
        <w:t>办</w:t>
      </w:r>
      <w:r>
        <w:rPr>
          <w:rFonts w:hint="eastAsia" w:ascii="仿宋_GB2312" w:hAnsi="宋体" w:eastAsia="仿宋_GB2312" w:cs="宋体"/>
          <w:sz w:val="32"/>
          <w:szCs w:val="32"/>
        </w:rPr>
        <w:t>发〔20</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118</w:t>
      </w:r>
      <w:r>
        <w:rPr>
          <w:rFonts w:hint="eastAsia" w:ascii="仿宋_GB2312" w:hAnsi="宋体" w:eastAsia="仿宋_GB2312" w:cs="宋体"/>
          <w:sz w:val="32"/>
          <w:szCs w:val="32"/>
        </w:rPr>
        <w:t>号</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规定，</w:t>
      </w:r>
      <w:r>
        <w:rPr>
          <w:rFonts w:hint="eastAsia" w:ascii="仿宋_GB2312" w:hAnsi="仿宋_GB2312" w:eastAsia="仿宋_GB2312" w:cs="仿宋_GB2312"/>
          <w:sz w:val="32"/>
          <w:szCs w:val="32"/>
        </w:rPr>
        <w:t>我区</w:t>
      </w:r>
      <w:r>
        <w:rPr>
          <w:rFonts w:hint="eastAsia" w:ascii="仿宋_GB2312" w:hAnsi="宋体" w:eastAsia="仿宋_GB2312" w:cs="宋体"/>
          <w:sz w:val="32"/>
          <w:szCs w:val="32"/>
        </w:rPr>
        <w:t>对</w:t>
      </w:r>
      <w:r>
        <w:rPr>
          <w:rFonts w:hint="eastAsia" w:ascii="仿宋_GB2312" w:hAnsi="??" w:eastAsia="仿宋_GB2312" w:cs="仿宋_GB2312"/>
          <w:kern w:val="0"/>
          <w:sz w:val="32"/>
          <w:szCs w:val="32"/>
        </w:rPr>
        <w:t>202</w:t>
      </w:r>
      <w:r>
        <w:rPr>
          <w:rFonts w:hint="eastAsia" w:ascii="仿宋_GB2312" w:hAnsi="??" w:eastAsia="仿宋_GB2312" w:cs="仿宋_GB2312"/>
          <w:kern w:val="0"/>
          <w:sz w:val="32"/>
          <w:szCs w:val="32"/>
          <w:lang w:val="en-US" w:eastAsia="zh-CN"/>
        </w:rPr>
        <w:t>2</w:t>
      </w:r>
      <w:r>
        <w:rPr>
          <w:rFonts w:hint="eastAsia" w:ascii="仿宋_GB2312" w:hAnsi="??" w:eastAsia="仿宋_GB2312" w:cs="仿宋_GB2312"/>
          <w:kern w:val="0"/>
          <w:sz w:val="32"/>
          <w:szCs w:val="32"/>
        </w:rPr>
        <w:t>年1</w:t>
      </w:r>
      <w:r>
        <w:rPr>
          <w:rFonts w:hint="eastAsia" w:ascii="仿宋_GB2312" w:hAnsi="??" w:eastAsia="仿宋_GB2312" w:cs="仿宋_GB2312"/>
          <w:kern w:val="0"/>
          <w:sz w:val="32"/>
          <w:szCs w:val="32"/>
          <w:lang w:val="en-US" w:eastAsia="zh-CN"/>
        </w:rPr>
        <w:t>2</w:t>
      </w:r>
      <w:r>
        <w:rPr>
          <w:rFonts w:hint="eastAsia" w:ascii="仿宋_GB2312" w:hAnsi="??" w:eastAsia="仿宋_GB2312" w:cs="仿宋_GB2312"/>
          <w:kern w:val="0"/>
          <w:sz w:val="32"/>
          <w:szCs w:val="32"/>
        </w:rPr>
        <w:t>月</w:t>
      </w:r>
      <w:r>
        <w:rPr>
          <w:rFonts w:hint="eastAsia" w:ascii="仿宋_GB2312" w:hAnsi="??" w:eastAsia="仿宋_GB2312" w:cs="仿宋_GB2312"/>
          <w:kern w:val="0"/>
          <w:sz w:val="32"/>
          <w:szCs w:val="32"/>
          <w:lang w:val="en-US" w:eastAsia="zh-CN"/>
        </w:rPr>
        <w:t>3</w:t>
      </w:r>
      <w:r>
        <w:rPr>
          <w:rFonts w:hint="eastAsia" w:ascii="仿宋_GB2312" w:hAnsi="??" w:eastAsia="仿宋_GB2312" w:cs="仿宋_GB2312"/>
          <w:kern w:val="0"/>
          <w:sz w:val="32"/>
          <w:szCs w:val="32"/>
        </w:rPr>
        <w:t>1日</w:t>
      </w:r>
      <w:r>
        <w:rPr>
          <w:rFonts w:hint="eastAsia" w:ascii="仿宋_GB2312" w:hAnsi="宋体" w:eastAsia="仿宋_GB2312" w:cs="宋体"/>
          <w:sz w:val="32"/>
          <w:szCs w:val="32"/>
        </w:rPr>
        <w:t>前区政府及区政府办公室制定的行政规范性文件进行了全面清理。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二、起草过程</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日，区司法局组织</w:t>
      </w:r>
      <w:r>
        <w:rPr>
          <w:rFonts w:hint="eastAsia" w:ascii="仿宋_GB2312" w:hAnsi="宋体" w:eastAsia="仿宋_GB2312" w:cs="宋体"/>
          <w:sz w:val="32"/>
          <w:szCs w:val="32"/>
          <w:lang w:eastAsia="zh-CN"/>
        </w:rPr>
        <w:t>行政</w:t>
      </w:r>
      <w:r>
        <w:rPr>
          <w:rFonts w:hint="eastAsia" w:ascii="仿宋_GB2312" w:hAnsi="宋体" w:eastAsia="仿宋_GB2312" w:cs="宋体"/>
          <w:sz w:val="32"/>
          <w:szCs w:val="32"/>
        </w:rPr>
        <w:t>规范性文件</w:t>
      </w:r>
      <w:r>
        <w:rPr>
          <w:rFonts w:hint="eastAsia" w:ascii="仿宋_GB2312" w:hAnsi="宋体" w:eastAsia="仿宋_GB2312" w:cs="宋体"/>
          <w:sz w:val="32"/>
          <w:szCs w:val="32"/>
          <w:lang w:eastAsia="zh-CN"/>
        </w:rPr>
        <w:t>起草</w:t>
      </w:r>
      <w:r>
        <w:rPr>
          <w:rFonts w:hint="eastAsia" w:ascii="仿宋_GB2312" w:hAnsi="宋体" w:eastAsia="仿宋_GB2312" w:cs="宋体"/>
          <w:sz w:val="32"/>
          <w:szCs w:val="32"/>
        </w:rPr>
        <w:t>单位</w:t>
      </w:r>
      <w:r>
        <w:rPr>
          <w:rFonts w:hint="eastAsia" w:ascii="仿宋_GB2312" w:hAnsi="宋体" w:eastAsia="仿宋_GB2312" w:cs="宋体"/>
          <w:sz w:val="32"/>
          <w:szCs w:val="32"/>
          <w:lang w:eastAsia="zh-CN"/>
        </w:rPr>
        <w:t>（实施单位）</w:t>
      </w:r>
      <w:r>
        <w:rPr>
          <w:rFonts w:hint="eastAsia" w:ascii="仿宋_GB2312" w:hAnsi="宋体" w:eastAsia="仿宋_GB2312" w:cs="宋体"/>
          <w:sz w:val="32"/>
          <w:szCs w:val="32"/>
        </w:rPr>
        <w:t>针对《温州市龙湾区人民政府关于公布区政府及区政府办公室行政规范性文件清理结果的决定》（温龙政发〔2021〕40号）予以保留的行政规范性文件以及20</w:t>
      </w:r>
      <w:r>
        <w:rPr>
          <w:rFonts w:hint="eastAsia" w:ascii="仿宋_GB2312" w:hAnsi="宋体" w:eastAsia="仿宋_GB2312" w:cs="宋体"/>
          <w:sz w:val="32"/>
          <w:szCs w:val="32"/>
          <w:lang w:val="en-US" w:eastAsia="zh-CN"/>
        </w:rPr>
        <w:t>21</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月1日至20</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rPr>
        <w:t>年1</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月31日期间区政府及区政府办公室制定的行政规范性文件提出</w:t>
      </w:r>
      <w:r>
        <w:rPr>
          <w:rFonts w:hint="eastAsia" w:ascii="仿宋_GB2312" w:hAnsi="宋体" w:eastAsia="仿宋_GB2312" w:cs="宋体"/>
          <w:sz w:val="32"/>
          <w:szCs w:val="32"/>
          <w:lang w:eastAsia="zh-CN"/>
        </w:rPr>
        <w:t>清理</w:t>
      </w:r>
      <w:r>
        <w:rPr>
          <w:rFonts w:hint="eastAsia" w:ascii="仿宋_GB2312" w:hAnsi="宋体" w:eastAsia="仿宋_GB2312" w:cs="宋体"/>
          <w:sz w:val="32"/>
          <w:szCs w:val="32"/>
        </w:rPr>
        <w:t>意见，形成《温州市龙湾区人民政府关于公布区政府及区政府办公室行政规范性文件清理结果的决定（征求意见稿）》（下称清理结果）。</w:t>
      </w:r>
      <w:r>
        <w:rPr>
          <w:rFonts w:hint="eastAsia" w:ascii="仿宋_GB2312" w:eastAsia="仿宋_GB2312"/>
          <w:sz w:val="32"/>
          <w:szCs w:val="32"/>
          <w:lang w:val="en-US" w:eastAsia="zh-CN"/>
        </w:rPr>
        <w:t>2023年5月17日，</w:t>
      </w:r>
      <w:r>
        <w:rPr>
          <w:rFonts w:hint="eastAsia" w:ascii="仿宋_GB2312" w:hAnsi="宋体" w:eastAsia="仿宋_GB2312" w:cs="宋体"/>
          <w:sz w:val="32"/>
          <w:szCs w:val="32"/>
        </w:rPr>
        <w:t>区司法局</w:t>
      </w:r>
      <w:r>
        <w:rPr>
          <w:rFonts w:hint="eastAsia" w:ascii="仿宋_GB2312" w:eastAsia="仿宋_GB2312"/>
          <w:sz w:val="32"/>
          <w:szCs w:val="32"/>
          <w:lang w:val="en-US" w:eastAsia="zh-CN"/>
        </w:rPr>
        <w:t>就</w:t>
      </w:r>
      <w:r>
        <w:rPr>
          <w:rFonts w:hint="eastAsia" w:ascii="仿宋_GB2312" w:hAnsi="宋体" w:eastAsia="仿宋_GB2312" w:cs="宋体"/>
          <w:sz w:val="32"/>
          <w:szCs w:val="32"/>
        </w:rPr>
        <w:t>清理结果</w:t>
      </w:r>
      <w:r>
        <w:rPr>
          <w:rFonts w:hint="eastAsia" w:ascii="仿宋_GB2312" w:hAnsi="宋体" w:eastAsia="仿宋_GB2312" w:cs="宋体"/>
          <w:sz w:val="32"/>
          <w:szCs w:val="32"/>
          <w:lang w:eastAsia="zh-CN"/>
        </w:rPr>
        <w:t>再次征求各有关单位意见</w:t>
      </w:r>
      <w:r>
        <w:rPr>
          <w:rFonts w:hint="eastAsia" w:ascii="仿宋_GB2312" w:hAnsi="宋体" w:eastAsia="仿宋_GB2312" w:cs="宋体"/>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三、基本框架和重点内容</w:t>
      </w:r>
    </w:p>
    <w:p>
      <w:pPr>
        <w:ind w:firstLine="640" w:firstLineChars="200"/>
        <w:rPr>
          <w:color w:val="auto"/>
        </w:rPr>
      </w:pPr>
      <w:r>
        <w:rPr>
          <w:rFonts w:hint="eastAsia" w:ascii="仿宋_GB2312" w:hAnsi="仿宋_GB2312" w:eastAsia="仿宋_GB2312" w:cs="仿宋_GB2312"/>
          <w:sz w:val="32"/>
          <w:szCs w:val="32"/>
        </w:rPr>
        <w:t>文件主要包括正文和附件两部分，正文主要内容</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制</w:t>
      </w:r>
      <w:r>
        <w:rPr>
          <w:rFonts w:hint="eastAsia" w:ascii="仿宋_GB2312" w:hAnsi="仿宋_GB2312" w:eastAsia="仿宋_GB2312" w:cs="仿宋_GB2312"/>
          <w:color w:val="auto"/>
          <w:sz w:val="32"/>
          <w:szCs w:val="32"/>
        </w:rPr>
        <w:t>定依据、清理范围、清理结果及施行时间等，附件为</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类</w:t>
      </w:r>
      <w:r>
        <w:rPr>
          <w:rFonts w:hint="eastAsia" w:ascii="仿宋_GB2312" w:hAnsi="仿宋_GB2312" w:eastAsia="仿宋_GB2312" w:cs="仿宋_GB2312"/>
          <w:color w:val="auto"/>
          <w:sz w:val="32"/>
          <w:szCs w:val="32"/>
          <w:lang w:eastAsia="zh-CN"/>
        </w:rPr>
        <w:t>区政府</w:t>
      </w:r>
      <w:r>
        <w:rPr>
          <w:rFonts w:hint="eastAsia" w:ascii="仿宋_GB2312" w:hAnsi="仿宋_GB2312" w:eastAsia="仿宋_GB2312" w:cs="仿宋_GB2312"/>
          <w:color w:val="auto"/>
          <w:sz w:val="32"/>
          <w:szCs w:val="32"/>
        </w:rPr>
        <w:t>行政规范性文件目录，即</w:t>
      </w:r>
      <w:r>
        <w:rPr>
          <w:rFonts w:hint="eastAsia" w:ascii="仿宋_GB2312" w:hAnsi="??" w:eastAsia="仿宋_GB2312" w:cs="仿宋_GB2312"/>
          <w:color w:val="auto"/>
          <w:kern w:val="0"/>
          <w:sz w:val="32"/>
          <w:szCs w:val="32"/>
        </w:rPr>
        <w:t>继续有效的区政府行政规范性文件</w:t>
      </w:r>
      <w:r>
        <w:rPr>
          <w:rFonts w:hint="eastAsia" w:ascii="仿宋_GB2312" w:hAnsi="??" w:eastAsia="仿宋_GB2312" w:cs="仿宋_GB2312"/>
          <w:color w:val="auto"/>
          <w:kern w:val="0"/>
          <w:sz w:val="32"/>
          <w:szCs w:val="32"/>
          <w:lang w:val="en-US" w:eastAsia="zh-CN"/>
        </w:rPr>
        <w:t>108</w:t>
      </w:r>
      <w:r>
        <w:rPr>
          <w:rFonts w:hint="eastAsia" w:ascii="仿宋_GB2312" w:hAnsi="??" w:eastAsia="仿宋_GB2312" w:cs="仿宋_GB2312"/>
          <w:color w:val="auto"/>
          <w:kern w:val="0"/>
          <w:sz w:val="32"/>
          <w:szCs w:val="32"/>
        </w:rPr>
        <w:t>件、修改后继续有效的区政府行政规范性文件</w:t>
      </w:r>
      <w:r>
        <w:rPr>
          <w:rFonts w:hint="eastAsia" w:ascii="仿宋_GB2312" w:hAnsi="??" w:eastAsia="仿宋_GB2312" w:cs="仿宋_GB2312"/>
          <w:color w:val="auto"/>
          <w:kern w:val="0"/>
          <w:sz w:val="32"/>
          <w:szCs w:val="32"/>
          <w:lang w:val="en-US" w:eastAsia="zh-CN"/>
        </w:rPr>
        <w:t>10</w:t>
      </w:r>
      <w:r>
        <w:rPr>
          <w:rFonts w:hint="eastAsia" w:ascii="仿宋_GB2312" w:hAnsi="??" w:eastAsia="仿宋_GB2312" w:cs="仿宋_GB2312"/>
          <w:color w:val="auto"/>
          <w:kern w:val="0"/>
          <w:sz w:val="32"/>
          <w:szCs w:val="32"/>
        </w:rPr>
        <w:t>件、废止的区政府行政规范性文件</w:t>
      </w:r>
      <w:r>
        <w:rPr>
          <w:rFonts w:hint="eastAsia" w:ascii="仿宋_GB2312" w:hAnsi="??" w:eastAsia="仿宋_GB2312" w:cs="仿宋_GB2312"/>
          <w:color w:val="auto"/>
          <w:kern w:val="0"/>
          <w:sz w:val="32"/>
          <w:szCs w:val="32"/>
          <w:lang w:val="en-US" w:eastAsia="zh-CN"/>
        </w:rPr>
        <w:t>23</w:t>
      </w:r>
      <w:bookmarkStart w:id="0" w:name="_GoBack"/>
      <w:bookmarkEnd w:id="0"/>
      <w:r>
        <w:rPr>
          <w:rFonts w:hint="eastAsia" w:ascii="仿宋_GB2312" w:hAnsi="??" w:eastAsia="仿宋_GB2312" w:cs="仿宋_GB2312"/>
          <w:color w:val="auto"/>
          <w:kern w:val="0"/>
          <w:sz w:val="32"/>
          <w:szCs w:val="32"/>
        </w:rPr>
        <w:t>件</w:t>
      </w:r>
      <w:r>
        <w:rPr>
          <w:rFonts w:hint="eastAsia" w:ascii="仿宋_GB2312" w:hAnsi="??" w:eastAsia="仿宋_GB2312" w:cs="仿宋_GB2312"/>
          <w:color w:val="auto"/>
          <w:kern w:val="0"/>
          <w:sz w:val="32"/>
          <w:szCs w:val="32"/>
          <w:lang w:eastAsia="zh-CN"/>
        </w:rPr>
        <w:t>、</w:t>
      </w:r>
      <w:r>
        <w:rPr>
          <w:rFonts w:hint="eastAsia" w:ascii="仿宋_GB2312" w:hAnsi="??" w:eastAsia="仿宋_GB2312" w:cs="仿宋_GB2312"/>
          <w:color w:val="auto"/>
          <w:kern w:val="0"/>
          <w:sz w:val="32"/>
          <w:szCs w:val="32"/>
          <w:lang w:val="en-US" w:eastAsia="zh-CN"/>
        </w:rPr>
        <w:t>清理结果公布前已废止或失效</w:t>
      </w:r>
      <w:r>
        <w:rPr>
          <w:rFonts w:hint="eastAsia" w:ascii="仿宋_GB2312" w:hAnsi="??" w:eastAsia="仿宋_GB2312" w:cs="仿宋_GB2312"/>
          <w:color w:val="auto"/>
          <w:kern w:val="0"/>
          <w:sz w:val="32"/>
          <w:szCs w:val="32"/>
        </w:rPr>
        <w:t>的区政府行政规范性文件</w:t>
      </w:r>
      <w:r>
        <w:rPr>
          <w:rFonts w:hint="eastAsia" w:ascii="仿宋_GB2312" w:hAnsi="??" w:eastAsia="仿宋_GB2312" w:cs="仿宋_GB2312"/>
          <w:color w:val="auto"/>
          <w:kern w:val="0"/>
          <w:sz w:val="32"/>
          <w:szCs w:val="32"/>
          <w:lang w:val="en-US" w:eastAsia="zh-CN"/>
        </w:rPr>
        <w:t>13件</w:t>
      </w:r>
      <w:r>
        <w:rPr>
          <w:rFonts w:hint="eastAsia" w:ascii="仿宋_GB2312" w:hAnsi="宋体" w:eastAsia="仿宋_GB2312" w:cs="宋体"/>
          <w:color w:val="auto"/>
          <w:kern w:val="2"/>
          <w:sz w:val="32"/>
          <w:szCs w:val="32"/>
        </w:rPr>
        <w:t>。</w:t>
      </w:r>
    </w:p>
    <w:p>
      <w:pPr>
        <w:widowControl/>
        <w:spacing w:line="560" w:lineRule="exact"/>
        <w:rPr>
          <w:rFonts w:hint="eastAsia" w:ascii="仿宋_GB2312" w:eastAsia="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B0300000000000000"/>
    <w:charset w:val="86"/>
    <w:family w:val="swiss"/>
    <w:pitch w:val="default"/>
    <w:sig w:usb0="00000000" w:usb1="00000000" w:usb2="00000016" w:usb3="00000000" w:csb0="00060007" w:csb1="00000000"/>
  </w:font>
  <w:font w:name="创艺简标宋">
    <w:altName w:val="黑体"/>
    <w:panose1 w:val="00000000000000000000"/>
    <w:charset w:val="86"/>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Tc0OTY5MzdkYjE2MWRjOGE0MWM4M2M1MWE2MzMifQ=="/>
  </w:docVars>
  <w:rsids>
    <w:rsidRoot w:val="0E681B8E"/>
    <w:rsid w:val="0E681B8E"/>
    <w:rsid w:val="207E186B"/>
    <w:rsid w:val="515F2611"/>
    <w:rsid w:val="5EA86147"/>
    <w:rsid w:val="5EE9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634</Words>
  <Characters>675</Characters>
  <Lines>0</Lines>
  <Paragraphs>0</Paragraphs>
  <TotalTime>1</TotalTime>
  <ScaleCrop>false</ScaleCrop>
  <LinksUpToDate>false</LinksUpToDate>
  <CharactersWithSpaces>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2023-05-31T02:04:00Z</dcterms:created>
  <dc:creator>双</dc:creator>
  <cp:lastModifiedBy>双</cp:lastModifiedBy>
  <dcterms:modified xsi:type="dcterms:W3CDTF">2023-06-02T07:36:22Z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D017E94301044CFBA4EBB4D9AFE3AA1F_11</vt:lpwstr>
  </property>
</Properties>
</file>