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67AF9">
      <w:pPr>
        <w:spacing w:line="640" w:lineRule="exact"/>
        <w:rPr>
          <w:rFonts w:hint="eastAsia" w:ascii="黑体" w:hAnsi="黑体" w:eastAsia="黑体" w:cs="黑体"/>
          <w:sz w:val="32"/>
          <w:szCs w:val="32"/>
        </w:rPr>
      </w:pPr>
      <w:r>
        <w:rPr>
          <w:rFonts w:hint="eastAsia" w:ascii="黑体" w:hAnsi="黑体" w:eastAsia="黑体" w:cs="黑体"/>
          <w:sz w:val="32"/>
          <w:szCs w:val="32"/>
        </w:rPr>
        <w:t>附件</w:t>
      </w:r>
    </w:p>
    <w:p w14:paraId="4DD62514">
      <w:pPr>
        <w:spacing w:line="640" w:lineRule="exact"/>
        <w:jc w:val="center"/>
        <w:rPr>
          <w:rFonts w:ascii="方正小标宋简体" w:hAnsi="黑体" w:eastAsia="方正小标宋简体"/>
          <w:sz w:val="44"/>
          <w:szCs w:val="32"/>
        </w:rPr>
      </w:pPr>
    </w:p>
    <w:p w14:paraId="41670E59">
      <w:pPr>
        <w:spacing w:line="640" w:lineRule="exact"/>
        <w:jc w:val="center"/>
        <w:rPr>
          <w:rFonts w:ascii="方正小标宋简体" w:hAnsi="黑体" w:eastAsia="方正小标宋简体"/>
          <w:sz w:val="44"/>
          <w:szCs w:val="32"/>
        </w:rPr>
      </w:pPr>
      <w:r>
        <w:rPr>
          <w:rFonts w:hint="eastAsia" w:ascii="方正小标宋简体" w:hAnsi="黑体" w:eastAsia="方正小标宋简体"/>
          <w:sz w:val="44"/>
          <w:szCs w:val="32"/>
        </w:rPr>
        <w:t xml:space="preserve">  关于浙江省建设工程质量检测机构及人员信用评价的实施意见</w:t>
      </w:r>
      <w:bookmarkStart w:id="21" w:name="_GoBack"/>
      <w:bookmarkEnd w:id="21"/>
    </w:p>
    <w:p w14:paraId="091B1BE4">
      <w:pPr>
        <w:spacing w:line="640" w:lineRule="exact"/>
        <w:jc w:val="center"/>
        <w:rPr>
          <w:rFonts w:ascii="方正小标宋简体" w:hAnsi="黑体" w:eastAsia="方正小标宋简体"/>
          <w:sz w:val="44"/>
          <w:szCs w:val="32"/>
        </w:rPr>
      </w:pPr>
      <w:r>
        <w:rPr>
          <w:rFonts w:hint="eastAsia" w:ascii="方正小标宋简体" w:hAnsi="黑体" w:eastAsia="方正小标宋简体"/>
          <w:sz w:val="44"/>
          <w:szCs w:val="32"/>
        </w:rPr>
        <w:t>（征求意见稿）</w:t>
      </w:r>
    </w:p>
    <w:p w14:paraId="790537CC">
      <w:pPr>
        <w:pStyle w:val="4"/>
        <w:spacing w:line="640" w:lineRule="exact"/>
        <w:rPr>
          <w:rFonts w:ascii="Times New Roman"/>
          <w:szCs w:val="32"/>
        </w:rPr>
      </w:pPr>
    </w:p>
    <w:p w14:paraId="3F06166B">
      <w:pPr>
        <w:spacing w:line="640" w:lineRule="exact"/>
        <w:ind w:firstLine="640" w:firstLineChars="200"/>
        <w:rPr>
          <w:rFonts w:ascii="仿宋_GB2312" w:hAnsi="仿宋" w:eastAsia="仿宋_GB2312"/>
          <w:sz w:val="32"/>
          <w:szCs w:val="32"/>
        </w:rPr>
      </w:pPr>
    </w:p>
    <w:p w14:paraId="005D344F">
      <w:pPr>
        <w:spacing w:line="640" w:lineRule="exact"/>
        <w:ind w:firstLine="640" w:firstLineChars="200"/>
        <w:rPr>
          <w:rFonts w:ascii="仿宋_GB2312" w:hAnsi="仿宋" w:eastAsia="仿宋_GB2312"/>
          <w:sz w:val="32"/>
          <w:szCs w:val="32"/>
        </w:rPr>
      </w:pPr>
      <w:r>
        <w:rPr>
          <w:rFonts w:ascii="仿宋_GB2312" w:hAnsi="仿宋" w:eastAsia="仿宋_GB2312"/>
          <w:sz w:val="32"/>
          <w:szCs w:val="32"/>
        </w:rPr>
        <w:t>为进一步推进建设工程质量检测行业信用体系建设，规范建设工程质量检测机构</w:t>
      </w:r>
      <w:r>
        <w:rPr>
          <w:rFonts w:hint="eastAsia" w:eastAsia="仿宋_GB2312"/>
          <w:kern w:val="0"/>
          <w:sz w:val="32"/>
          <w:szCs w:val="32"/>
        </w:rPr>
        <w:t>（以下简称“检测机构”）</w:t>
      </w:r>
      <w:r>
        <w:rPr>
          <w:rFonts w:ascii="仿宋_GB2312" w:hAnsi="仿宋" w:eastAsia="仿宋_GB2312"/>
          <w:sz w:val="32"/>
          <w:szCs w:val="32"/>
        </w:rPr>
        <w:t>及人员</w:t>
      </w:r>
      <w:r>
        <w:rPr>
          <w:rFonts w:hint="eastAsia" w:ascii="仿宋_GB2312" w:hAnsi="仿宋" w:eastAsia="仿宋_GB2312"/>
          <w:sz w:val="32"/>
          <w:szCs w:val="32"/>
        </w:rPr>
        <w:t>的</w:t>
      </w:r>
      <w:r>
        <w:rPr>
          <w:rFonts w:ascii="仿宋_GB2312" w:hAnsi="仿宋" w:eastAsia="仿宋_GB2312"/>
          <w:sz w:val="32"/>
          <w:szCs w:val="32"/>
        </w:rPr>
        <w:t>从业行为，</w:t>
      </w:r>
      <w:r>
        <w:rPr>
          <w:rFonts w:hint="eastAsia" w:ascii="仿宋_GB2312" w:hAnsi="仿宋" w:eastAsia="仿宋_GB2312"/>
          <w:sz w:val="32"/>
          <w:szCs w:val="32"/>
        </w:rPr>
        <w:t>加强行业自律，促进</w:t>
      </w:r>
      <w:r>
        <w:rPr>
          <w:rFonts w:ascii="仿宋_GB2312" w:hAnsi="仿宋" w:eastAsia="仿宋_GB2312"/>
          <w:sz w:val="32"/>
          <w:szCs w:val="32"/>
        </w:rPr>
        <w:t>建设工程质量检测</w:t>
      </w:r>
      <w:r>
        <w:rPr>
          <w:rFonts w:hint="eastAsia" w:ascii="仿宋_GB2312" w:hAnsi="仿宋" w:eastAsia="仿宋_GB2312"/>
          <w:sz w:val="32"/>
          <w:szCs w:val="32"/>
        </w:rPr>
        <w:t>行业健康有序发展，</w:t>
      </w:r>
      <w:r>
        <w:rPr>
          <w:rFonts w:ascii="仿宋_GB2312" w:hAnsi="仿宋" w:eastAsia="仿宋_GB2312"/>
          <w:sz w:val="32"/>
          <w:szCs w:val="32"/>
        </w:rPr>
        <w:t>根据</w:t>
      </w:r>
      <w:r>
        <w:rPr>
          <w:rFonts w:hint="eastAsia" w:ascii="仿宋_GB2312" w:hAnsi="仿宋" w:eastAsia="仿宋_GB2312"/>
          <w:sz w:val="32"/>
          <w:szCs w:val="32"/>
        </w:rPr>
        <w:t>《浙江省公共信用信息管理条例》、</w:t>
      </w:r>
      <w:r>
        <w:rPr>
          <w:rFonts w:ascii="仿宋_GB2312" w:hAnsi="仿宋" w:eastAsia="仿宋_GB2312"/>
          <w:sz w:val="32"/>
          <w:szCs w:val="32"/>
        </w:rPr>
        <w:t>《关于加快推进信用“531X”工程</w:t>
      </w:r>
      <w:r>
        <w:rPr>
          <w:rFonts w:hint="eastAsia" w:ascii="仿宋_GB2312" w:hAnsi="仿宋" w:eastAsia="仿宋_GB2312"/>
          <w:sz w:val="32"/>
          <w:szCs w:val="32"/>
        </w:rPr>
        <w:t xml:space="preserve"> </w:t>
      </w:r>
      <w:r>
        <w:rPr>
          <w:rFonts w:ascii="仿宋_GB2312" w:hAnsi="仿宋" w:eastAsia="仿宋_GB2312"/>
          <w:sz w:val="32"/>
          <w:szCs w:val="32"/>
        </w:rPr>
        <w:t>构建以信用为基础的新型监管机制的实施意见</w:t>
      </w:r>
      <w:r>
        <w:rPr>
          <w:rFonts w:hint="eastAsia" w:ascii="仿宋_GB2312" w:hAnsi="仿宋" w:eastAsia="仿宋_GB2312"/>
          <w:sz w:val="32"/>
          <w:szCs w:val="32"/>
        </w:rPr>
        <w:t>》、《</w:t>
      </w:r>
      <w:r>
        <w:rPr>
          <w:rFonts w:ascii="仿宋_GB2312" w:hAnsi="仿宋" w:eastAsia="仿宋_GB2312"/>
          <w:sz w:val="32"/>
          <w:szCs w:val="32"/>
        </w:rPr>
        <w:t>建筑市场信用管理暂行办法》等有关规定，现就</w:t>
      </w:r>
      <w:r>
        <w:rPr>
          <w:rFonts w:hint="eastAsia" w:ascii="仿宋_GB2312" w:hAnsi="仿宋" w:eastAsia="仿宋_GB2312"/>
          <w:sz w:val="32"/>
          <w:szCs w:val="32"/>
        </w:rPr>
        <w:t>建设工程质量检测机构及人员</w:t>
      </w:r>
      <w:r>
        <w:rPr>
          <w:rFonts w:ascii="仿宋_GB2312" w:hAnsi="仿宋" w:eastAsia="仿宋_GB2312"/>
          <w:sz w:val="32"/>
          <w:szCs w:val="32"/>
        </w:rPr>
        <w:t>信用评价工作提出如下实施意见。</w:t>
      </w:r>
    </w:p>
    <w:p w14:paraId="77120870">
      <w:pPr>
        <w:spacing w:line="640" w:lineRule="exact"/>
        <w:ind w:firstLine="640" w:firstLineChars="200"/>
        <w:outlineLvl w:val="0"/>
        <w:rPr>
          <w:rFonts w:ascii="黑体" w:hAnsi="黑体" w:eastAsia="黑体"/>
          <w:sz w:val="32"/>
          <w:szCs w:val="32"/>
        </w:rPr>
      </w:pPr>
      <w:r>
        <w:rPr>
          <w:rFonts w:ascii="黑体" w:hAnsi="黑体" w:eastAsia="黑体"/>
          <w:bCs/>
          <w:sz w:val="32"/>
          <w:szCs w:val="32"/>
        </w:rPr>
        <w:t>一、总体要求</w:t>
      </w:r>
    </w:p>
    <w:p w14:paraId="07A77688">
      <w:pPr>
        <w:spacing w:line="640" w:lineRule="exact"/>
        <w:ind w:firstLine="640" w:firstLineChars="200"/>
        <w:rPr>
          <w:rFonts w:eastAsia="仿宋_GB2312"/>
          <w:kern w:val="0"/>
          <w:sz w:val="32"/>
          <w:szCs w:val="32"/>
        </w:rPr>
      </w:pPr>
      <w:r>
        <w:rPr>
          <w:rFonts w:eastAsia="仿宋_GB2312"/>
          <w:kern w:val="0"/>
          <w:sz w:val="32"/>
          <w:szCs w:val="32"/>
        </w:rPr>
        <w:t>（一）本</w:t>
      </w:r>
      <w:r>
        <w:rPr>
          <w:rFonts w:hint="eastAsia" w:eastAsia="仿宋_GB2312"/>
          <w:kern w:val="0"/>
          <w:sz w:val="32"/>
          <w:szCs w:val="32"/>
        </w:rPr>
        <w:t>意见</w:t>
      </w:r>
      <w:r>
        <w:rPr>
          <w:rFonts w:eastAsia="仿宋_GB2312"/>
          <w:kern w:val="0"/>
          <w:sz w:val="32"/>
          <w:szCs w:val="32"/>
        </w:rPr>
        <w:t>适用于在本省行政区域内</w:t>
      </w:r>
      <w:r>
        <w:rPr>
          <w:rFonts w:hint="eastAsia" w:eastAsia="仿宋_GB2312"/>
          <w:kern w:val="0"/>
          <w:sz w:val="32"/>
          <w:szCs w:val="32"/>
        </w:rPr>
        <w:t>从事房屋建筑和市政基础设施工程质量检测活动的检测机构及人员。</w:t>
      </w:r>
    </w:p>
    <w:p w14:paraId="49B10011">
      <w:pPr>
        <w:spacing w:line="64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二</w:t>
      </w:r>
      <w:r>
        <w:rPr>
          <w:rFonts w:eastAsia="仿宋_GB2312"/>
          <w:kern w:val="0"/>
          <w:sz w:val="32"/>
          <w:szCs w:val="32"/>
        </w:rPr>
        <w:t>）</w:t>
      </w:r>
      <w:r>
        <w:rPr>
          <w:rFonts w:hint="eastAsia" w:eastAsia="仿宋_GB2312"/>
          <w:kern w:val="0"/>
          <w:sz w:val="32"/>
          <w:szCs w:val="32"/>
        </w:rPr>
        <w:t>检测机构及人员</w:t>
      </w:r>
      <w:r>
        <w:rPr>
          <w:rFonts w:eastAsia="仿宋_GB2312"/>
          <w:kern w:val="0"/>
          <w:sz w:val="32"/>
          <w:szCs w:val="32"/>
        </w:rPr>
        <w:t>信用评价遵循依法、公开、公平、公正的原则。</w:t>
      </w:r>
    </w:p>
    <w:p w14:paraId="4874BA24">
      <w:pPr>
        <w:spacing w:line="64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三</w:t>
      </w:r>
      <w:r>
        <w:rPr>
          <w:rFonts w:eastAsia="仿宋_GB2312"/>
          <w:kern w:val="0"/>
          <w:sz w:val="32"/>
          <w:szCs w:val="32"/>
        </w:rPr>
        <w:t>）省级建设主管部门负责全省</w:t>
      </w:r>
      <w:bookmarkStart w:id="0" w:name="是否包含在本省开展检测业务的外省检测机构"/>
      <w:bookmarkEnd w:id="0"/>
      <w:r>
        <w:rPr>
          <w:rFonts w:hint="eastAsia" w:eastAsia="仿宋_GB2312"/>
          <w:kern w:val="0"/>
          <w:sz w:val="32"/>
          <w:szCs w:val="32"/>
        </w:rPr>
        <w:t>检测机构及人员</w:t>
      </w:r>
      <w:r>
        <w:rPr>
          <w:rFonts w:eastAsia="仿宋_GB2312"/>
          <w:kern w:val="0"/>
          <w:sz w:val="32"/>
          <w:szCs w:val="32"/>
        </w:rPr>
        <w:t>信用评价的统一管理，组织制</w:t>
      </w:r>
      <w:bookmarkStart w:id="1" w:name="OLE_LINK2"/>
      <w:bookmarkStart w:id="2" w:name="OLE_LINK1"/>
      <w:r>
        <w:rPr>
          <w:rFonts w:eastAsia="仿宋_GB2312"/>
          <w:kern w:val="0"/>
          <w:sz w:val="32"/>
          <w:szCs w:val="32"/>
        </w:rPr>
        <w:t>定</w:t>
      </w:r>
      <w:bookmarkEnd w:id="1"/>
      <w:bookmarkEnd w:id="2"/>
      <w:r>
        <w:rPr>
          <w:rFonts w:eastAsia="仿宋_GB2312"/>
          <w:kern w:val="0"/>
          <w:sz w:val="32"/>
          <w:szCs w:val="32"/>
        </w:rPr>
        <w:t>全省统一的信用评价标准，依托浙江省建筑市场公共服务管理平台建设</w:t>
      </w:r>
      <w:r>
        <w:rPr>
          <w:rFonts w:hint="eastAsia" w:eastAsia="仿宋_GB2312"/>
          <w:kern w:val="0"/>
          <w:sz w:val="32"/>
          <w:szCs w:val="32"/>
        </w:rPr>
        <w:t>检测机构及人员</w:t>
      </w:r>
      <w:r>
        <w:rPr>
          <w:rFonts w:eastAsia="仿宋_GB2312"/>
          <w:kern w:val="0"/>
          <w:sz w:val="32"/>
          <w:szCs w:val="32"/>
        </w:rPr>
        <w:t>信用评价的应用管理系统</w:t>
      </w:r>
      <w:r>
        <w:rPr>
          <w:rFonts w:hint="eastAsia" w:eastAsia="仿宋_GB2312"/>
          <w:kern w:val="0"/>
          <w:sz w:val="32"/>
          <w:szCs w:val="32"/>
        </w:rPr>
        <w:t>，负责省外检测机构信用等级确定和监督管理工作</w:t>
      </w:r>
      <w:r>
        <w:rPr>
          <w:rFonts w:eastAsia="仿宋_GB2312"/>
          <w:kern w:val="0"/>
          <w:sz w:val="32"/>
          <w:szCs w:val="32"/>
        </w:rPr>
        <w:t>。</w:t>
      </w:r>
    </w:p>
    <w:p w14:paraId="544833B1">
      <w:pPr>
        <w:spacing w:line="640" w:lineRule="exact"/>
        <w:ind w:firstLine="640" w:firstLineChars="200"/>
        <w:rPr>
          <w:rFonts w:eastAsia="仿宋_GB2312"/>
          <w:kern w:val="0"/>
          <w:sz w:val="32"/>
          <w:szCs w:val="32"/>
        </w:rPr>
      </w:pPr>
      <w:r>
        <w:rPr>
          <w:rFonts w:hint="eastAsia" w:eastAsia="仿宋_GB2312"/>
          <w:kern w:val="0"/>
          <w:sz w:val="32"/>
          <w:szCs w:val="32"/>
        </w:rPr>
        <w:t>设区市建设主管部门负责所辖行政区域内检测机构及人员信用评价</w:t>
      </w:r>
      <w:r>
        <w:rPr>
          <w:rFonts w:eastAsia="仿宋_GB2312"/>
          <w:kern w:val="0"/>
          <w:sz w:val="32"/>
          <w:szCs w:val="32"/>
        </w:rPr>
        <w:t>的组织实施、信用等级确定和监督管理</w:t>
      </w:r>
      <w:r>
        <w:rPr>
          <w:rFonts w:hint="eastAsia" w:eastAsia="仿宋_GB2312"/>
          <w:kern w:val="0"/>
          <w:sz w:val="32"/>
          <w:szCs w:val="32"/>
        </w:rPr>
        <w:t>工作。</w:t>
      </w:r>
    </w:p>
    <w:p w14:paraId="42DCFBCF">
      <w:pPr>
        <w:spacing w:line="640" w:lineRule="exact"/>
        <w:ind w:firstLine="640" w:firstLineChars="200"/>
        <w:rPr>
          <w:rFonts w:eastAsia="仿宋_GB2312"/>
          <w:sz w:val="32"/>
          <w:szCs w:val="32"/>
        </w:rPr>
      </w:pPr>
      <w:r>
        <w:rPr>
          <w:rFonts w:hint="eastAsia" w:eastAsia="仿宋_GB2312"/>
          <w:kern w:val="0"/>
          <w:sz w:val="32"/>
          <w:szCs w:val="32"/>
        </w:rPr>
        <w:t>县</w:t>
      </w:r>
      <w:r>
        <w:rPr>
          <w:rFonts w:eastAsia="仿宋_GB2312"/>
          <w:kern w:val="0"/>
          <w:sz w:val="32"/>
          <w:szCs w:val="32"/>
        </w:rPr>
        <w:t>级</w:t>
      </w:r>
      <w:bookmarkStart w:id="3" w:name="OLE_LINK9"/>
      <w:r>
        <w:rPr>
          <w:rFonts w:eastAsia="仿宋_GB2312"/>
          <w:kern w:val="0"/>
          <w:sz w:val="32"/>
          <w:szCs w:val="32"/>
        </w:rPr>
        <w:t>建设</w:t>
      </w:r>
      <w:bookmarkEnd w:id="3"/>
      <w:r>
        <w:rPr>
          <w:rFonts w:eastAsia="仿宋_GB2312"/>
          <w:kern w:val="0"/>
          <w:sz w:val="32"/>
          <w:szCs w:val="32"/>
        </w:rPr>
        <w:t>主管部门负责所辖行政区域内</w:t>
      </w:r>
      <w:r>
        <w:rPr>
          <w:rFonts w:hint="eastAsia" w:eastAsia="仿宋_GB2312"/>
          <w:kern w:val="0"/>
          <w:sz w:val="32"/>
          <w:szCs w:val="32"/>
        </w:rPr>
        <w:t>检测机构及人员</w:t>
      </w:r>
      <w:r>
        <w:rPr>
          <w:rFonts w:hint="eastAsia" w:eastAsia="仿宋_GB2312"/>
          <w:kern w:val="0"/>
          <w:sz w:val="32"/>
          <w:szCs w:val="32"/>
          <w:lang w:eastAsia="zh-Hans"/>
        </w:rPr>
        <w:t>良好信息</w:t>
      </w:r>
      <w:r>
        <w:rPr>
          <w:rFonts w:hint="eastAsia" w:eastAsia="仿宋_GB2312"/>
          <w:kern w:val="0"/>
          <w:sz w:val="32"/>
          <w:szCs w:val="32"/>
        </w:rPr>
        <w:t>和不良信息采集</w:t>
      </w:r>
      <w:r>
        <w:rPr>
          <w:rFonts w:hint="eastAsia" w:eastAsia="仿宋_GB2312"/>
          <w:kern w:val="0"/>
          <w:sz w:val="32"/>
          <w:szCs w:val="32"/>
          <w:lang w:eastAsia="zh-Hans"/>
        </w:rPr>
        <w:t>录入</w:t>
      </w:r>
      <w:r>
        <w:rPr>
          <w:rFonts w:eastAsia="仿宋_GB2312"/>
          <w:kern w:val="0"/>
          <w:sz w:val="32"/>
          <w:szCs w:val="32"/>
        </w:rPr>
        <w:t>、</w:t>
      </w:r>
      <w:r>
        <w:rPr>
          <w:rFonts w:hint="eastAsia" w:eastAsia="仿宋_GB2312"/>
          <w:kern w:val="0"/>
          <w:sz w:val="32"/>
          <w:szCs w:val="32"/>
        </w:rPr>
        <w:t>在</w:t>
      </w:r>
      <w:r>
        <w:rPr>
          <w:rFonts w:hint="eastAsia" w:eastAsia="仿宋_GB2312"/>
          <w:kern w:val="0"/>
          <w:sz w:val="32"/>
          <w:szCs w:val="32"/>
          <w:lang w:eastAsia="zh-Hans"/>
        </w:rPr>
        <w:t>辖区内</w:t>
      </w:r>
      <w:r>
        <w:rPr>
          <w:rFonts w:hint="eastAsia" w:eastAsia="仿宋_GB2312"/>
          <w:kern w:val="0"/>
          <w:sz w:val="32"/>
          <w:szCs w:val="32"/>
        </w:rPr>
        <w:t>开展工程质量</w:t>
      </w:r>
      <w:r>
        <w:rPr>
          <w:rFonts w:hint="eastAsia" w:eastAsia="仿宋_GB2312"/>
          <w:kern w:val="0"/>
          <w:sz w:val="32"/>
          <w:szCs w:val="32"/>
          <w:lang w:eastAsia="zh-Hans"/>
        </w:rPr>
        <w:t>检测</w:t>
      </w:r>
      <w:r>
        <w:rPr>
          <w:rFonts w:hint="eastAsia" w:eastAsia="仿宋_GB2312"/>
          <w:kern w:val="0"/>
          <w:sz w:val="32"/>
          <w:szCs w:val="32"/>
        </w:rPr>
        <w:t>活动</w:t>
      </w:r>
      <w:r>
        <w:rPr>
          <w:rFonts w:hint="eastAsia" w:eastAsia="仿宋_GB2312"/>
          <w:kern w:val="0"/>
          <w:sz w:val="32"/>
          <w:szCs w:val="32"/>
          <w:lang w:eastAsia="zh-Hans"/>
        </w:rPr>
        <w:t>的</w:t>
      </w:r>
      <w:r>
        <w:rPr>
          <w:rFonts w:hint="eastAsia" w:eastAsia="仿宋_GB2312"/>
          <w:kern w:val="0"/>
          <w:sz w:val="32"/>
          <w:szCs w:val="32"/>
        </w:rPr>
        <w:t>信用信息采集</w:t>
      </w:r>
      <w:r>
        <w:rPr>
          <w:rFonts w:hint="eastAsia" w:eastAsia="仿宋_GB2312"/>
          <w:kern w:val="0"/>
          <w:sz w:val="32"/>
          <w:szCs w:val="32"/>
          <w:lang w:eastAsia="zh-Hans"/>
        </w:rPr>
        <w:t>录入</w:t>
      </w:r>
      <w:r>
        <w:rPr>
          <w:rFonts w:hint="eastAsia" w:eastAsia="仿宋_GB2312"/>
          <w:kern w:val="0"/>
          <w:sz w:val="32"/>
          <w:szCs w:val="32"/>
        </w:rPr>
        <w:t>，信用评价</w:t>
      </w:r>
      <w:r>
        <w:rPr>
          <w:rFonts w:eastAsia="仿宋_GB2312"/>
          <w:kern w:val="0"/>
          <w:sz w:val="32"/>
          <w:szCs w:val="32"/>
        </w:rPr>
        <w:t>结果</w:t>
      </w:r>
      <w:r>
        <w:rPr>
          <w:rFonts w:hint="eastAsia" w:eastAsia="仿宋_GB2312"/>
          <w:kern w:val="0"/>
          <w:sz w:val="32"/>
          <w:szCs w:val="32"/>
        </w:rPr>
        <w:t>使用工作</w:t>
      </w:r>
      <w:r>
        <w:rPr>
          <w:rFonts w:hint="eastAsia" w:eastAsia="仿宋_GB2312"/>
          <w:sz w:val="32"/>
          <w:szCs w:val="32"/>
        </w:rPr>
        <w:t>。</w:t>
      </w:r>
    </w:p>
    <w:p w14:paraId="64B9C546">
      <w:pPr>
        <w:spacing w:line="640" w:lineRule="exact"/>
        <w:ind w:firstLine="640" w:firstLineChars="200"/>
        <w:outlineLvl w:val="0"/>
        <w:rPr>
          <w:rFonts w:ascii="黑体" w:hAnsi="黑体" w:eastAsia="黑体"/>
          <w:bCs/>
          <w:sz w:val="32"/>
          <w:szCs w:val="32"/>
        </w:rPr>
      </w:pPr>
      <w:r>
        <w:rPr>
          <w:rFonts w:ascii="黑体" w:hAnsi="黑体" w:eastAsia="黑体"/>
          <w:bCs/>
          <w:sz w:val="32"/>
          <w:szCs w:val="32"/>
        </w:rPr>
        <w:t>二、评价方法</w:t>
      </w:r>
    </w:p>
    <w:p w14:paraId="6DE618DB">
      <w:pPr>
        <w:widowControl/>
        <w:spacing w:line="640" w:lineRule="exact"/>
        <w:ind w:firstLine="640" w:firstLineChars="200"/>
        <w:jc w:val="left"/>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w:t>
      </w:r>
      <w:r>
        <w:rPr>
          <w:rFonts w:hint="eastAsia" w:eastAsia="仿宋_GB2312"/>
          <w:sz w:val="32"/>
          <w:szCs w:val="32"/>
        </w:rPr>
        <w:t>检测机构信用评价内容采用打分制，其中基本分（</w:t>
      </w:r>
      <w:r>
        <w:rPr>
          <w:rFonts w:eastAsia="仿宋_GB2312"/>
          <w:sz w:val="32"/>
          <w:szCs w:val="32"/>
        </w:rPr>
        <w:t>9</w:t>
      </w:r>
      <w:r>
        <w:rPr>
          <w:rFonts w:hint="eastAsia" w:eastAsia="仿宋_GB2312"/>
          <w:sz w:val="32"/>
          <w:szCs w:val="32"/>
        </w:rPr>
        <w:t>0分），良好信息分（10分），满分1</w:t>
      </w:r>
      <w:r>
        <w:rPr>
          <w:rFonts w:eastAsia="仿宋_GB2312"/>
          <w:sz w:val="32"/>
          <w:szCs w:val="32"/>
        </w:rPr>
        <w:t>0</w:t>
      </w:r>
      <w:r>
        <w:rPr>
          <w:rFonts w:hint="eastAsia" w:eastAsia="仿宋_GB2312"/>
          <w:sz w:val="32"/>
          <w:szCs w:val="32"/>
        </w:rPr>
        <w:t>0分，不良信息扣分在初始赋分基础上直接扣除，最高扣除</w:t>
      </w:r>
      <w:r>
        <w:rPr>
          <w:rFonts w:eastAsia="仿宋_GB2312"/>
          <w:sz w:val="32"/>
          <w:szCs w:val="32"/>
        </w:rPr>
        <w:t>90</w:t>
      </w:r>
      <w:r>
        <w:rPr>
          <w:rFonts w:hint="eastAsia" w:eastAsia="仿宋_GB2312"/>
          <w:sz w:val="32"/>
          <w:szCs w:val="32"/>
        </w:rPr>
        <w:t>分。</w:t>
      </w:r>
      <w:r>
        <w:rPr>
          <w:rFonts w:hint="eastAsia" w:eastAsia="仿宋_GB2312"/>
          <w:bCs/>
          <w:color w:val="000000"/>
          <w:sz w:val="32"/>
          <w:szCs w:val="32"/>
        </w:rPr>
        <w:t>检测机构的信用评价包含</w:t>
      </w:r>
      <w:r>
        <w:rPr>
          <w:rFonts w:hint="eastAsia" w:eastAsia="仿宋_GB2312"/>
          <w:bCs/>
          <w:color w:val="000000"/>
          <w:sz w:val="32"/>
          <w:szCs w:val="32"/>
          <w:lang w:eastAsia="zh-Hans"/>
        </w:rPr>
        <w:t>各不同地址试验室</w:t>
      </w:r>
      <w:r>
        <w:rPr>
          <w:rFonts w:eastAsia="仿宋_GB2312"/>
          <w:bCs/>
          <w:color w:val="000000"/>
          <w:sz w:val="32"/>
          <w:szCs w:val="32"/>
          <w:lang w:eastAsia="zh-Hans"/>
        </w:rPr>
        <w:t>，</w:t>
      </w:r>
      <w:r>
        <w:rPr>
          <w:rFonts w:hint="eastAsia" w:eastAsia="仿宋_GB2312"/>
          <w:bCs/>
          <w:color w:val="000000"/>
          <w:sz w:val="32"/>
          <w:szCs w:val="32"/>
        </w:rPr>
        <w:t>主体信用</w:t>
      </w:r>
      <w:r>
        <w:rPr>
          <w:rFonts w:hint="eastAsia" w:eastAsia="仿宋_GB2312"/>
          <w:bCs/>
          <w:color w:val="000000"/>
          <w:sz w:val="32"/>
          <w:szCs w:val="32"/>
          <w:lang w:eastAsia="zh-Hans"/>
        </w:rPr>
        <w:t>综合</w:t>
      </w:r>
      <w:r>
        <w:rPr>
          <w:rFonts w:hint="eastAsia" w:eastAsia="仿宋_GB2312"/>
          <w:bCs/>
          <w:color w:val="000000"/>
          <w:sz w:val="32"/>
          <w:szCs w:val="32"/>
        </w:rPr>
        <w:t>评价</w:t>
      </w:r>
      <w:r>
        <w:rPr>
          <w:rFonts w:hint="eastAsia" w:eastAsia="仿宋_GB2312"/>
          <w:bCs/>
          <w:color w:val="000000"/>
          <w:sz w:val="32"/>
          <w:szCs w:val="32"/>
          <w:lang w:eastAsia="zh-Hans"/>
        </w:rPr>
        <w:t>分值更新</w:t>
      </w:r>
      <w:r>
        <w:rPr>
          <w:rFonts w:hint="eastAsia" w:eastAsia="仿宋_GB2312"/>
          <w:bCs/>
          <w:color w:val="000000"/>
          <w:sz w:val="32"/>
          <w:szCs w:val="32"/>
        </w:rPr>
        <w:t>周期为</w:t>
      </w:r>
      <w:r>
        <w:rPr>
          <w:rFonts w:eastAsia="仿宋_GB2312"/>
          <w:bCs/>
          <w:color w:val="000000"/>
          <w:sz w:val="32"/>
          <w:szCs w:val="32"/>
        </w:rPr>
        <w:t>3</w:t>
      </w:r>
      <w:r>
        <w:rPr>
          <w:rFonts w:hint="eastAsia" w:eastAsia="仿宋_GB2312"/>
          <w:bCs/>
          <w:color w:val="000000"/>
          <w:sz w:val="32"/>
          <w:szCs w:val="32"/>
        </w:rPr>
        <w:t>个月</w:t>
      </w:r>
      <w:r>
        <w:rPr>
          <w:rFonts w:eastAsia="仿宋_GB2312"/>
          <w:bCs/>
          <w:color w:val="000000"/>
          <w:sz w:val="32"/>
          <w:szCs w:val="32"/>
        </w:rPr>
        <w:t>，</w:t>
      </w:r>
      <w:r>
        <w:rPr>
          <w:rFonts w:hint="eastAsia" w:eastAsia="仿宋_GB2312"/>
          <w:bCs/>
          <w:color w:val="000000"/>
          <w:sz w:val="32"/>
          <w:szCs w:val="32"/>
          <w:lang w:eastAsia="zh-Hans"/>
        </w:rPr>
        <w:t>周期首日自动更新上一周期评价分值</w:t>
      </w:r>
      <w:r>
        <w:rPr>
          <w:rFonts w:hint="eastAsia" w:eastAsia="仿宋_GB2312"/>
          <w:bCs/>
          <w:color w:val="000000"/>
          <w:sz w:val="32"/>
          <w:szCs w:val="32"/>
        </w:rPr>
        <w:t>。</w:t>
      </w:r>
    </w:p>
    <w:p w14:paraId="1C5C9F5B">
      <w:pPr>
        <w:spacing w:line="640" w:lineRule="exact"/>
        <w:ind w:firstLine="640" w:firstLineChars="200"/>
        <w:rPr>
          <w:rFonts w:eastAsia="仿宋_GB2312"/>
          <w:sz w:val="32"/>
          <w:szCs w:val="32"/>
        </w:rPr>
      </w:pPr>
      <w:r>
        <w:rPr>
          <w:rFonts w:hint="eastAsia" w:eastAsia="仿宋_GB2312"/>
          <w:sz w:val="32"/>
          <w:szCs w:val="32"/>
        </w:rPr>
        <w:t>（五）基本分为赋予每家检测机构的初始分数，9</w:t>
      </w:r>
      <w:r>
        <w:rPr>
          <w:rFonts w:eastAsia="仿宋_GB2312"/>
          <w:sz w:val="32"/>
          <w:szCs w:val="32"/>
        </w:rPr>
        <w:t>0</w:t>
      </w:r>
      <w:r>
        <w:rPr>
          <w:rFonts w:hint="eastAsia" w:eastAsia="仿宋_GB2312"/>
          <w:sz w:val="32"/>
          <w:szCs w:val="32"/>
        </w:rPr>
        <w:t>分，包含资质管理、业务承揽、检测质量管理和人员管理等内容</w:t>
      </w:r>
      <w:r>
        <w:rPr>
          <w:rFonts w:eastAsia="仿宋_GB2312"/>
          <w:sz w:val="32"/>
          <w:szCs w:val="32"/>
        </w:rPr>
        <w:t>。</w:t>
      </w:r>
    </w:p>
    <w:p w14:paraId="109E077A">
      <w:pPr>
        <w:spacing w:line="640" w:lineRule="exact"/>
        <w:ind w:firstLine="630"/>
        <w:rPr>
          <w:rFonts w:eastAsia="仿宋_GB2312"/>
          <w:bCs/>
          <w:color w:val="000000"/>
          <w:sz w:val="32"/>
          <w:szCs w:val="32"/>
        </w:rPr>
      </w:pPr>
      <w:r>
        <w:rPr>
          <w:rFonts w:hint="eastAsia" w:eastAsia="仿宋_GB2312"/>
          <w:snapToGrid w:val="0"/>
          <w:color w:val="000000"/>
          <w:sz w:val="32"/>
          <w:szCs w:val="32"/>
        </w:rPr>
        <w:t>（六）</w:t>
      </w:r>
      <w:r>
        <w:rPr>
          <w:rFonts w:eastAsia="仿宋_GB2312"/>
          <w:snapToGrid w:val="0"/>
          <w:color w:val="000000"/>
          <w:sz w:val="32"/>
          <w:szCs w:val="32"/>
        </w:rPr>
        <w:t>良好信息分为加分项，</w:t>
      </w:r>
      <w:bookmarkStart w:id="4" w:name="OLE_LINK23"/>
      <w:r>
        <w:rPr>
          <w:rFonts w:eastAsia="仿宋_GB2312"/>
          <w:sz w:val="32"/>
          <w:szCs w:val="32"/>
        </w:rPr>
        <w:t>对照《</w:t>
      </w:r>
      <w:r>
        <w:rPr>
          <w:rFonts w:hint="eastAsia" w:eastAsia="仿宋_GB2312"/>
          <w:sz w:val="32"/>
          <w:szCs w:val="32"/>
        </w:rPr>
        <w:t>检测机构</w:t>
      </w:r>
      <w:r>
        <w:rPr>
          <w:rFonts w:eastAsia="仿宋_GB2312"/>
          <w:sz w:val="32"/>
          <w:szCs w:val="32"/>
        </w:rPr>
        <w:t>良好信息加分标准》</w:t>
      </w:r>
      <w:r>
        <w:rPr>
          <w:rFonts w:eastAsia="仿宋_GB2312"/>
          <w:bCs/>
          <w:color w:val="000000"/>
          <w:sz w:val="32"/>
          <w:szCs w:val="32"/>
        </w:rPr>
        <w:t>（附件1）</w:t>
      </w:r>
      <w:bookmarkEnd w:id="4"/>
      <w:r>
        <w:rPr>
          <w:rFonts w:eastAsia="仿宋_GB2312"/>
          <w:sz w:val="32"/>
          <w:szCs w:val="32"/>
        </w:rPr>
        <w:t>评分</w:t>
      </w:r>
      <w:r>
        <w:rPr>
          <w:rFonts w:eastAsia="仿宋_GB2312"/>
          <w:bCs/>
          <w:color w:val="000000"/>
          <w:sz w:val="32"/>
          <w:szCs w:val="32"/>
        </w:rPr>
        <w:t>，</w:t>
      </w:r>
      <w:r>
        <w:rPr>
          <w:rFonts w:hint="eastAsia" w:eastAsia="仿宋_GB2312"/>
          <w:bCs/>
          <w:color w:val="000000"/>
          <w:kern w:val="0"/>
          <w:sz w:val="32"/>
          <w:szCs w:val="32"/>
        </w:rPr>
        <w:t>每一类型加分不超过该类型的最高分；加分项累计</w:t>
      </w:r>
      <w:r>
        <w:rPr>
          <w:rFonts w:eastAsia="仿宋_GB2312"/>
          <w:bCs/>
          <w:color w:val="000000"/>
          <w:sz w:val="32"/>
          <w:szCs w:val="32"/>
        </w:rPr>
        <w:t>最高</w:t>
      </w:r>
      <w:r>
        <w:rPr>
          <w:rFonts w:hint="eastAsia" w:eastAsia="仿宋_GB2312"/>
          <w:bCs/>
          <w:color w:val="000000"/>
          <w:sz w:val="32"/>
          <w:szCs w:val="32"/>
        </w:rPr>
        <w:t>为</w:t>
      </w:r>
      <w:r>
        <w:rPr>
          <w:rFonts w:eastAsia="仿宋_GB2312"/>
          <w:bCs/>
          <w:color w:val="000000"/>
          <w:sz w:val="32"/>
          <w:szCs w:val="32"/>
        </w:rPr>
        <w:t>10分。</w:t>
      </w:r>
    </w:p>
    <w:p w14:paraId="72DE862C">
      <w:pPr>
        <w:spacing w:line="640" w:lineRule="exact"/>
        <w:ind w:firstLine="640" w:firstLineChars="200"/>
        <w:rPr>
          <w:rFonts w:eastAsia="仿宋_GB2312"/>
          <w:sz w:val="32"/>
          <w:szCs w:val="32"/>
        </w:rPr>
      </w:pPr>
      <w:r>
        <w:rPr>
          <w:rFonts w:eastAsia="仿宋_GB2312"/>
          <w:snapToGrid w:val="0"/>
          <w:color w:val="000000"/>
          <w:sz w:val="32"/>
          <w:szCs w:val="32"/>
        </w:rPr>
        <w:t>同一</w:t>
      </w:r>
      <w:r>
        <w:rPr>
          <w:rFonts w:hint="eastAsia" w:eastAsia="仿宋_GB2312"/>
          <w:snapToGrid w:val="0"/>
          <w:color w:val="000000"/>
          <w:sz w:val="32"/>
          <w:szCs w:val="32"/>
        </w:rPr>
        <w:t>机构同一内容</w:t>
      </w:r>
      <w:r>
        <w:rPr>
          <w:rFonts w:eastAsia="仿宋_GB2312"/>
          <w:snapToGrid w:val="0"/>
          <w:color w:val="000000"/>
          <w:sz w:val="32"/>
          <w:szCs w:val="32"/>
        </w:rPr>
        <w:t>不同级别良好信息的，按最高级别标准加分，不作累计加分。</w:t>
      </w:r>
    </w:p>
    <w:p w14:paraId="0158DE6F">
      <w:pPr>
        <w:widowControl/>
        <w:spacing w:line="640" w:lineRule="exact"/>
        <w:ind w:firstLine="640" w:firstLineChars="200"/>
        <w:rPr>
          <w:rFonts w:eastAsia="仿宋_GB2312"/>
          <w:bCs/>
          <w:color w:val="000000"/>
          <w:kern w:val="0"/>
          <w:sz w:val="32"/>
          <w:szCs w:val="32"/>
        </w:rPr>
      </w:pPr>
      <w:r>
        <w:rPr>
          <w:rFonts w:hint="eastAsia" w:eastAsia="仿宋_GB2312"/>
          <w:sz w:val="32"/>
          <w:szCs w:val="32"/>
        </w:rPr>
        <w:t>（七）</w:t>
      </w:r>
      <w:r>
        <w:rPr>
          <w:rFonts w:eastAsia="仿宋_GB2312"/>
          <w:kern w:val="0"/>
          <w:sz w:val="32"/>
          <w:szCs w:val="32"/>
        </w:rPr>
        <w:t>不良信息扣</w:t>
      </w:r>
      <w:r>
        <w:rPr>
          <w:rFonts w:eastAsia="仿宋_GB2312"/>
          <w:bCs/>
          <w:color w:val="000000"/>
          <w:kern w:val="0"/>
          <w:sz w:val="32"/>
          <w:szCs w:val="32"/>
        </w:rPr>
        <w:t>分，根据</w:t>
      </w:r>
      <w:r>
        <w:rPr>
          <w:rFonts w:hint="eastAsia" w:eastAsia="仿宋_GB2312"/>
          <w:bCs/>
          <w:color w:val="000000"/>
          <w:kern w:val="0"/>
          <w:sz w:val="32"/>
          <w:szCs w:val="32"/>
        </w:rPr>
        <w:t>机构</w:t>
      </w:r>
      <w:r>
        <w:rPr>
          <w:rFonts w:eastAsia="仿宋_GB2312"/>
          <w:bCs/>
          <w:color w:val="000000"/>
          <w:kern w:val="0"/>
          <w:sz w:val="32"/>
          <w:szCs w:val="32"/>
        </w:rPr>
        <w:t>被依法认定的违法行为对照《</w:t>
      </w:r>
      <w:r>
        <w:rPr>
          <w:rFonts w:hint="eastAsia" w:eastAsia="仿宋_GB2312"/>
          <w:bCs/>
          <w:color w:val="000000"/>
          <w:kern w:val="0"/>
          <w:sz w:val="32"/>
          <w:szCs w:val="32"/>
        </w:rPr>
        <w:t>检测机构</w:t>
      </w:r>
      <w:r>
        <w:rPr>
          <w:rFonts w:eastAsia="仿宋_GB2312"/>
          <w:bCs/>
          <w:color w:val="000000"/>
          <w:kern w:val="0"/>
          <w:sz w:val="32"/>
          <w:szCs w:val="32"/>
        </w:rPr>
        <w:t>不良信息扣分标准》（附件2）扣分。</w:t>
      </w:r>
    </w:p>
    <w:p w14:paraId="2BBDBFDA">
      <w:pPr>
        <w:spacing w:line="640" w:lineRule="exact"/>
        <w:ind w:firstLine="640" w:firstLineChars="200"/>
        <w:rPr>
          <w:rFonts w:eastAsia="仿宋_GB2312"/>
          <w:sz w:val="32"/>
          <w:szCs w:val="32"/>
        </w:rPr>
      </w:pPr>
      <w:r>
        <w:rPr>
          <w:rFonts w:eastAsia="仿宋_GB2312"/>
          <w:bCs/>
          <w:color w:val="000000"/>
          <w:kern w:val="0"/>
          <w:sz w:val="32"/>
          <w:szCs w:val="32"/>
        </w:rPr>
        <w:t>同一</w:t>
      </w:r>
      <w:r>
        <w:rPr>
          <w:rFonts w:hint="eastAsia" w:eastAsia="仿宋_GB2312"/>
          <w:bCs/>
          <w:color w:val="000000"/>
          <w:kern w:val="0"/>
          <w:sz w:val="32"/>
          <w:szCs w:val="32"/>
        </w:rPr>
        <w:t>机构</w:t>
      </w:r>
      <w:r>
        <w:rPr>
          <w:rFonts w:eastAsia="仿宋_GB2312"/>
          <w:bCs/>
          <w:color w:val="000000"/>
          <w:kern w:val="0"/>
          <w:sz w:val="32"/>
          <w:szCs w:val="32"/>
        </w:rPr>
        <w:t>的同一事项涉及多个扣分标准的，按照最高标准</w:t>
      </w:r>
      <w:bookmarkStart w:id="5" w:name="OLE_LINK3"/>
      <w:r>
        <w:rPr>
          <w:rFonts w:eastAsia="仿宋_GB2312"/>
          <w:bCs/>
          <w:color w:val="000000"/>
          <w:kern w:val="0"/>
          <w:sz w:val="32"/>
          <w:szCs w:val="32"/>
        </w:rPr>
        <w:t>扣分</w:t>
      </w:r>
      <w:bookmarkEnd w:id="5"/>
      <w:r>
        <w:rPr>
          <w:rFonts w:eastAsia="仿宋_GB2312"/>
          <w:bCs/>
          <w:color w:val="000000"/>
          <w:kern w:val="0"/>
          <w:sz w:val="32"/>
          <w:szCs w:val="32"/>
        </w:rPr>
        <w:t>，不作累计扣分。</w:t>
      </w:r>
    </w:p>
    <w:p w14:paraId="0238A9F6">
      <w:pPr>
        <w:widowControl/>
        <w:spacing w:line="640" w:lineRule="exact"/>
        <w:ind w:firstLine="640" w:firstLineChars="200"/>
        <w:jc w:val="left"/>
        <w:rPr>
          <w:rFonts w:eastAsia="仿宋_GB2312"/>
          <w:sz w:val="32"/>
          <w:szCs w:val="32"/>
        </w:rPr>
      </w:pPr>
      <w:r>
        <w:rPr>
          <w:rFonts w:hint="eastAsia" w:eastAsia="仿宋_GB2312"/>
          <w:sz w:val="32"/>
          <w:szCs w:val="32"/>
        </w:rPr>
        <w:t>（八）检测机构信用等级分为A、B、C、D四个等级</w:t>
      </w:r>
      <w:r>
        <w:rPr>
          <w:rFonts w:eastAsia="仿宋_GB2312"/>
          <w:sz w:val="32"/>
          <w:szCs w:val="32"/>
        </w:rPr>
        <w:t>，</w:t>
      </w:r>
      <w:r>
        <w:rPr>
          <w:rFonts w:hint="eastAsia" w:eastAsia="仿宋_GB2312"/>
          <w:sz w:val="32"/>
          <w:szCs w:val="32"/>
          <w:lang w:eastAsia="zh-Hans"/>
        </w:rPr>
        <w:t>信用评级周期为</w:t>
      </w:r>
      <w:r>
        <w:rPr>
          <w:rFonts w:eastAsia="仿宋_GB2312"/>
          <w:sz w:val="32"/>
          <w:szCs w:val="32"/>
          <w:lang w:eastAsia="zh-Hans"/>
        </w:rPr>
        <w:t>1</w:t>
      </w:r>
      <w:r>
        <w:rPr>
          <w:rFonts w:hint="eastAsia" w:eastAsia="仿宋_GB2312"/>
          <w:sz w:val="32"/>
          <w:szCs w:val="32"/>
        </w:rPr>
        <w:t>个季度</w:t>
      </w:r>
      <w:r>
        <w:rPr>
          <w:rFonts w:eastAsia="仿宋_GB2312"/>
          <w:sz w:val="32"/>
          <w:szCs w:val="32"/>
          <w:lang w:eastAsia="zh-Hans"/>
        </w:rPr>
        <w:t>，</w:t>
      </w:r>
      <w:r>
        <w:rPr>
          <w:rFonts w:hint="eastAsia" w:eastAsia="仿宋_GB2312"/>
          <w:sz w:val="32"/>
          <w:szCs w:val="32"/>
          <w:lang w:eastAsia="zh-Hans"/>
        </w:rPr>
        <w:t>每</w:t>
      </w:r>
      <w:r>
        <w:rPr>
          <w:rFonts w:hint="eastAsia" w:eastAsia="仿宋_GB2312"/>
          <w:sz w:val="32"/>
          <w:szCs w:val="32"/>
        </w:rPr>
        <w:t>季</w:t>
      </w:r>
      <w:r>
        <w:rPr>
          <w:rFonts w:hint="eastAsia" w:eastAsia="仿宋_GB2312"/>
          <w:sz w:val="32"/>
          <w:szCs w:val="32"/>
          <w:lang w:eastAsia="zh-Hans"/>
        </w:rPr>
        <w:t>度</w:t>
      </w:r>
      <w:r>
        <w:rPr>
          <w:rFonts w:hint="eastAsia" w:eastAsia="仿宋_GB2312"/>
          <w:sz w:val="32"/>
          <w:szCs w:val="32"/>
        </w:rPr>
        <w:t>第</w:t>
      </w:r>
      <w:r>
        <w:rPr>
          <w:rFonts w:eastAsia="仿宋_GB2312"/>
          <w:sz w:val="32"/>
          <w:szCs w:val="32"/>
          <w:lang w:eastAsia="zh-Hans"/>
        </w:rPr>
        <w:t>1</w:t>
      </w:r>
      <w:r>
        <w:rPr>
          <w:rFonts w:hint="eastAsia" w:eastAsia="仿宋_GB2312"/>
          <w:sz w:val="32"/>
          <w:szCs w:val="32"/>
        </w:rPr>
        <w:t>天</w:t>
      </w:r>
      <w:r>
        <w:rPr>
          <w:rFonts w:hint="eastAsia" w:eastAsia="仿宋_GB2312"/>
          <w:sz w:val="32"/>
          <w:szCs w:val="32"/>
          <w:lang w:eastAsia="zh-Hans"/>
        </w:rPr>
        <w:t>对上一</w:t>
      </w:r>
      <w:r>
        <w:rPr>
          <w:rFonts w:hint="eastAsia" w:eastAsia="仿宋_GB2312"/>
          <w:sz w:val="32"/>
          <w:szCs w:val="32"/>
        </w:rPr>
        <w:t>季</w:t>
      </w:r>
      <w:r>
        <w:rPr>
          <w:rFonts w:hint="eastAsia" w:eastAsia="仿宋_GB2312"/>
          <w:sz w:val="32"/>
          <w:szCs w:val="32"/>
          <w:lang w:eastAsia="zh-Hans"/>
        </w:rPr>
        <w:t>度所有检测机构进行综合信用评级</w:t>
      </w:r>
      <w:r>
        <w:rPr>
          <w:rFonts w:hint="eastAsia" w:eastAsia="仿宋_GB2312"/>
          <w:sz w:val="32"/>
          <w:szCs w:val="32"/>
        </w:rPr>
        <w:t>。</w:t>
      </w:r>
    </w:p>
    <w:p w14:paraId="3F901B6C">
      <w:pPr>
        <w:spacing w:line="640" w:lineRule="exact"/>
        <w:ind w:firstLine="640" w:firstLineChars="200"/>
        <w:rPr>
          <w:rFonts w:eastAsia="仿宋_GB2312"/>
          <w:sz w:val="32"/>
          <w:szCs w:val="32"/>
        </w:rPr>
      </w:pPr>
      <w:r>
        <w:rPr>
          <w:rFonts w:hint="eastAsia" w:eastAsia="仿宋_GB2312"/>
          <w:sz w:val="32"/>
          <w:szCs w:val="32"/>
        </w:rPr>
        <w:t>A级：信用好。表示检测机构诚信度高，各项指标优秀，企业素质高、诚信意识强、履约能力强、社会信誉好。</w:t>
      </w:r>
    </w:p>
    <w:p w14:paraId="5C62D2C0">
      <w:pPr>
        <w:spacing w:line="640" w:lineRule="exact"/>
        <w:ind w:firstLine="640" w:firstLineChars="200"/>
        <w:rPr>
          <w:rFonts w:eastAsia="仿宋_GB2312"/>
          <w:sz w:val="32"/>
          <w:szCs w:val="32"/>
        </w:rPr>
      </w:pPr>
      <w:r>
        <w:rPr>
          <w:rFonts w:hint="eastAsia" w:eastAsia="仿宋_GB2312"/>
          <w:sz w:val="32"/>
          <w:szCs w:val="32"/>
        </w:rPr>
        <w:t>B级：信用良好。表示检测机构诚信度良好，各项指标良好，企业素质良好、诚信意识良好、履约能力良好、社会信誉良好。</w:t>
      </w:r>
    </w:p>
    <w:p w14:paraId="5E3B065E">
      <w:pPr>
        <w:spacing w:line="640" w:lineRule="exact"/>
        <w:ind w:firstLine="640" w:firstLineChars="200"/>
        <w:rPr>
          <w:rFonts w:eastAsia="仿宋_GB2312"/>
          <w:sz w:val="32"/>
          <w:szCs w:val="32"/>
        </w:rPr>
      </w:pPr>
      <w:r>
        <w:rPr>
          <w:rFonts w:hint="eastAsia" w:eastAsia="仿宋_GB2312"/>
          <w:sz w:val="32"/>
          <w:szCs w:val="32"/>
        </w:rPr>
        <w:t>C级：信用一般。表示检测机构诚信度一般，各项指标一般，企业素质一般、诚信意识一般、履约能力一般、社会信誉一般。</w:t>
      </w:r>
    </w:p>
    <w:p w14:paraId="2364FF44">
      <w:pPr>
        <w:spacing w:line="640" w:lineRule="exact"/>
        <w:ind w:firstLine="645"/>
        <w:jc w:val="left"/>
        <w:rPr>
          <w:rFonts w:eastAsia="仿宋_GB2312"/>
          <w:sz w:val="32"/>
          <w:szCs w:val="32"/>
        </w:rPr>
      </w:pPr>
      <w:r>
        <w:rPr>
          <w:rFonts w:hint="eastAsia" w:eastAsia="仿宋_GB2312"/>
          <w:sz w:val="32"/>
          <w:szCs w:val="32"/>
        </w:rPr>
        <w:t>D级：信用差。表示检测机构诚信度差，各项指标落后，企业素质低、诚信意识淡薄、履约能力弱、社会信誉差。</w:t>
      </w:r>
    </w:p>
    <w:p w14:paraId="158C3074">
      <w:pPr>
        <w:spacing w:line="640" w:lineRule="exact"/>
        <w:ind w:firstLine="640" w:firstLineChars="200"/>
        <w:rPr>
          <w:rFonts w:eastAsia="仿宋_GB2312"/>
          <w:color w:val="171A1D"/>
          <w:sz w:val="32"/>
          <w:szCs w:val="32"/>
          <w:shd w:val="clear" w:color="auto" w:fill="FFFFFF"/>
        </w:rPr>
      </w:pPr>
      <w:r>
        <w:rPr>
          <w:rFonts w:hint="eastAsia" w:eastAsia="仿宋_GB2312"/>
          <w:bCs/>
          <w:color w:val="000000"/>
          <w:sz w:val="32"/>
          <w:szCs w:val="32"/>
        </w:rPr>
        <w:t>（九）</w:t>
      </w:r>
      <w:r>
        <w:rPr>
          <w:rFonts w:eastAsia="仿宋_GB2312"/>
          <w:bCs/>
          <w:color w:val="000000"/>
          <w:sz w:val="32"/>
          <w:szCs w:val="32"/>
        </w:rPr>
        <w:t>良好信息和不良信息有效期起始日期以文件发布时间为准</w:t>
      </w:r>
      <w:r>
        <w:rPr>
          <w:rFonts w:hint="eastAsia" w:eastAsia="仿宋_GB2312"/>
          <w:sz w:val="32"/>
          <w:szCs w:val="32"/>
        </w:rPr>
        <w:t>。</w:t>
      </w:r>
    </w:p>
    <w:p w14:paraId="05FF2552">
      <w:pPr>
        <w:widowControl/>
        <w:spacing w:line="640" w:lineRule="exact"/>
        <w:ind w:firstLine="640" w:firstLineChars="200"/>
        <w:jc w:val="left"/>
        <w:rPr>
          <w:rFonts w:eastAsia="仿宋_GB2312"/>
          <w:b/>
          <w:color w:val="FF0000"/>
          <w:sz w:val="32"/>
          <w:szCs w:val="32"/>
        </w:rPr>
      </w:pPr>
      <w:r>
        <w:rPr>
          <w:rFonts w:eastAsia="仿宋_GB2312"/>
          <w:sz w:val="32"/>
          <w:szCs w:val="32"/>
        </w:rPr>
        <w:t>（</w:t>
      </w:r>
      <w:r>
        <w:rPr>
          <w:rFonts w:hint="eastAsia" w:eastAsia="仿宋_GB2312"/>
          <w:sz w:val="32"/>
          <w:szCs w:val="32"/>
        </w:rPr>
        <w:t>十</w:t>
      </w:r>
      <w:r>
        <w:rPr>
          <w:rFonts w:eastAsia="仿宋_GB2312"/>
          <w:sz w:val="32"/>
          <w:szCs w:val="32"/>
        </w:rPr>
        <w:t>）</w:t>
      </w:r>
      <w:r>
        <w:rPr>
          <w:rFonts w:hint="eastAsia" w:eastAsia="仿宋_GB2312"/>
          <w:sz w:val="32"/>
          <w:szCs w:val="32"/>
        </w:rPr>
        <w:t>检测机构</w:t>
      </w:r>
      <w:r>
        <w:rPr>
          <w:rFonts w:eastAsia="仿宋_GB2312"/>
          <w:sz w:val="32"/>
          <w:szCs w:val="32"/>
        </w:rPr>
        <w:t>信用根据信用管理</w:t>
      </w:r>
      <w:r>
        <w:rPr>
          <w:rFonts w:hint="eastAsia" w:eastAsia="仿宋_GB2312"/>
          <w:sz w:val="32"/>
          <w:szCs w:val="32"/>
          <w:lang w:eastAsia="zh-Hans"/>
        </w:rPr>
        <w:t>系统</w:t>
      </w:r>
      <w:r>
        <w:rPr>
          <w:rFonts w:eastAsia="仿宋_GB2312"/>
          <w:sz w:val="32"/>
          <w:szCs w:val="32"/>
        </w:rPr>
        <w:t>中的数据，动态实时</w:t>
      </w:r>
      <w:r>
        <w:rPr>
          <w:rFonts w:hint="eastAsia" w:eastAsia="仿宋_GB2312"/>
          <w:sz w:val="32"/>
          <w:szCs w:val="32"/>
          <w:lang w:eastAsia="zh-Hans"/>
        </w:rPr>
        <w:t>更新</w:t>
      </w:r>
      <w:r>
        <w:rPr>
          <w:rFonts w:eastAsia="仿宋_GB2312"/>
          <w:sz w:val="32"/>
          <w:szCs w:val="32"/>
        </w:rPr>
        <w:t>管理</w:t>
      </w:r>
      <w:r>
        <w:rPr>
          <w:rFonts w:hint="eastAsia" w:eastAsia="仿宋_GB2312"/>
          <w:sz w:val="32"/>
          <w:szCs w:val="32"/>
        </w:rPr>
        <w:t>，</w:t>
      </w:r>
      <w:r>
        <w:rPr>
          <w:rFonts w:hint="eastAsia" w:eastAsia="仿宋_GB2312"/>
          <w:sz w:val="32"/>
          <w:szCs w:val="32"/>
          <w:lang w:eastAsia="zh-Hans"/>
        </w:rPr>
        <w:t>每季度首日</w:t>
      </w:r>
      <w:r>
        <w:rPr>
          <w:rFonts w:eastAsia="仿宋_GB2312"/>
          <w:sz w:val="32"/>
          <w:szCs w:val="32"/>
        </w:rPr>
        <w:t>自动</w:t>
      </w:r>
      <w:r>
        <w:rPr>
          <w:rFonts w:hint="eastAsia" w:eastAsia="仿宋_GB2312"/>
          <w:sz w:val="32"/>
          <w:szCs w:val="32"/>
          <w:lang w:eastAsia="zh-Hans"/>
        </w:rPr>
        <w:t>更新</w:t>
      </w:r>
      <w:r>
        <w:rPr>
          <w:rFonts w:eastAsia="仿宋_GB2312"/>
          <w:sz w:val="32"/>
          <w:szCs w:val="32"/>
        </w:rPr>
        <w:t>信用综合评价分值。</w:t>
      </w:r>
      <w:r>
        <w:rPr>
          <w:rFonts w:ascii="仿宋_GB2312" w:hAnsi="仿宋_GB2312" w:eastAsia="仿宋_GB2312" w:cs="仿宋_GB2312"/>
          <w:color w:val="000000"/>
          <w:kern w:val="0"/>
          <w:sz w:val="31"/>
          <w:szCs w:val="31"/>
          <w:lang w:bidi="ar"/>
        </w:rPr>
        <w:t>每</w:t>
      </w:r>
      <w:r>
        <w:rPr>
          <w:rFonts w:hint="eastAsia" w:ascii="仿宋_GB2312" w:hAnsi="仿宋_GB2312" w:eastAsia="仿宋_GB2312" w:cs="仿宋_GB2312"/>
          <w:color w:val="000000"/>
          <w:kern w:val="0"/>
          <w:sz w:val="31"/>
          <w:szCs w:val="31"/>
          <w:lang w:eastAsia="zh-Hans" w:bidi="ar"/>
        </w:rPr>
        <w:t>自然年度结束后次</w:t>
      </w:r>
      <w:r>
        <w:rPr>
          <w:rFonts w:ascii="仿宋_GB2312" w:hAnsi="仿宋_GB2312" w:eastAsia="仿宋_GB2312" w:cs="仿宋_GB2312"/>
          <w:color w:val="000000"/>
          <w:kern w:val="0"/>
          <w:sz w:val="31"/>
          <w:szCs w:val="31"/>
          <w:lang w:bidi="ar"/>
        </w:rPr>
        <w:t>日</w:t>
      </w:r>
      <w:r>
        <w:rPr>
          <w:rFonts w:hint="eastAsia" w:ascii="仿宋_GB2312" w:hAnsi="仿宋_GB2312" w:eastAsia="仿宋_GB2312" w:cs="仿宋_GB2312"/>
          <w:color w:val="000000"/>
          <w:kern w:val="0"/>
          <w:sz w:val="31"/>
          <w:szCs w:val="31"/>
          <w:lang w:bidi="ar"/>
        </w:rPr>
        <w:t>系统汇总</w:t>
      </w:r>
      <w:r>
        <w:rPr>
          <w:rFonts w:ascii="仿宋_GB2312" w:hAnsi="仿宋_GB2312" w:eastAsia="仿宋_GB2312" w:cs="仿宋_GB2312"/>
          <w:color w:val="000000"/>
          <w:kern w:val="0"/>
          <w:sz w:val="31"/>
          <w:szCs w:val="31"/>
          <w:lang w:bidi="ar"/>
        </w:rPr>
        <w:t>形成</w:t>
      </w:r>
      <w:r>
        <w:rPr>
          <w:rFonts w:hint="eastAsia" w:ascii="仿宋_GB2312" w:hAnsi="仿宋_GB2312" w:eastAsia="仿宋_GB2312" w:cs="仿宋_GB2312"/>
          <w:color w:val="000000"/>
          <w:kern w:val="0"/>
          <w:sz w:val="31"/>
          <w:szCs w:val="31"/>
          <w:lang w:bidi="ar"/>
        </w:rPr>
        <w:t>综合</w:t>
      </w:r>
      <w:r>
        <w:rPr>
          <w:rFonts w:eastAsia="仿宋_GB2312"/>
          <w:sz w:val="32"/>
          <w:szCs w:val="32"/>
        </w:rPr>
        <w:t>评价分值</w:t>
      </w:r>
      <w:r>
        <w:rPr>
          <w:rFonts w:hint="eastAsia" w:eastAsia="仿宋_GB2312"/>
          <w:sz w:val="32"/>
          <w:szCs w:val="32"/>
        </w:rPr>
        <w:t>，并</w:t>
      </w:r>
      <w:r>
        <w:rPr>
          <w:rFonts w:eastAsia="仿宋_GB2312"/>
          <w:sz w:val="32"/>
          <w:szCs w:val="32"/>
        </w:rPr>
        <w:t>将</w:t>
      </w:r>
      <w:r>
        <w:rPr>
          <w:rFonts w:hint="eastAsia" w:eastAsia="仿宋_GB2312"/>
          <w:sz w:val="32"/>
          <w:szCs w:val="32"/>
        </w:rPr>
        <w:t>检测机构</w:t>
      </w:r>
      <w:r>
        <w:rPr>
          <w:rFonts w:eastAsia="仿宋_GB2312"/>
          <w:sz w:val="32"/>
          <w:szCs w:val="32"/>
        </w:rPr>
        <w:t>信用</w:t>
      </w:r>
      <w:r>
        <w:rPr>
          <w:rFonts w:hint="eastAsia" w:eastAsia="仿宋_GB2312"/>
          <w:sz w:val="32"/>
          <w:szCs w:val="32"/>
        </w:rPr>
        <w:t>划</w:t>
      </w:r>
      <w:r>
        <w:rPr>
          <w:rFonts w:eastAsia="仿宋_GB2312"/>
          <w:sz w:val="32"/>
          <w:szCs w:val="32"/>
        </w:rPr>
        <w:t>分A、B、C、D</w:t>
      </w:r>
      <w:r>
        <w:rPr>
          <w:rFonts w:hint="eastAsia" w:eastAsia="仿宋_GB2312"/>
          <w:sz w:val="32"/>
          <w:szCs w:val="32"/>
        </w:rPr>
        <w:t>四</w:t>
      </w:r>
      <w:r>
        <w:rPr>
          <w:rFonts w:eastAsia="仿宋_GB2312"/>
          <w:sz w:val="32"/>
          <w:szCs w:val="32"/>
        </w:rPr>
        <w:t>个等级，</w:t>
      </w:r>
      <w:r>
        <w:rPr>
          <w:rFonts w:hint="eastAsia" w:eastAsia="仿宋_GB2312"/>
          <w:sz w:val="32"/>
          <w:szCs w:val="32"/>
        </w:rPr>
        <w:t>划分标准为：</w:t>
      </w:r>
    </w:p>
    <w:p w14:paraId="1F9E5EA6">
      <w:pPr>
        <w:pStyle w:val="8"/>
        <w:spacing w:before="0" w:beforeAutospacing="0" w:after="0" w:afterAutospacing="0" w:line="64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A级：检测机构</w:t>
      </w:r>
      <w:bookmarkStart w:id="6" w:name="OLE_LINK4"/>
      <w:r>
        <w:rPr>
          <w:rFonts w:hint="eastAsia" w:ascii="Times New Roman" w:hAnsi="Times New Roman" w:eastAsia="仿宋_GB2312" w:cs="Times New Roman"/>
          <w:kern w:val="2"/>
          <w:sz w:val="32"/>
          <w:szCs w:val="32"/>
        </w:rPr>
        <w:t>信用综合评价分值为</w:t>
      </w:r>
      <w:bookmarkEnd w:id="6"/>
      <w:r>
        <w:rPr>
          <w:rFonts w:ascii="Times New Roman" w:hAnsi="Times New Roman" w:eastAsia="仿宋_GB2312" w:cs="Times New Roman"/>
          <w:kern w:val="2"/>
          <w:sz w:val="32"/>
          <w:szCs w:val="32"/>
        </w:rPr>
        <w:t>9</w:t>
      </w:r>
      <w:r>
        <w:rPr>
          <w:rFonts w:hint="eastAsia" w:ascii="Times New Roman" w:hAnsi="Times New Roman" w:eastAsia="仿宋_GB2312" w:cs="Times New Roman"/>
          <w:kern w:val="2"/>
          <w:sz w:val="32"/>
          <w:szCs w:val="32"/>
        </w:rPr>
        <w:t>0分以上（不含</w:t>
      </w:r>
      <w:r>
        <w:rPr>
          <w:rFonts w:ascii="Times New Roman" w:hAnsi="Times New Roman" w:eastAsia="仿宋_GB2312" w:cs="Times New Roman"/>
          <w:kern w:val="2"/>
          <w:sz w:val="32"/>
          <w:szCs w:val="32"/>
        </w:rPr>
        <w:t>9</w:t>
      </w:r>
      <w:r>
        <w:rPr>
          <w:rFonts w:hint="eastAsia" w:ascii="Times New Roman" w:hAnsi="Times New Roman" w:eastAsia="仿宋_GB2312" w:cs="Times New Roman"/>
          <w:kern w:val="2"/>
          <w:sz w:val="32"/>
          <w:szCs w:val="32"/>
        </w:rPr>
        <w:t>0分），且无严重失信行为；</w:t>
      </w:r>
    </w:p>
    <w:p w14:paraId="6F0166BF">
      <w:pPr>
        <w:pStyle w:val="8"/>
        <w:spacing w:before="0" w:beforeAutospacing="0" w:after="0" w:afterAutospacing="0" w:line="64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B级：检测机构</w:t>
      </w:r>
      <w:bookmarkStart w:id="7" w:name="OLE_LINK5"/>
      <w:r>
        <w:rPr>
          <w:rFonts w:hint="eastAsia" w:ascii="Times New Roman" w:hAnsi="Times New Roman" w:eastAsia="仿宋_GB2312" w:cs="Times New Roman"/>
          <w:kern w:val="2"/>
          <w:sz w:val="32"/>
          <w:szCs w:val="32"/>
        </w:rPr>
        <w:t>信用综合评价分值为</w:t>
      </w:r>
      <w:bookmarkEnd w:id="7"/>
      <w:r>
        <w:rPr>
          <w:rFonts w:hint="eastAsia" w:ascii="Times New Roman" w:hAnsi="Times New Roman" w:eastAsia="仿宋_GB2312" w:cs="Times New Roman"/>
          <w:kern w:val="2"/>
          <w:sz w:val="32"/>
          <w:szCs w:val="32"/>
        </w:rPr>
        <w:t>70（不含70分）～</w:t>
      </w:r>
      <w:r>
        <w:rPr>
          <w:rFonts w:ascii="Times New Roman" w:hAnsi="Times New Roman" w:eastAsia="仿宋_GB2312" w:cs="Times New Roman"/>
          <w:kern w:val="2"/>
          <w:sz w:val="32"/>
          <w:szCs w:val="32"/>
        </w:rPr>
        <w:t>9</w:t>
      </w:r>
      <w:r>
        <w:rPr>
          <w:rFonts w:hint="eastAsia" w:ascii="Times New Roman" w:hAnsi="Times New Roman" w:eastAsia="仿宋_GB2312" w:cs="Times New Roman"/>
          <w:kern w:val="2"/>
          <w:sz w:val="32"/>
          <w:szCs w:val="32"/>
        </w:rPr>
        <w:t>0分（含</w:t>
      </w:r>
      <w:r>
        <w:rPr>
          <w:rFonts w:ascii="Times New Roman" w:hAnsi="Times New Roman" w:eastAsia="仿宋_GB2312" w:cs="Times New Roman"/>
          <w:kern w:val="2"/>
          <w:sz w:val="32"/>
          <w:szCs w:val="32"/>
        </w:rPr>
        <w:t>9</w:t>
      </w:r>
      <w:r>
        <w:rPr>
          <w:rFonts w:hint="eastAsia" w:ascii="Times New Roman" w:hAnsi="Times New Roman" w:eastAsia="仿宋_GB2312" w:cs="Times New Roman"/>
          <w:kern w:val="2"/>
          <w:sz w:val="32"/>
          <w:szCs w:val="32"/>
        </w:rPr>
        <w:t>0分），且无严重失信行为；</w:t>
      </w:r>
    </w:p>
    <w:p w14:paraId="4F623D17">
      <w:pPr>
        <w:pStyle w:val="8"/>
        <w:spacing w:before="0" w:beforeAutospacing="0" w:after="0" w:afterAutospacing="0" w:line="64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C级：检测机构信用综合评价分值为6</w:t>
      </w:r>
      <w:r>
        <w:rPr>
          <w:rFonts w:ascii="Times New Roman" w:hAnsi="Times New Roman" w:eastAsia="仿宋_GB2312" w:cs="Times New Roman"/>
          <w:kern w:val="2"/>
          <w:sz w:val="32"/>
          <w:szCs w:val="32"/>
        </w:rPr>
        <w:t>0</w:t>
      </w:r>
      <w:r>
        <w:rPr>
          <w:rFonts w:hint="eastAsia" w:ascii="Times New Roman" w:hAnsi="Times New Roman" w:eastAsia="仿宋_GB2312" w:cs="Times New Roman"/>
          <w:kern w:val="2"/>
          <w:sz w:val="32"/>
          <w:szCs w:val="32"/>
        </w:rPr>
        <w:t>（不含60分）～70分（含70分），且无严重失信行为；</w:t>
      </w:r>
    </w:p>
    <w:p w14:paraId="02301CFC">
      <w:pPr>
        <w:pStyle w:val="8"/>
        <w:spacing w:before="0" w:beforeAutospacing="0" w:after="0" w:afterAutospacing="0" w:line="64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D级：检测机构信用综合评价分值为60分（含60分）以下，或有严重失信行为。</w:t>
      </w:r>
    </w:p>
    <w:p w14:paraId="6EE9936C">
      <w:pPr>
        <w:widowControl/>
        <w:numPr>
          <w:ilvl w:val="0"/>
          <w:numId w:val="1"/>
        </w:numPr>
        <w:spacing w:line="640" w:lineRule="exact"/>
        <w:ind w:firstLine="640" w:firstLineChars="200"/>
        <w:jc w:val="left"/>
        <w:rPr>
          <w:rFonts w:eastAsia="仿宋_GB2312"/>
          <w:sz w:val="32"/>
          <w:szCs w:val="32"/>
        </w:rPr>
      </w:pPr>
      <w:r>
        <w:rPr>
          <w:rFonts w:hint="eastAsia" w:eastAsia="仿宋_GB2312"/>
          <w:sz w:val="32"/>
          <w:szCs w:val="32"/>
        </w:rPr>
        <w:t>人员信用评价实行动态计分，所有检测机构的在职人员均纳入评价，初始信用分为100分，初次信用评价时间为信息首次录入日，信用分根据信用管理系统中的数据，动态实时更新管理。</w:t>
      </w:r>
    </w:p>
    <w:p w14:paraId="0FFA0702">
      <w:pPr>
        <w:spacing w:line="640" w:lineRule="exact"/>
        <w:ind w:firstLine="622" w:firstLineChars="200"/>
        <w:rPr>
          <w:rFonts w:eastAsia="仿宋_GB2312"/>
          <w:sz w:val="32"/>
          <w:szCs w:val="32"/>
        </w:rPr>
      </w:pPr>
      <w:r>
        <w:rPr>
          <w:rFonts w:hint="eastAsia" w:ascii="仿宋_GB2312" w:hAnsi="仿宋_GB2312" w:eastAsia="仿宋_GB2312" w:cs="仿宋_GB2312"/>
          <w:b/>
          <w:bCs/>
          <w:color w:val="000000"/>
          <w:kern w:val="0"/>
          <w:sz w:val="31"/>
          <w:szCs w:val="31"/>
          <w:lang w:bidi="ar"/>
        </w:rPr>
        <w:t>（十二）</w:t>
      </w:r>
      <w:r>
        <w:rPr>
          <w:rFonts w:hint="eastAsia" w:eastAsia="仿宋_GB2312"/>
          <w:sz w:val="32"/>
          <w:szCs w:val="32"/>
        </w:rPr>
        <w:t>参与信用评价的人员良好行为加分和不良行为扣分，对照《人员良好信息加分标准》（附件3）、《人员不良信息扣分标准》（附件4），信息的有效期参照机构行为信息有效期，自信息录入并通过后次日开始计算。</w:t>
      </w:r>
    </w:p>
    <w:p w14:paraId="0B6B8001">
      <w:pPr>
        <w:spacing w:line="640" w:lineRule="exact"/>
        <w:ind w:firstLine="640" w:firstLineChars="200"/>
        <w:outlineLvl w:val="0"/>
        <w:rPr>
          <w:rFonts w:ascii="黑体" w:hAnsi="黑体" w:eastAsia="黑体"/>
          <w:bCs/>
          <w:sz w:val="32"/>
          <w:szCs w:val="32"/>
        </w:rPr>
      </w:pPr>
      <w:r>
        <w:rPr>
          <w:rFonts w:ascii="黑体" w:hAnsi="黑体" w:eastAsia="黑体"/>
          <w:bCs/>
          <w:sz w:val="32"/>
          <w:szCs w:val="32"/>
        </w:rPr>
        <w:t>三、信息采集和异议处理</w:t>
      </w:r>
    </w:p>
    <w:p w14:paraId="14FD931E">
      <w:pPr>
        <w:spacing w:line="640" w:lineRule="exact"/>
        <w:ind w:firstLine="640" w:firstLineChars="200"/>
        <w:rPr>
          <w:rFonts w:eastAsia="仿宋_GB2312"/>
          <w:bCs/>
          <w:color w:val="000000"/>
          <w:sz w:val="32"/>
          <w:szCs w:val="32"/>
        </w:rPr>
      </w:pPr>
      <w:r>
        <w:rPr>
          <w:rFonts w:eastAsia="仿宋_GB2312"/>
          <w:sz w:val="32"/>
          <w:szCs w:val="32"/>
        </w:rPr>
        <w:t>（</w:t>
      </w:r>
      <w:r>
        <w:rPr>
          <w:rFonts w:hint="eastAsia" w:eastAsia="仿宋_GB2312"/>
          <w:sz w:val="32"/>
          <w:szCs w:val="32"/>
        </w:rPr>
        <w:t>十三</w:t>
      </w:r>
      <w:r>
        <w:rPr>
          <w:rFonts w:eastAsia="仿宋_GB2312"/>
          <w:sz w:val="32"/>
          <w:szCs w:val="32"/>
        </w:rPr>
        <w:t>）各级建设主管部门应当指定专人或委托</w:t>
      </w:r>
      <w:r>
        <w:rPr>
          <w:rFonts w:eastAsia="仿宋_GB2312"/>
          <w:bCs/>
          <w:color w:val="000000"/>
          <w:sz w:val="32"/>
          <w:szCs w:val="32"/>
        </w:rPr>
        <w:t>专门机构负责</w:t>
      </w:r>
      <w:r>
        <w:rPr>
          <w:rFonts w:hint="eastAsia" w:eastAsia="仿宋_GB2312"/>
          <w:sz w:val="32"/>
          <w:szCs w:val="32"/>
        </w:rPr>
        <w:t>检测机构及人员信用</w:t>
      </w:r>
      <w:r>
        <w:rPr>
          <w:rFonts w:eastAsia="仿宋_GB2312"/>
          <w:bCs/>
          <w:color w:val="000000"/>
          <w:sz w:val="32"/>
          <w:szCs w:val="32"/>
        </w:rPr>
        <w:t>信息的采集和推送工作，</w:t>
      </w:r>
      <w:r>
        <w:rPr>
          <w:rFonts w:hint="eastAsia" w:eastAsia="仿宋_GB2312"/>
          <w:bCs/>
          <w:color w:val="000000"/>
          <w:sz w:val="32"/>
          <w:szCs w:val="32"/>
        </w:rPr>
        <w:t>确保录入信用信息的及时性，并</w:t>
      </w:r>
      <w:r>
        <w:rPr>
          <w:rFonts w:eastAsia="仿宋_GB2312"/>
          <w:bCs/>
          <w:color w:val="000000"/>
          <w:sz w:val="32"/>
          <w:szCs w:val="32"/>
        </w:rPr>
        <w:t>加强信用信息安全管理。</w:t>
      </w:r>
    </w:p>
    <w:p w14:paraId="139A49E1">
      <w:pPr>
        <w:spacing w:line="640" w:lineRule="exact"/>
        <w:ind w:firstLine="640" w:firstLineChars="200"/>
        <w:rPr>
          <w:rFonts w:eastAsia="仿宋_GB2312"/>
          <w:bCs/>
          <w:color w:val="000000"/>
          <w:sz w:val="32"/>
          <w:szCs w:val="32"/>
        </w:rPr>
      </w:pPr>
      <w:r>
        <w:rPr>
          <w:rFonts w:eastAsia="仿宋_GB2312"/>
          <w:bCs/>
          <w:color w:val="000000"/>
          <w:sz w:val="32"/>
          <w:szCs w:val="32"/>
        </w:rPr>
        <w:t>（十</w:t>
      </w:r>
      <w:r>
        <w:rPr>
          <w:rFonts w:hint="eastAsia" w:eastAsia="仿宋_GB2312"/>
          <w:bCs/>
          <w:color w:val="000000"/>
          <w:sz w:val="32"/>
          <w:szCs w:val="32"/>
        </w:rPr>
        <w:t>四</w:t>
      </w:r>
      <w:r>
        <w:rPr>
          <w:rFonts w:eastAsia="仿宋_GB2312"/>
          <w:bCs/>
          <w:color w:val="000000"/>
          <w:sz w:val="32"/>
          <w:szCs w:val="32"/>
        </w:rPr>
        <w:t>）信用信息统一采集至</w:t>
      </w:r>
      <w:r>
        <w:rPr>
          <w:rFonts w:hint="eastAsia" w:eastAsia="仿宋_GB2312"/>
          <w:bCs/>
          <w:color w:val="000000"/>
          <w:sz w:val="32"/>
          <w:szCs w:val="32"/>
        </w:rPr>
        <w:t>检测机构</w:t>
      </w:r>
      <w:r>
        <w:rPr>
          <w:rFonts w:hint="eastAsia" w:eastAsia="仿宋_GB2312"/>
          <w:kern w:val="0"/>
          <w:sz w:val="32"/>
          <w:szCs w:val="32"/>
        </w:rPr>
        <w:t>及人员</w:t>
      </w:r>
      <w:r>
        <w:rPr>
          <w:rFonts w:eastAsia="仿宋_GB2312"/>
          <w:bCs/>
          <w:color w:val="000000"/>
          <w:sz w:val="32"/>
          <w:szCs w:val="32"/>
        </w:rPr>
        <w:t>信用</w:t>
      </w:r>
      <w:r>
        <w:rPr>
          <w:rFonts w:hint="eastAsia" w:eastAsia="仿宋_GB2312"/>
          <w:bCs/>
          <w:color w:val="000000"/>
          <w:sz w:val="32"/>
          <w:szCs w:val="32"/>
        </w:rPr>
        <w:t>评价的应用</w:t>
      </w:r>
      <w:r>
        <w:rPr>
          <w:rFonts w:eastAsia="仿宋_GB2312"/>
          <w:bCs/>
          <w:color w:val="000000"/>
          <w:sz w:val="32"/>
          <w:szCs w:val="32"/>
        </w:rPr>
        <w:t>管理</w:t>
      </w:r>
      <w:r>
        <w:rPr>
          <w:rFonts w:hint="eastAsia" w:eastAsia="仿宋_GB2312"/>
          <w:bCs/>
          <w:color w:val="000000"/>
          <w:sz w:val="32"/>
          <w:szCs w:val="32"/>
        </w:rPr>
        <w:t>系统</w:t>
      </w:r>
      <w:r>
        <w:rPr>
          <w:rFonts w:eastAsia="仿宋_GB2312"/>
          <w:bCs/>
          <w:color w:val="000000"/>
          <w:sz w:val="32"/>
          <w:szCs w:val="32"/>
        </w:rPr>
        <w:t>，按照“谁采集、谁负责”原则进行分类采集。</w:t>
      </w:r>
    </w:p>
    <w:p w14:paraId="3E566BFC">
      <w:pPr>
        <w:spacing w:line="640" w:lineRule="exact"/>
        <w:ind w:firstLine="640" w:firstLineChars="200"/>
        <w:rPr>
          <w:rFonts w:eastAsia="仿宋_GB2312"/>
          <w:bCs/>
          <w:color w:val="000000"/>
          <w:sz w:val="32"/>
          <w:szCs w:val="32"/>
        </w:rPr>
      </w:pPr>
      <w:r>
        <w:rPr>
          <w:rFonts w:hint="eastAsia" w:eastAsia="仿宋_GB2312"/>
          <w:bCs/>
          <w:color w:val="000000"/>
          <w:sz w:val="32"/>
          <w:szCs w:val="32"/>
        </w:rPr>
        <w:t>检测机构及人员信用</w:t>
      </w:r>
      <w:r>
        <w:rPr>
          <w:rFonts w:eastAsia="仿宋_GB2312"/>
          <w:bCs/>
          <w:color w:val="000000"/>
          <w:sz w:val="32"/>
          <w:szCs w:val="32"/>
        </w:rPr>
        <w:t>信息</w:t>
      </w:r>
      <w:r>
        <w:rPr>
          <w:rFonts w:eastAsia="仿宋_GB2312"/>
          <w:sz w:val="32"/>
          <w:szCs w:val="32"/>
        </w:rPr>
        <w:t>以浙江省建筑市场公共服务管理平台上的</w:t>
      </w:r>
      <w:r>
        <w:rPr>
          <w:rFonts w:eastAsia="仿宋_GB2312"/>
          <w:bCs/>
          <w:color w:val="000000"/>
          <w:sz w:val="32"/>
          <w:szCs w:val="32"/>
        </w:rPr>
        <w:t>数据为准。</w:t>
      </w:r>
    </w:p>
    <w:p w14:paraId="1254BBFC">
      <w:pPr>
        <w:spacing w:line="640" w:lineRule="exact"/>
        <w:ind w:firstLine="640" w:firstLineChars="200"/>
        <w:rPr>
          <w:rFonts w:eastAsia="仿宋_GB2312"/>
          <w:color w:val="171A1D"/>
          <w:sz w:val="32"/>
          <w:szCs w:val="32"/>
          <w:shd w:val="clear" w:color="auto" w:fill="FFFFFF"/>
        </w:rPr>
      </w:pPr>
      <w:r>
        <w:rPr>
          <w:rFonts w:eastAsia="仿宋_GB2312"/>
          <w:bCs/>
          <w:color w:val="000000"/>
          <w:sz w:val="32"/>
          <w:szCs w:val="32"/>
        </w:rPr>
        <w:t>良好信息和不良信息由企业注册地县级建设主管部门负责采集，涉及注册地以外的检测项目由项目所在地县级及以上建设主管部门负责采集。在本省行政区域以外产生的良好信息和不良信息以全国建筑市场监管公共服务平台发布数据为准</w:t>
      </w:r>
      <w:r>
        <w:rPr>
          <w:rFonts w:hint="eastAsia" w:eastAsia="仿宋_GB2312"/>
          <w:sz w:val="32"/>
          <w:szCs w:val="32"/>
        </w:rPr>
        <w:t>。</w:t>
      </w:r>
    </w:p>
    <w:p w14:paraId="2A257B2D">
      <w:pPr>
        <w:spacing w:line="640" w:lineRule="exact"/>
        <w:ind w:firstLine="640" w:firstLineChars="200"/>
        <w:rPr>
          <w:rFonts w:eastAsia="仿宋_GB2312"/>
          <w:bCs/>
          <w:color w:val="000000"/>
          <w:sz w:val="32"/>
          <w:szCs w:val="32"/>
        </w:rPr>
      </w:pPr>
      <w:r>
        <w:rPr>
          <w:rFonts w:hint="eastAsia" w:eastAsia="仿宋_GB2312"/>
          <w:bCs/>
          <w:color w:val="000000"/>
          <w:sz w:val="32"/>
          <w:szCs w:val="32"/>
        </w:rPr>
        <w:t>备案的省外检测机构及相关人员信用</w:t>
      </w:r>
      <w:r>
        <w:rPr>
          <w:rFonts w:eastAsia="仿宋_GB2312"/>
          <w:bCs/>
          <w:color w:val="000000"/>
          <w:sz w:val="32"/>
          <w:szCs w:val="32"/>
        </w:rPr>
        <w:t>信息</w:t>
      </w:r>
      <w:r>
        <w:rPr>
          <w:rFonts w:hint="eastAsia" w:eastAsia="仿宋_GB2312"/>
          <w:bCs/>
          <w:color w:val="000000"/>
          <w:sz w:val="32"/>
          <w:szCs w:val="32"/>
        </w:rPr>
        <w:t>首次</w:t>
      </w:r>
      <w:r>
        <w:rPr>
          <w:rFonts w:eastAsia="仿宋_GB2312"/>
          <w:bCs/>
          <w:color w:val="000000"/>
          <w:sz w:val="32"/>
          <w:szCs w:val="32"/>
        </w:rPr>
        <w:t>由</w:t>
      </w:r>
      <w:r>
        <w:rPr>
          <w:rFonts w:hint="eastAsia" w:eastAsia="仿宋_GB2312"/>
          <w:bCs/>
          <w:color w:val="000000"/>
          <w:sz w:val="32"/>
          <w:szCs w:val="32"/>
        </w:rPr>
        <w:t>省级建设主管部门</w:t>
      </w:r>
      <w:r>
        <w:rPr>
          <w:rFonts w:eastAsia="仿宋_GB2312"/>
          <w:bCs/>
          <w:color w:val="000000"/>
          <w:sz w:val="32"/>
          <w:szCs w:val="32"/>
        </w:rPr>
        <w:t>负责采集</w:t>
      </w:r>
      <w:r>
        <w:rPr>
          <w:rFonts w:hint="eastAsia" w:eastAsia="仿宋_GB2312"/>
          <w:bCs/>
          <w:color w:val="000000"/>
          <w:sz w:val="32"/>
          <w:szCs w:val="32"/>
        </w:rPr>
        <w:t>，后续由项目</w:t>
      </w:r>
      <w:r>
        <w:rPr>
          <w:rFonts w:eastAsia="仿宋_GB2312"/>
          <w:bCs/>
          <w:color w:val="000000"/>
          <w:sz w:val="32"/>
          <w:szCs w:val="32"/>
        </w:rPr>
        <w:t>所在地县级</w:t>
      </w:r>
      <w:r>
        <w:rPr>
          <w:rFonts w:hint="eastAsia" w:eastAsia="仿宋_GB2312"/>
          <w:bCs/>
          <w:color w:val="000000"/>
          <w:sz w:val="32"/>
          <w:szCs w:val="32"/>
        </w:rPr>
        <w:t>建设主管部门负责采集。</w:t>
      </w:r>
    </w:p>
    <w:p w14:paraId="5AA55079">
      <w:pPr>
        <w:widowControl/>
        <w:spacing w:line="640" w:lineRule="exact"/>
        <w:ind w:firstLine="640" w:firstLineChars="200"/>
        <w:jc w:val="left"/>
        <w:rPr>
          <w:rFonts w:eastAsia="仿宋_GB2312"/>
          <w:b/>
          <w:bCs/>
          <w:snapToGrid w:val="0"/>
          <w:color w:val="000000"/>
          <w:sz w:val="32"/>
          <w:szCs w:val="32"/>
        </w:rPr>
      </w:pPr>
      <w:r>
        <w:rPr>
          <w:rFonts w:eastAsia="仿宋_GB2312"/>
          <w:bCs/>
          <w:color w:val="000000"/>
          <w:sz w:val="32"/>
          <w:szCs w:val="32"/>
        </w:rPr>
        <w:t>（十</w:t>
      </w:r>
      <w:r>
        <w:rPr>
          <w:rFonts w:hint="eastAsia" w:eastAsia="仿宋_GB2312"/>
          <w:bCs/>
          <w:color w:val="000000"/>
          <w:sz w:val="32"/>
          <w:szCs w:val="32"/>
        </w:rPr>
        <w:t>五</w:t>
      </w:r>
      <w:r>
        <w:rPr>
          <w:rFonts w:eastAsia="仿宋_GB2312"/>
          <w:bCs/>
          <w:color w:val="000000"/>
          <w:sz w:val="32"/>
          <w:szCs w:val="32"/>
        </w:rPr>
        <w:t>）各级建设主管部门应当建立信用信息异议</w:t>
      </w:r>
      <w:r>
        <w:rPr>
          <w:rFonts w:hint="eastAsia" w:eastAsia="仿宋_GB2312"/>
          <w:bCs/>
          <w:color w:val="000000"/>
          <w:sz w:val="32"/>
          <w:szCs w:val="32"/>
        </w:rPr>
        <w:t>、</w:t>
      </w:r>
      <w:r>
        <w:rPr>
          <w:rFonts w:eastAsia="仿宋_GB2312"/>
          <w:bCs/>
          <w:color w:val="000000"/>
          <w:sz w:val="32"/>
          <w:szCs w:val="32"/>
        </w:rPr>
        <w:t>申诉与复核制度。</w:t>
      </w:r>
      <w:r>
        <w:rPr>
          <w:rFonts w:hint="eastAsia" w:eastAsia="仿宋_GB2312"/>
          <w:bCs/>
          <w:color w:val="000000"/>
          <w:sz w:val="32"/>
          <w:szCs w:val="32"/>
        </w:rPr>
        <w:t>检测机构及人员</w:t>
      </w:r>
      <w:r>
        <w:rPr>
          <w:rFonts w:eastAsia="仿宋_GB2312"/>
          <w:bCs/>
          <w:color w:val="000000"/>
          <w:sz w:val="32"/>
          <w:szCs w:val="32"/>
        </w:rPr>
        <w:t>对信用信息存在异议的，可以向录入该信息的建设主管部门</w:t>
      </w:r>
      <w:r>
        <w:rPr>
          <w:rFonts w:hint="eastAsia" w:eastAsia="仿宋_GB2312"/>
          <w:bCs/>
          <w:color w:val="000000"/>
          <w:sz w:val="32"/>
          <w:szCs w:val="32"/>
        </w:rPr>
        <w:t>或上级主管部门</w:t>
      </w:r>
      <w:r>
        <w:rPr>
          <w:rFonts w:eastAsia="仿宋_GB2312"/>
          <w:bCs/>
          <w:color w:val="000000"/>
          <w:sz w:val="32"/>
          <w:szCs w:val="32"/>
        </w:rPr>
        <w:t>提出书面申诉，并提交相关证明材料，</w:t>
      </w:r>
      <w:r>
        <w:rPr>
          <w:rFonts w:ascii="仿宋_GB2312" w:hAnsi="仿宋_GB2312" w:eastAsia="仿宋_GB2312" w:cs="仿宋_GB2312"/>
          <w:color w:val="000000"/>
          <w:kern w:val="0"/>
          <w:sz w:val="31"/>
          <w:szCs w:val="31"/>
          <w:lang w:bidi="ar"/>
        </w:rPr>
        <w:t>证明材料应当经本</w:t>
      </w:r>
      <w:r>
        <w:rPr>
          <w:rFonts w:hint="eastAsia" w:ascii="仿宋_GB2312" w:hAnsi="仿宋_GB2312" w:eastAsia="仿宋_GB2312" w:cs="仿宋_GB2312"/>
          <w:color w:val="000000"/>
          <w:kern w:val="0"/>
          <w:sz w:val="31"/>
          <w:szCs w:val="31"/>
          <w:lang w:eastAsia="zh-Hans" w:bidi="ar"/>
        </w:rPr>
        <w:t>检测机构</w:t>
      </w:r>
      <w:r>
        <w:rPr>
          <w:rFonts w:ascii="仿宋_GB2312" w:hAnsi="仿宋_GB2312" w:eastAsia="仿宋_GB2312" w:cs="仿宋_GB2312"/>
          <w:color w:val="000000"/>
          <w:kern w:val="0"/>
          <w:sz w:val="31"/>
          <w:szCs w:val="31"/>
          <w:lang w:bidi="ar"/>
        </w:rPr>
        <w:t>法定代表人签字，并加盖单位公章。</w:t>
      </w:r>
      <w:r>
        <w:rPr>
          <w:rFonts w:eastAsia="仿宋_GB2312"/>
          <w:bCs/>
          <w:color w:val="000000"/>
          <w:sz w:val="32"/>
          <w:szCs w:val="32"/>
        </w:rPr>
        <w:t>录入该信息的建设主管部门</w:t>
      </w:r>
      <w:r>
        <w:rPr>
          <w:rFonts w:hint="eastAsia" w:eastAsia="仿宋_GB2312"/>
          <w:bCs/>
          <w:color w:val="000000"/>
          <w:sz w:val="32"/>
          <w:szCs w:val="32"/>
          <w:lang w:eastAsia="zh-Hans"/>
        </w:rPr>
        <w:t>对收到的异议进行审查</w:t>
      </w:r>
      <w:r>
        <w:rPr>
          <w:rFonts w:eastAsia="仿宋_GB2312"/>
          <w:bCs/>
          <w:color w:val="000000"/>
          <w:sz w:val="32"/>
          <w:szCs w:val="32"/>
          <w:lang w:eastAsia="zh-Hans"/>
        </w:rPr>
        <w:t>、</w:t>
      </w:r>
      <w:r>
        <w:rPr>
          <w:rFonts w:eastAsia="仿宋_GB2312"/>
          <w:bCs/>
          <w:color w:val="000000"/>
          <w:sz w:val="32"/>
          <w:szCs w:val="32"/>
        </w:rPr>
        <w:t>核实，</w:t>
      </w:r>
      <w:r>
        <w:rPr>
          <w:rFonts w:hint="eastAsia" w:eastAsia="仿宋_GB2312"/>
          <w:bCs/>
          <w:color w:val="000000"/>
          <w:sz w:val="32"/>
          <w:szCs w:val="32"/>
          <w:lang w:eastAsia="zh-Hans"/>
        </w:rPr>
        <w:t>如情况属实</w:t>
      </w:r>
      <w:r>
        <w:rPr>
          <w:rFonts w:eastAsia="仿宋_GB2312"/>
          <w:bCs/>
          <w:color w:val="000000"/>
          <w:sz w:val="32"/>
          <w:szCs w:val="32"/>
          <w:lang w:eastAsia="zh-Hans"/>
        </w:rPr>
        <w:t>，上报上级建设主管部门复核后</w:t>
      </w:r>
      <w:r>
        <w:rPr>
          <w:rFonts w:hint="eastAsia" w:eastAsia="仿宋_GB2312"/>
          <w:bCs/>
          <w:color w:val="000000"/>
          <w:sz w:val="32"/>
          <w:szCs w:val="32"/>
        </w:rPr>
        <w:t>及时</w:t>
      </w:r>
      <w:r>
        <w:rPr>
          <w:rFonts w:eastAsia="仿宋_GB2312"/>
          <w:bCs/>
          <w:color w:val="000000"/>
          <w:sz w:val="32"/>
          <w:szCs w:val="32"/>
          <w:lang w:eastAsia="zh-Hans"/>
        </w:rPr>
        <w:t>予以更正。</w:t>
      </w:r>
    </w:p>
    <w:p w14:paraId="2026D93A">
      <w:pPr>
        <w:spacing w:line="640" w:lineRule="exact"/>
        <w:ind w:firstLine="640" w:firstLineChars="200"/>
        <w:outlineLvl w:val="0"/>
        <w:rPr>
          <w:rFonts w:ascii="黑体" w:hAnsi="黑体" w:eastAsia="黑体"/>
          <w:bCs/>
          <w:sz w:val="32"/>
          <w:szCs w:val="32"/>
        </w:rPr>
      </w:pPr>
      <w:r>
        <w:rPr>
          <w:rFonts w:ascii="黑体" w:hAnsi="黑体" w:eastAsia="黑体"/>
          <w:bCs/>
          <w:sz w:val="32"/>
          <w:szCs w:val="32"/>
        </w:rPr>
        <w:t>四、评价成果应用</w:t>
      </w:r>
    </w:p>
    <w:p w14:paraId="7503C861">
      <w:pPr>
        <w:spacing w:line="640" w:lineRule="exact"/>
        <w:ind w:firstLine="627" w:firstLineChars="196"/>
        <w:rPr>
          <w:rFonts w:eastAsia="仿宋_GB2312"/>
          <w:sz w:val="32"/>
          <w:szCs w:val="32"/>
        </w:rPr>
      </w:pPr>
      <w:r>
        <w:rPr>
          <w:rFonts w:eastAsia="仿宋_GB2312"/>
          <w:sz w:val="32"/>
          <w:szCs w:val="32"/>
        </w:rPr>
        <w:t>（十</w:t>
      </w:r>
      <w:r>
        <w:rPr>
          <w:rFonts w:hint="eastAsia" w:eastAsia="仿宋_GB2312"/>
          <w:sz w:val="32"/>
          <w:szCs w:val="32"/>
        </w:rPr>
        <w:t>六</w:t>
      </w:r>
      <w:r>
        <w:rPr>
          <w:rFonts w:eastAsia="仿宋_GB2312"/>
          <w:sz w:val="32"/>
          <w:szCs w:val="32"/>
        </w:rPr>
        <w:t>）</w:t>
      </w:r>
      <w:r>
        <w:rPr>
          <w:rFonts w:hint="eastAsia" w:eastAsia="仿宋_GB2312"/>
          <w:sz w:val="32"/>
          <w:szCs w:val="32"/>
        </w:rPr>
        <w:t>检测机构</w:t>
      </w:r>
      <w:r>
        <w:rPr>
          <w:rFonts w:eastAsia="仿宋_GB2312"/>
          <w:sz w:val="32"/>
          <w:szCs w:val="32"/>
        </w:rPr>
        <w:t>信用评价结果依法与行政许可、市场准入、招投标管理、日常监督检查、激励性评价等挂钩，实行差异化管理。</w:t>
      </w:r>
    </w:p>
    <w:p w14:paraId="764332CA">
      <w:pPr>
        <w:spacing w:line="640" w:lineRule="exact"/>
        <w:ind w:firstLine="627" w:firstLineChars="196"/>
        <w:rPr>
          <w:rFonts w:eastAsia="仿宋_GB2312"/>
          <w:sz w:val="32"/>
          <w:szCs w:val="32"/>
        </w:rPr>
      </w:pPr>
      <w:r>
        <w:rPr>
          <w:rFonts w:hint="eastAsia" w:eastAsia="仿宋_GB2312"/>
          <w:sz w:val="32"/>
          <w:szCs w:val="32"/>
        </w:rPr>
        <w:t>（十七）对信用评价等级为A的检测机构，</w:t>
      </w:r>
      <w:r>
        <w:rPr>
          <w:rFonts w:hint="eastAsia" w:eastAsia="仿宋_GB2312"/>
          <w:sz w:val="32"/>
          <w:szCs w:val="32"/>
          <w:lang w:eastAsia="zh-Hans"/>
        </w:rPr>
        <w:t>在日常监管中</w:t>
      </w:r>
      <w:r>
        <w:rPr>
          <w:rFonts w:eastAsia="仿宋_GB2312"/>
          <w:sz w:val="32"/>
          <w:szCs w:val="32"/>
        </w:rPr>
        <w:t>合理降低抽查比例和频次。</w:t>
      </w:r>
    </w:p>
    <w:p w14:paraId="0ED4BD39">
      <w:pPr>
        <w:spacing w:line="640" w:lineRule="exact"/>
        <w:ind w:firstLine="627" w:firstLineChars="196"/>
        <w:rPr>
          <w:rFonts w:eastAsia="仿宋_GB2312"/>
          <w:sz w:val="32"/>
          <w:szCs w:val="32"/>
        </w:rPr>
      </w:pPr>
      <w:r>
        <w:rPr>
          <w:rFonts w:hint="eastAsia" w:eastAsia="仿宋_GB2312"/>
          <w:sz w:val="32"/>
          <w:szCs w:val="32"/>
        </w:rPr>
        <w:t>（十八）对信用评价等级为B的检测机构，采取正常监管措施，促进其提高自身信用体系建设，进一步提升管理水平。</w:t>
      </w:r>
    </w:p>
    <w:p w14:paraId="31F8537E">
      <w:pPr>
        <w:spacing w:line="640" w:lineRule="exact"/>
        <w:ind w:firstLine="627" w:firstLineChars="196"/>
        <w:rPr>
          <w:rFonts w:eastAsia="仿宋_GB2312"/>
          <w:sz w:val="32"/>
          <w:szCs w:val="32"/>
        </w:rPr>
      </w:pPr>
      <w:r>
        <w:rPr>
          <w:rFonts w:hint="eastAsia" w:eastAsia="仿宋_GB2312"/>
          <w:sz w:val="32"/>
          <w:szCs w:val="32"/>
        </w:rPr>
        <w:t>（十九）对信用评价等级为C的检测机构，列为重点监管对象，加强事中事后监管，加大检查频次，作为执法检查的必查对象。</w:t>
      </w:r>
    </w:p>
    <w:p w14:paraId="4D51FB06">
      <w:pPr>
        <w:spacing w:line="640" w:lineRule="exact"/>
        <w:ind w:firstLine="627" w:firstLineChars="196"/>
        <w:rPr>
          <w:rFonts w:eastAsia="仿宋_GB2312"/>
          <w:sz w:val="32"/>
          <w:szCs w:val="32"/>
        </w:rPr>
      </w:pPr>
      <w:r>
        <w:rPr>
          <w:rFonts w:hint="eastAsia" w:eastAsia="仿宋_GB2312"/>
          <w:sz w:val="32"/>
          <w:szCs w:val="32"/>
        </w:rPr>
        <w:t>（二十）对信用评价等级为D的检测机构，列为重点监管、执法检查必查、提高抽查比例、</w:t>
      </w:r>
      <w:r>
        <w:rPr>
          <w:rFonts w:eastAsia="仿宋_GB2312"/>
          <w:sz w:val="32"/>
          <w:szCs w:val="32"/>
        </w:rPr>
        <w:t>实施行政许可重点审查</w:t>
      </w:r>
      <w:r>
        <w:rPr>
          <w:rFonts w:hint="eastAsia" w:eastAsia="仿宋_GB2312"/>
          <w:sz w:val="32"/>
          <w:szCs w:val="32"/>
        </w:rPr>
        <w:t>对象，不得承接政府投资项目，不得作为评优表彰、政策试点和扶持对象，</w:t>
      </w:r>
      <w:r>
        <w:rPr>
          <w:rFonts w:eastAsia="仿宋_GB2312"/>
          <w:sz w:val="32"/>
          <w:szCs w:val="32"/>
        </w:rPr>
        <w:t>在行政管理中取消已享受的行政便利措施等</w:t>
      </w:r>
      <w:r>
        <w:rPr>
          <w:rFonts w:hint="eastAsia" w:eastAsia="仿宋_GB2312"/>
          <w:sz w:val="32"/>
          <w:szCs w:val="32"/>
        </w:rPr>
        <w:t>。</w:t>
      </w:r>
    </w:p>
    <w:p w14:paraId="005426D4">
      <w:pPr>
        <w:widowControl/>
        <w:spacing w:line="640" w:lineRule="exact"/>
        <w:ind w:firstLine="640" w:firstLineChars="200"/>
        <w:jc w:val="left"/>
        <w:rPr>
          <w:rFonts w:eastAsia="仿宋_GB2312"/>
          <w:sz w:val="32"/>
          <w:szCs w:val="32"/>
        </w:rPr>
      </w:pPr>
      <w:r>
        <w:rPr>
          <w:rFonts w:hint="eastAsia" w:eastAsia="仿宋_GB2312"/>
          <w:sz w:val="32"/>
          <w:szCs w:val="32"/>
        </w:rPr>
        <w:t>（二十一）检测机构有以下不良信息（严重</w:t>
      </w:r>
      <w:r>
        <w:rPr>
          <w:rFonts w:eastAsia="仿宋_GB2312"/>
          <w:sz w:val="32"/>
          <w:szCs w:val="32"/>
        </w:rPr>
        <w:t>失信行为</w:t>
      </w:r>
      <w:r>
        <w:rPr>
          <w:rFonts w:hint="eastAsia" w:eastAsia="仿宋_GB2312"/>
          <w:sz w:val="32"/>
          <w:szCs w:val="32"/>
          <w:lang w:eastAsia="zh-Hans"/>
        </w:rPr>
        <w:t>或出具虚假报告</w:t>
      </w:r>
      <w:r>
        <w:rPr>
          <w:rFonts w:hint="eastAsia" w:eastAsia="仿宋_GB2312"/>
          <w:sz w:val="32"/>
          <w:szCs w:val="32"/>
        </w:rPr>
        <w:t>）之一的，信用等级直接评定为D级：</w:t>
      </w:r>
    </w:p>
    <w:p w14:paraId="04D7D33A">
      <w:pPr>
        <w:widowControl/>
        <w:spacing w:line="640" w:lineRule="exact"/>
        <w:ind w:firstLine="640" w:firstLineChars="200"/>
        <w:jc w:val="left"/>
        <w:rPr>
          <w:rFonts w:eastAsia="仿宋_GB2312"/>
          <w:color w:val="FF0000"/>
          <w:sz w:val="32"/>
          <w:szCs w:val="32"/>
        </w:rPr>
      </w:pPr>
      <w:r>
        <w:rPr>
          <w:rFonts w:hint="eastAsia" w:eastAsia="仿宋_GB2312"/>
          <w:sz w:val="32"/>
          <w:szCs w:val="32"/>
        </w:rPr>
        <w:t>1.</w:t>
      </w:r>
      <w:r>
        <w:rPr>
          <w:rFonts w:eastAsia="仿宋_GB2312"/>
          <w:sz w:val="32"/>
          <w:szCs w:val="32"/>
        </w:rPr>
        <w:t>隐瞒有关情况或者提供虚假材料</w:t>
      </w:r>
      <w:r>
        <w:rPr>
          <w:rFonts w:hint="eastAsia" w:eastAsia="仿宋_GB2312"/>
          <w:sz w:val="32"/>
          <w:szCs w:val="32"/>
        </w:rPr>
        <w:t>申请资质，以欺骗、贿赂等不正当手段取得资质的；</w:t>
      </w:r>
      <w:r>
        <w:rPr>
          <w:rFonts w:ascii="仿宋" w:hAnsi="仿宋" w:eastAsia="仿宋"/>
          <w:sz w:val="32"/>
          <w:szCs w:val="32"/>
          <w:lang w:eastAsia="zh-Hans"/>
        </w:rPr>
        <w:t>（</w:t>
      </w:r>
      <w:r>
        <w:rPr>
          <w:rFonts w:hint="eastAsia" w:ascii="仿宋" w:hAnsi="仿宋" w:eastAsia="仿宋"/>
          <w:sz w:val="32"/>
          <w:szCs w:val="32"/>
          <w:lang w:eastAsia="zh-Hans"/>
        </w:rPr>
        <w:t>严重失信</w:t>
      </w:r>
      <w:r>
        <w:rPr>
          <w:rFonts w:ascii="仿宋" w:hAnsi="仿宋" w:eastAsia="仿宋"/>
          <w:sz w:val="32"/>
          <w:szCs w:val="32"/>
          <w:lang w:eastAsia="zh-Hans"/>
        </w:rPr>
        <w:t>）</w:t>
      </w:r>
    </w:p>
    <w:p w14:paraId="74964521">
      <w:pPr>
        <w:widowControl/>
        <w:spacing w:line="640" w:lineRule="exact"/>
        <w:ind w:firstLine="640" w:firstLineChars="200"/>
        <w:jc w:val="left"/>
        <w:rPr>
          <w:rFonts w:eastAsia="仿宋_GB2312"/>
          <w:color w:val="FF0000"/>
          <w:sz w:val="28"/>
          <w:szCs w:val="28"/>
          <w:highlight w:val="yellow"/>
          <w:lang w:eastAsia="zh-Hans"/>
        </w:rPr>
      </w:pPr>
      <w:r>
        <w:rPr>
          <w:rFonts w:hint="eastAsia" w:eastAsia="仿宋_GB2312"/>
          <w:sz w:val="32"/>
          <w:szCs w:val="32"/>
        </w:rPr>
        <w:t>2.未取得相应资质、资质证书已过有效期或者超出资质许可范围从事建设工程质量检测活动；</w:t>
      </w:r>
      <w:r>
        <w:rPr>
          <w:rFonts w:ascii="仿宋" w:hAnsi="仿宋" w:eastAsia="仿宋"/>
          <w:sz w:val="32"/>
          <w:szCs w:val="32"/>
          <w:lang w:eastAsia="zh-Hans"/>
        </w:rPr>
        <w:t>（</w:t>
      </w:r>
      <w:r>
        <w:rPr>
          <w:rFonts w:hint="eastAsia" w:ascii="仿宋" w:hAnsi="仿宋" w:eastAsia="仿宋"/>
          <w:sz w:val="32"/>
          <w:szCs w:val="32"/>
          <w:lang w:eastAsia="zh-Hans"/>
        </w:rPr>
        <w:t>严重失信</w:t>
      </w:r>
      <w:r>
        <w:rPr>
          <w:rFonts w:ascii="仿宋" w:hAnsi="仿宋" w:eastAsia="仿宋"/>
          <w:sz w:val="32"/>
          <w:szCs w:val="32"/>
          <w:lang w:eastAsia="zh-Hans"/>
        </w:rPr>
        <w:t>）</w:t>
      </w:r>
    </w:p>
    <w:p w14:paraId="511A20CE">
      <w:pPr>
        <w:widowControl/>
        <w:spacing w:line="640" w:lineRule="exact"/>
        <w:ind w:firstLine="640" w:firstLineChars="200"/>
        <w:jc w:val="left"/>
        <w:rPr>
          <w:rFonts w:eastAsia="仿宋_GB2312"/>
          <w:color w:val="FF0000"/>
          <w:sz w:val="32"/>
          <w:szCs w:val="32"/>
        </w:rPr>
      </w:pPr>
      <w:r>
        <w:rPr>
          <w:rFonts w:hint="eastAsia" w:eastAsia="仿宋_GB2312"/>
          <w:sz w:val="32"/>
          <w:szCs w:val="32"/>
        </w:rPr>
        <w:t>3.转包或者违法分包建设工程质量检测业务；</w:t>
      </w:r>
      <w:r>
        <w:rPr>
          <w:rFonts w:ascii="仿宋" w:hAnsi="仿宋" w:eastAsia="仿宋"/>
          <w:sz w:val="32"/>
          <w:szCs w:val="32"/>
          <w:lang w:eastAsia="zh-Hans"/>
        </w:rPr>
        <w:t>（</w:t>
      </w:r>
      <w:r>
        <w:rPr>
          <w:rFonts w:hint="eastAsia" w:ascii="仿宋" w:hAnsi="仿宋" w:eastAsia="仿宋"/>
          <w:sz w:val="32"/>
          <w:szCs w:val="32"/>
          <w:lang w:eastAsia="zh-Hans"/>
        </w:rPr>
        <w:t>严重失信</w:t>
      </w:r>
      <w:r>
        <w:rPr>
          <w:rFonts w:ascii="仿宋" w:hAnsi="仿宋" w:eastAsia="仿宋"/>
          <w:sz w:val="32"/>
          <w:szCs w:val="32"/>
          <w:lang w:eastAsia="zh-Hans"/>
        </w:rPr>
        <w:t>）</w:t>
      </w:r>
    </w:p>
    <w:p w14:paraId="2176323E">
      <w:pPr>
        <w:widowControl/>
        <w:spacing w:line="640" w:lineRule="exact"/>
        <w:ind w:firstLine="640" w:firstLineChars="200"/>
        <w:jc w:val="left"/>
        <w:rPr>
          <w:rFonts w:eastAsia="仿宋_GB2312"/>
          <w:sz w:val="32"/>
          <w:szCs w:val="32"/>
        </w:rPr>
      </w:pPr>
      <w:r>
        <w:rPr>
          <w:rFonts w:hint="eastAsia" w:eastAsia="仿宋_GB2312"/>
          <w:sz w:val="32"/>
          <w:szCs w:val="32"/>
        </w:rPr>
        <w:t>4.涂改、倒卖、出租、出借或者以其他形式非法转让资质证书；</w:t>
      </w:r>
      <w:r>
        <w:rPr>
          <w:rFonts w:ascii="仿宋" w:hAnsi="仿宋" w:eastAsia="仿宋"/>
          <w:sz w:val="32"/>
          <w:szCs w:val="32"/>
          <w:lang w:eastAsia="zh-Hans"/>
        </w:rPr>
        <w:t>（</w:t>
      </w:r>
      <w:r>
        <w:rPr>
          <w:rFonts w:hint="eastAsia" w:ascii="仿宋" w:hAnsi="仿宋" w:eastAsia="仿宋"/>
          <w:sz w:val="32"/>
          <w:szCs w:val="32"/>
          <w:lang w:eastAsia="zh-Hans"/>
        </w:rPr>
        <w:t>严重失信</w:t>
      </w:r>
      <w:r>
        <w:rPr>
          <w:rFonts w:ascii="仿宋" w:hAnsi="仿宋" w:eastAsia="仿宋"/>
          <w:sz w:val="32"/>
          <w:szCs w:val="32"/>
          <w:lang w:eastAsia="zh-Hans"/>
        </w:rPr>
        <w:t>）</w:t>
      </w:r>
    </w:p>
    <w:p w14:paraId="36904118">
      <w:pPr>
        <w:widowControl/>
        <w:spacing w:line="640" w:lineRule="exact"/>
        <w:ind w:firstLine="640" w:firstLineChars="200"/>
        <w:jc w:val="left"/>
        <w:rPr>
          <w:rFonts w:eastAsia="仿宋_GB2312"/>
          <w:color w:val="FF0000"/>
          <w:sz w:val="32"/>
          <w:szCs w:val="32"/>
          <w:highlight w:val="yellow"/>
        </w:rPr>
      </w:pPr>
      <w:r>
        <w:rPr>
          <w:rFonts w:hint="eastAsia" w:eastAsia="仿宋_GB2312"/>
          <w:sz w:val="32"/>
          <w:szCs w:val="32"/>
        </w:rPr>
        <w:t>5.取得检测机构资质后不再符合相应资质标准</w:t>
      </w:r>
      <w:r>
        <w:rPr>
          <w:rFonts w:hint="eastAsia" w:eastAsia="仿宋_GB2312"/>
          <w:sz w:val="32"/>
          <w:szCs w:val="32"/>
          <w:lang w:eastAsia="zh-Hans"/>
        </w:rPr>
        <w:t>的</w:t>
      </w:r>
      <w:r>
        <w:rPr>
          <w:rFonts w:hint="eastAsia" w:eastAsia="仿宋_GB2312"/>
          <w:sz w:val="32"/>
          <w:szCs w:val="32"/>
        </w:rPr>
        <w:t>，</w:t>
      </w:r>
      <w:r>
        <w:rPr>
          <w:rFonts w:hint="eastAsia" w:eastAsia="仿宋_GB2312"/>
          <w:sz w:val="32"/>
          <w:szCs w:val="32"/>
          <w:lang w:eastAsia="zh-Hans"/>
        </w:rPr>
        <w:t>或</w:t>
      </w:r>
      <w:r>
        <w:rPr>
          <w:rFonts w:hint="eastAsia" w:eastAsia="仿宋_GB2312"/>
          <w:sz w:val="32"/>
          <w:szCs w:val="32"/>
        </w:rPr>
        <w:t>能力验证或比对试验不合格的，</w:t>
      </w:r>
      <w:r>
        <w:rPr>
          <w:rFonts w:hint="eastAsia" w:eastAsia="仿宋_GB2312"/>
          <w:sz w:val="32"/>
          <w:szCs w:val="32"/>
          <w:lang w:eastAsia="zh-Hans"/>
        </w:rPr>
        <w:t>责令限期整改期间继续对外出具检测报告的；</w:t>
      </w:r>
      <w:r>
        <w:rPr>
          <w:rFonts w:ascii="仿宋" w:hAnsi="仿宋" w:eastAsia="仿宋"/>
          <w:sz w:val="32"/>
          <w:szCs w:val="32"/>
          <w:lang w:eastAsia="zh-Hans"/>
        </w:rPr>
        <w:t>（</w:t>
      </w:r>
      <w:r>
        <w:rPr>
          <w:rFonts w:hint="eastAsia" w:ascii="仿宋" w:hAnsi="仿宋" w:eastAsia="仿宋"/>
          <w:sz w:val="32"/>
          <w:szCs w:val="32"/>
          <w:lang w:eastAsia="zh-Hans"/>
        </w:rPr>
        <w:t>严重失信</w:t>
      </w:r>
      <w:r>
        <w:rPr>
          <w:rFonts w:ascii="仿宋" w:hAnsi="仿宋" w:eastAsia="仿宋"/>
          <w:sz w:val="32"/>
          <w:szCs w:val="32"/>
          <w:lang w:eastAsia="zh-Hans"/>
        </w:rPr>
        <w:t>）</w:t>
      </w:r>
    </w:p>
    <w:p w14:paraId="26C7AC5D">
      <w:pPr>
        <w:widowControl/>
        <w:spacing w:line="640" w:lineRule="exact"/>
        <w:ind w:firstLine="640" w:firstLineChars="200"/>
        <w:jc w:val="left"/>
        <w:rPr>
          <w:rFonts w:eastAsia="仿宋_GB2312"/>
          <w:color w:val="FF0000"/>
          <w:sz w:val="32"/>
          <w:szCs w:val="32"/>
        </w:rPr>
      </w:pPr>
      <w:r>
        <w:rPr>
          <w:rFonts w:eastAsia="仿宋_GB2312"/>
          <w:sz w:val="32"/>
          <w:szCs w:val="32"/>
        </w:rPr>
        <w:t>6</w:t>
      </w:r>
      <w:r>
        <w:rPr>
          <w:rFonts w:hint="eastAsia" w:eastAsia="仿宋_GB2312"/>
          <w:sz w:val="32"/>
          <w:szCs w:val="32"/>
        </w:rPr>
        <w:t>.经司法生效判决认定在工程建设活动中存在犯罪行为的；</w:t>
      </w:r>
      <w:r>
        <w:rPr>
          <w:rFonts w:ascii="仿宋" w:hAnsi="仿宋" w:eastAsia="仿宋"/>
          <w:sz w:val="32"/>
          <w:szCs w:val="32"/>
          <w:lang w:eastAsia="zh-Hans"/>
        </w:rPr>
        <w:t>（</w:t>
      </w:r>
      <w:r>
        <w:rPr>
          <w:rFonts w:hint="eastAsia" w:ascii="仿宋" w:hAnsi="仿宋" w:eastAsia="仿宋"/>
          <w:sz w:val="32"/>
          <w:szCs w:val="32"/>
          <w:lang w:eastAsia="zh-Hans"/>
        </w:rPr>
        <w:t>严重失信</w:t>
      </w:r>
      <w:r>
        <w:rPr>
          <w:rFonts w:ascii="仿宋" w:hAnsi="仿宋" w:eastAsia="仿宋"/>
          <w:sz w:val="32"/>
          <w:szCs w:val="32"/>
          <w:lang w:eastAsia="zh-Hans"/>
        </w:rPr>
        <w:t>）</w:t>
      </w:r>
    </w:p>
    <w:p w14:paraId="69FE686D">
      <w:pPr>
        <w:widowControl/>
        <w:spacing w:line="640" w:lineRule="exact"/>
        <w:ind w:firstLine="640" w:firstLineChars="200"/>
        <w:jc w:val="left"/>
        <w:rPr>
          <w:rFonts w:eastAsia="仿宋_GB2312"/>
          <w:color w:val="FF0000"/>
          <w:sz w:val="32"/>
          <w:szCs w:val="32"/>
          <w:highlight w:val="yellow"/>
          <w:lang w:eastAsia="zh-Hans"/>
        </w:rPr>
      </w:pPr>
      <w:r>
        <w:rPr>
          <w:rFonts w:eastAsia="仿宋_GB2312"/>
          <w:sz w:val="32"/>
          <w:szCs w:val="32"/>
        </w:rPr>
        <w:t>7</w:t>
      </w:r>
      <w:r>
        <w:rPr>
          <w:rFonts w:hint="eastAsia" w:eastAsia="仿宋_GB2312"/>
          <w:sz w:val="32"/>
          <w:szCs w:val="32"/>
        </w:rPr>
        <w:t>.法律、法规规定的其他应当列入严重失信名单的相关信息</w:t>
      </w:r>
      <w:r>
        <w:rPr>
          <w:rFonts w:eastAsia="仿宋_GB2312"/>
          <w:sz w:val="32"/>
          <w:szCs w:val="32"/>
        </w:rPr>
        <w:t>；</w:t>
      </w:r>
      <w:r>
        <w:rPr>
          <w:rFonts w:ascii="仿宋" w:hAnsi="仿宋" w:eastAsia="仿宋"/>
          <w:sz w:val="32"/>
          <w:szCs w:val="32"/>
          <w:lang w:eastAsia="zh-Hans"/>
        </w:rPr>
        <w:t>（</w:t>
      </w:r>
      <w:r>
        <w:rPr>
          <w:rFonts w:hint="eastAsia" w:ascii="仿宋" w:hAnsi="仿宋" w:eastAsia="仿宋"/>
          <w:sz w:val="32"/>
          <w:szCs w:val="32"/>
          <w:lang w:eastAsia="zh-Hans"/>
        </w:rPr>
        <w:t>严重失信</w:t>
      </w:r>
      <w:r>
        <w:rPr>
          <w:rFonts w:ascii="仿宋" w:hAnsi="仿宋" w:eastAsia="仿宋"/>
          <w:sz w:val="32"/>
          <w:szCs w:val="32"/>
          <w:lang w:eastAsia="zh-Hans"/>
        </w:rPr>
        <w:t>）</w:t>
      </w:r>
    </w:p>
    <w:p w14:paraId="04A775BA">
      <w:pPr>
        <w:widowControl/>
        <w:spacing w:line="640" w:lineRule="exact"/>
        <w:ind w:firstLine="640" w:firstLineChars="200"/>
        <w:jc w:val="left"/>
        <w:rPr>
          <w:rFonts w:eastAsia="仿宋_GB2312"/>
          <w:color w:val="FF0000"/>
          <w:sz w:val="32"/>
          <w:szCs w:val="32"/>
          <w:highlight w:val="yellow"/>
          <w:lang w:eastAsia="zh-Hans"/>
        </w:rPr>
      </w:pPr>
      <w:r>
        <w:rPr>
          <w:rFonts w:eastAsia="仿宋_GB2312"/>
          <w:sz w:val="32"/>
          <w:szCs w:val="32"/>
          <w:lang w:eastAsia="zh-Hans"/>
        </w:rPr>
        <w:t>8</w:t>
      </w:r>
      <w:r>
        <w:rPr>
          <w:rFonts w:hint="eastAsia" w:eastAsia="仿宋_GB2312"/>
          <w:sz w:val="32"/>
          <w:szCs w:val="32"/>
        </w:rPr>
        <w:t>.出具虚假的检测数据或者检测报告</w:t>
      </w:r>
      <w:r>
        <w:rPr>
          <w:rFonts w:eastAsia="仿宋_GB2312"/>
          <w:sz w:val="32"/>
          <w:szCs w:val="32"/>
        </w:rPr>
        <w:t>。</w:t>
      </w:r>
      <w:r>
        <w:rPr>
          <w:rFonts w:ascii="仿宋" w:hAnsi="仿宋" w:eastAsia="仿宋"/>
          <w:sz w:val="32"/>
          <w:szCs w:val="32"/>
          <w:lang w:eastAsia="zh-Hans"/>
        </w:rPr>
        <w:t>（</w:t>
      </w:r>
      <w:r>
        <w:rPr>
          <w:rFonts w:hint="eastAsia" w:ascii="仿宋" w:hAnsi="仿宋" w:eastAsia="仿宋"/>
          <w:sz w:val="32"/>
          <w:szCs w:val="32"/>
          <w:lang w:eastAsia="zh-Hans"/>
        </w:rPr>
        <w:t>虚假报告</w:t>
      </w:r>
      <w:r>
        <w:rPr>
          <w:rFonts w:ascii="仿宋" w:hAnsi="仿宋" w:eastAsia="仿宋"/>
          <w:sz w:val="32"/>
          <w:szCs w:val="32"/>
          <w:lang w:eastAsia="zh-Hans"/>
        </w:rPr>
        <w:t>）</w:t>
      </w:r>
    </w:p>
    <w:p w14:paraId="3CCA574B">
      <w:pPr>
        <w:spacing w:line="640" w:lineRule="exact"/>
        <w:ind w:firstLine="640" w:firstLineChars="200"/>
        <w:outlineLvl w:val="0"/>
        <w:rPr>
          <w:rFonts w:ascii="黑体" w:hAnsi="黑体" w:eastAsia="黑体"/>
          <w:bCs/>
          <w:sz w:val="32"/>
          <w:szCs w:val="32"/>
        </w:rPr>
      </w:pPr>
      <w:r>
        <w:rPr>
          <w:rFonts w:ascii="黑体" w:hAnsi="黑体" w:eastAsia="黑体"/>
          <w:bCs/>
          <w:sz w:val="32"/>
          <w:szCs w:val="32"/>
        </w:rPr>
        <w:t>五、其他</w:t>
      </w:r>
    </w:p>
    <w:p w14:paraId="4C86BD72">
      <w:pPr>
        <w:spacing w:line="640" w:lineRule="exact"/>
        <w:ind w:firstLine="640" w:firstLineChars="200"/>
        <w:rPr>
          <w:rFonts w:eastAsia="仿宋"/>
          <w:color w:val="FF0000"/>
          <w:sz w:val="32"/>
          <w:szCs w:val="32"/>
        </w:rPr>
      </w:pPr>
      <w:r>
        <w:rPr>
          <w:rFonts w:eastAsia="仿宋_GB2312"/>
          <w:sz w:val="32"/>
          <w:szCs w:val="32"/>
        </w:rPr>
        <w:t>（</w:t>
      </w:r>
      <w:r>
        <w:rPr>
          <w:rFonts w:hint="eastAsia" w:eastAsia="仿宋_GB2312"/>
          <w:sz w:val="32"/>
          <w:szCs w:val="32"/>
        </w:rPr>
        <w:t>二十三</w:t>
      </w:r>
      <w:r>
        <w:rPr>
          <w:rFonts w:eastAsia="仿宋_GB2312"/>
          <w:sz w:val="32"/>
          <w:szCs w:val="32"/>
        </w:rPr>
        <w:t>）本意见自202</w:t>
      </w:r>
      <w:r>
        <w:rPr>
          <w:rFonts w:hint="eastAsia" w:eastAsia="仿宋_GB2312"/>
          <w:sz w:val="32"/>
          <w:szCs w:val="32"/>
        </w:rPr>
        <w:t>5</w:t>
      </w:r>
      <w:r>
        <w:rPr>
          <w:rFonts w:eastAsia="仿宋_GB2312"/>
          <w:sz w:val="32"/>
          <w:szCs w:val="32"/>
        </w:rPr>
        <w:t>年</w:t>
      </w:r>
      <w:r>
        <w:rPr>
          <w:rFonts w:hint="eastAsia" w:eastAsia="仿宋_GB2312"/>
          <w:sz w:val="32"/>
          <w:szCs w:val="32"/>
        </w:rPr>
        <w:t xml:space="preserve"> </w:t>
      </w:r>
      <w:r>
        <w:rPr>
          <w:rFonts w:eastAsia="仿宋_GB2312"/>
          <w:sz w:val="32"/>
          <w:szCs w:val="32"/>
        </w:rPr>
        <w:t xml:space="preserve"> 月</w:t>
      </w:r>
      <w:r>
        <w:rPr>
          <w:rFonts w:hint="eastAsia" w:eastAsia="仿宋_GB2312"/>
          <w:sz w:val="32"/>
          <w:szCs w:val="32"/>
        </w:rPr>
        <w:t xml:space="preserve"> </w:t>
      </w:r>
      <w:r>
        <w:rPr>
          <w:rFonts w:eastAsia="仿宋_GB2312"/>
          <w:sz w:val="32"/>
          <w:szCs w:val="32"/>
        </w:rPr>
        <w:t xml:space="preserve">  日起试行。</w:t>
      </w:r>
    </w:p>
    <w:p w14:paraId="083D21BF">
      <w:pPr>
        <w:spacing w:line="660" w:lineRule="exact"/>
        <w:rPr>
          <w:rFonts w:eastAsia="仿宋"/>
          <w:color w:val="FF0000"/>
          <w:sz w:val="32"/>
          <w:szCs w:val="32"/>
        </w:rPr>
      </w:pPr>
    </w:p>
    <w:p w14:paraId="0A58810C">
      <w:pPr>
        <w:pStyle w:val="4"/>
        <w:spacing w:line="600" w:lineRule="exact"/>
        <w:ind w:firstLine="4960" w:firstLineChars="1550"/>
        <w:rPr>
          <w:rFonts w:ascii="Times New Roman" w:eastAsia="仿宋"/>
          <w:szCs w:val="32"/>
        </w:rPr>
      </w:pPr>
    </w:p>
    <w:p w14:paraId="37384D4B">
      <w:pPr>
        <w:spacing w:line="640" w:lineRule="exact"/>
        <w:ind w:firstLine="640" w:firstLineChars="200"/>
        <w:rPr>
          <w:rFonts w:ascii="仿宋_GB2312" w:hAnsi="仿宋" w:eastAsia="仿宋_GB2312"/>
          <w:sz w:val="32"/>
          <w:szCs w:val="32"/>
        </w:rPr>
      </w:pPr>
      <w:bookmarkStart w:id="8" w:name="OLE_LINK24"/>
      <w:r>
        <w:rPr>
          <w:rFonts w:hint="eastAsia" w:ascii="仿宋_GB2312" w:hAnsi="仿宋" w:eastAsia="仿宋_GB2312"/>
          <w:sz w:val="32"/>
          <w:szCs w:val="32"/>
        </w:rPr>
        <w:t>附件</w:t>
      </w:r>
      <w:r>
        <w:rPr>
          <w:rFonts w:ascii="仿宋_GB2312" w:hAnsi="仿宋" w:eastAsia="仿宋_GB2312"/>
          <w:sz w:val="32"/>
          <w:szCs w:val="32"/>
        </w:rPr>
        <w:t>：</w:t>
      </w:r>
      <w:r>
        <w:rPr>
          <w:rFonts w:hint="eastAsia" w:ascii="仿宋_GB2312" w:hAnsi="仿宋" w:eastAsia="仿宋_GB2312"/>
          <w:sz w:val="32"/>
          <w:szCs w:val="32"/>
        </w:rPr>
        <w:t>1.</w:t>
      </w:r>
      <w:r>
        <w:rPr>
          <w:rFonts w:hint="eastAsia" w:ascii="仿宋_GB2312" w:hAnsi="仿宋" w:eastAsia="仿宋_GB2312"/>
          <w:sz w:val="32"/>
          <w:szCs w:val="32"/>
          <w:lang w:eastAsia="zh-Hans"/>
        </w:rPr>
        <w:t>检测机构</w:t>
      </w:r>
      <w:r>
        <w:rPr>
          <w:rFonts w:hint="eastAsia" w:ascii="仿宋_GB2312" w:hAnsi="仿宋" w:eastAsia="仿宋_GB2312"/>
          <w:sz w:val="32"/>
          <w:szCs w:val="32"/>
        </w:rPr>
        <w:t>良好信息加分标准</w:t>
      </w:r>
    </w:p>
    <w:p w14:paraId="013E9F4C">
      <w:pPr>
        <w:spacing w:line="640" w:lineRule="exact"/>
        <w:ind w:firstLine="1600" w:firstLineChars="5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Hans"/>
        </w:rPr>
        <w:t>检测机构</w:t>
      </w:r>
      <w:r>
        <w:rPr>
          <w:rFonts w:hint="eastAsia" w:ascii="仿宋_GB2312" w:hAnsi="仿宋" w:eastAsia="仿宋_GB2312"/>
          <w:sz w:val="32"/>
          <w:szCs w:val="32"/>
        </w:rPr>
        <w:t>不良信息扣分标准</w:t>
      </w:r>
      <w:bookmarkEnd w:id="8"/>
    </w:p>
    <w:p w14:paraId="02B76502">
      <w:pPr>
        <w:spacing w:line="640" w:lineRule="exact"/>
        <w:ind w:firstLine="1600" w:firstLineChars="500"/>
        <w:rPr>
          <w:rFonts w:ascii="仿宋_GB2312" w:hAnsi="仿宋" w:eastAsia="仿宋_GB2312"/>
          <w:sz w:val="32"/>
          <w:szCs w:val="32"/>
        </w:rPr>
      </w:pPr>
      <w:r>
        <w:rPr>
          <w:rFonts w:hint="eastAsia" w:ascii="仿宋_GB2312" w:hAnsi="仿宋" w:eastAsia="仿宋_GB2312"/>
          <w:sz w:val="32"/>
          <w:szCs w:val="32"/>
        </w:rPr>
        <w:t>3.人员良好信息加分标准</w:t>
      </w:r>
    </w:p>
    <w:p w14:paraId="70B9CBD4">
      <w:pPr>
        <w:spacing w:line="640" w:lineRule="exact"/>
        <w:ind w:firstLine="1600" w:firstLineChars="500"/>
        <w:rPr>
          <w:rFonts w:ascii="仿宋_GB2312" w:hAnsi="仿宋" w:eastAsia="仿宋_GB2312"/>
          <w:sz w:val="32"/>
          <w:szCs w:val="32"/>
        </w:rPr>
      </w:pPr>
      <w:r>
        <w:rPr>
          <w:rFonts w:hint="eastAsia" w:ascii="仿宋_GB2312" w:hAnsi="仿宋" w:eastAsia="仿宋_GB2312"/>
          <w:sz w:val="32"/>
          <w:szCs w:val="32"/>
        </w:rPr>
        <w:t>4.人员不良信息扣分标准</w:t>
      </w:r>
    </w:p>
    <w:p w14:paraId="3C2C579C">
      <w:pPr>
        <w:spacing w:line="640" w:lineRule="exact"/>
        <w:ind w:firstLine="1600" w:firstLineChars="500"/>
        <w:rPr>
          <w:rFonts w:ascii="仿宋_GB2312" w:hAnsi="仿宋" w:eastAsia="仿宋_GB2312"/>
          <w:sz w:val="32"/>
          <w:szCs w:val="32"/>
          <w:lang w:eastAsia="zh-Hans"/>
        </w:rPr>
      </w:pPr>
      <w:r>
        <w:rPr>
          <w:rFonts w:hint="eastAsia" w:ascii="仿宋_GB2312" w:hAnsi="仿宋" w:eastAsia="仿宋_GB2312"/>
          <w:sz w:val="32"/>
          <w:szCs w:val="32"/>
        </w:rPr>
        <w:t>5.附录1</w:t>
      </w:r>
    </w:p>
    <w:p w14:paraId="67685269">
      <w:pPr>
        <w:pStyle w:val="4"/>
        <w:spacing w:line="600" w:lineRule="exact"/>
        <w:ind w:firstLine="4960" w:firstLineChars="1550"/>
        <w:jc w:val="left"/>
        <w:rPr>
          <w:rFonts w:ascii="Times New Roman" w:eastAsia="仿宋"/>
          <w:szCs w:val="32"/>
        </w:rPr>
      </w:pPr>
    </w:p>
    <w:p w14:paraId="1C8AB213">
      <w:pPr>
        <w:pStyle w:val="4"/>
        <w:spacing w:line="600" w:lineRule="exact"/>
        <w:ind w:firstLine="4960" w:firstLineChars="1550"/>
        <w:jc w:val="left"/>
        <w:rPr>
          <w:rFonts w:ascii="Times New Roman" w:eastAsia="仿宋"/>
          <w:szCs w:val="32"/>
        </w:rPr>
        <w:sectPr>
          <w:footerReference r:id="rId3" w:type="default"/>
          <w:pgSz w:w="11906" w:h="16838"/>
          <w:pgMar w:top="1644" w:right="1644" w:bottom="1644" w:left="1644" w:header="851" w:footer="992" w:gutter="0"/>
          <w:cols w:space="720" w:num="1"/>
          <w:docGrid w:type="lines" w:linePitch="312" w:charSpace="0"/>
        </w:sectPr>
      </w:pPr>
    </w:p>
    <w:p w14:paraId="61F3D3EF">
      <w:pPr>
        <w:spacing w:line="550" w:lineRule="exact"/>
        <w:jc w:val="left"/>
        <w:rPr>
          <w:rFonts w:ascii="仿宋" w:hAnsi="仿宋" w:eastAsia="仿宋"/>
        </w:rPr>
      </w:pPr>
      <w:bookmarkStart w:id="9" w:name="OLE_LINK25"/>
      <w:r>
        <w:rPr>
          <w:rFonts w:hint="eastAsia" w:ascii="仿宋" w:hAnsi="仿宋" w:eastAsia="仿宋" w:cs="方正黑体_GBK"/>
          <w:sz w:val="32"/>
          <w:szCs w:val="32"/>
        </w:rPr>
        <w:t>附件1</w:t>
      </w:r>
    </w:p>
    <w:p w14:paraId="3A9C60F7">
      <w:pPr>
        <w:jc w:val="center"/>
        <w:rPr>
          <w:rFonts w:eastAsia="方正小标宋_GBK"/>
          <w:sz w:val="36"/>
          <w:szCs w:val="36"/>
        </w:rPr>
      </w:pPr>
      <w:r>
        <w:rPr>
          <w:rFonts w:hint="eastAsia" w:eastAsia="方正小标宋_GBK"/>
          <w:sz w:val="36"/>
          <w:szCs w:val="36"/>
        </w:rPr>
        <w:t>检测机构良好信息</w:t>
      </w:r>
      <w:r>
        <w:rPr>
          <w:rFonts w:hint="eastAsia" w:eastAsia="方正小标宋_GBK"/>
          <w:sz w:val="36"/>
          <w:szCs w:val="36"/>
          <w:lang w:eastAsia="zh-Hans"/>
        </w:rPr>
        <w:t>加</w:t>
      </w:r>
      <w:r>
        <w:rPr>
          <w:rFonts w:hint="eastAsia" w:eastAsia="方正小标宋_GBK"/>
          <w:sz w:val="36"/>
          <w:szCs w:val="36"/>
        </w:rPr>
        <w:t>分标准</w:t>
      </w:r>
    </w:p>
    <w:p w14:paraId="529FE74E">
      <w:pPr>
        <w:spacing w:line="550" w:lineRule="exact"/>
        <w:jc w:val="center"/>
        <w:rPr>
          <w:rFonts w:ascii="小标宋" w:hAnsi="仿宋" w:eastAsia="小标宋"/>
          <w:sz w:val="44"/>
          <w:szCs w:val="4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218"/>
        <w:gridCol w:w="6215"/>
        <w:gridCol w:w="910"/>
        <w:gridCol w:w="1344"/>
        <w:gridCol w:w="2865"/>
      </w:tblGrid>
      <w:tr w14:paraId="04C0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shd w:val="clear" w:color="auto" w:fill="auto"/>
          </w:tcPr>
          <w:p w14:paraId="1297BD0B">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类型</w:t>
            </w:r>
          </w:p>
        </w:tc>
        <w:tc>
          <w:tcPr>
            <w:tcW w:w="1218" w:type="dxa"/>
            <w:shd w:val="clear" w:color="auto" w:fill="auto"/>
          </w:tcPr>
          <w:p w14:paraId="10456BF3">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序号</w:t>
            </w:r>
          </w:p>
        </w:tc>
        <w:tc>
          <w:tcPr>
            <w:tcW w:w="6215" w:type="dxa"/>
            <w:shd w:val="clear" w:color="auto" w:fill="auto"/>
          </w:tcPr>
          <w:p w14:paraId="658E8F8C">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良好信息</w:t>
            </w:r>
          </w:p>
        </w:tc>
        <w:tc>
          <w:tcPr>
            <w:tcW w:w="910" w:type="dxa"/>
            <w:shd w:val="clear" w:color="auto" w:fill="auto"/>
          </w:tcPr>
          <w:p w14:paraId="758FB288">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分值</w:t>
            </w:r>
          </w:p>
        </w:tc>
        <w:tc>
          <w:tcPr>
            <w:tcW w:w="1344" w:type="dxa"/>
            <w:shd w:val="clear" w:color="auto" w:fill="auto"/>
          </w:tcPr>
          <w:p w14:paraId="2E137E5B">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有效期</w:t>
            </w:r>
          </w:p>
        </w:tc>
        <w:tc>
          <w:tcPr>
            <w:tcW w:w="2865" w:type="dxa"/>
            <w:shd w:val="clear" w:color="auto" w:fill="auto"/>
          </w:tcPr>
          <w:p w14:paraId="33DCA6A2">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备注</w:t>
            </w:r>
          </w:p>
        </w:tc>
      </w:tr>
      <w:tr w14:paraId="058C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14:paraId="05BB9D5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1表彰</w:t>
            </w:r>
          </w:p>
          <w:p w14:paraId="1CCFE685">
            <w:pPr>
              <w:spacing w:line="550" w:lineRule="exact"/>
              <w:jc w:val="center"/>
              <w:rPr>
                <w:rFonts w:ascii="小标宋" w:hAnsi="仿宋" w:eastAsia="仿宋_GB2312"/>
                <w:sz w:val="44"/>
                <w:szCs w:val="44"/>
              </w:rPr>
            </w:pPr>
            <w:r>
              <w:rPr>
                <w:rFonts w:eastAsia="仿宋_GB2312"/>
                <w:color w:val="000000"/>
                <w:kern w:val="0"/>
                <w:sz w:val="28"/>
                <w:szCs w:val="28"/>
                <w:lang w:bidi="ar"/>
              </w:rPr>
              <w:t>奖励</w:t>
            </w:r>
          </w:p>
        </w:tc>
        <w:tc>
          <w:tcPr>
            <w:tcW w:w="1218" w:type="dxa"/>
            <w:shd w:val="clear" w:color="auto" w:fill="auto"/>
            <w:vAlign w:val="center"/>
          </w:tcPr>
          <w:p w14:paraId="42164AC1">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1.1</w:t>
            </w:r>
          </w:p>
        </w:tc>
        <w:tc>
          <w:tcPr>
            <w:tcW w:w="6215" w:type="dxa"/>
            <w:shd w:val="clear" w:color="auto" w:fill="auto"/>
            <w:vAlign w:val="center"/>
          </w:tcPr>
          <w:p w14:paraId="325A9430">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获得党中央、国务院功勋、荣誉、表彰奖励的。</w:t>
            </w:r>
          </w:p>
          <w:p w14:paraId="2B31A0B0">
            <w:pPr>
              <w:widowControl/>
              <w:jc w:val="left"/>
              <w:textAlignment w:val="center"/>
              <w:rPr>
                <w:rFonts w:eastAsia="仿宋_GB2312"/>
                <w:color w:val="000000"/>
                <w:kern w:val="0"/>
                <w:sz w:val="28"/>
                <w:szCs w:val="28"/>
                <w:lang w:bidi="ar"/>
              </w:rPr>
            </w:pPr>
          </w:p>
        </w:tc>
        <w:tc>
          <w:tcPr>
            <w:tcW w:w="910" w:type="dxa"/>
            <w:shd w:val="clear" w:color="auto" w:fill="auto"/>
            <w:vAlign w:val="center"/>
          </w:tcPr>
          <w:p w14:paraId="7FC469D6">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3分</w:t>
            </w:r>
          </w:p>
        </w:tc>
        <w:tc>
          <w:tcPr>
            <w:tcW w:w="1344" w:type="dxa"/>
            <w:shd w:val="clear" w:color="auto" w:fill="auto"/>
            <w:vAlign w:val="center"/>
          </w:tcPr>
          <w:p w14:paraId="69CFA021">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restart"/>
            <w:shd w:val="clear" w:color="auto" w:fill="auto"/>
            <w:vAlign w:val="center"/>
          </w:tcPr>
          <w:p w14:paraId="315E6E02">
            <w:pPr>
              <w:spacing w:line="550" w:lineRule="exact"/>
              <w:jc w:val="center"/>
              <w:rPr>
                <w:rFonts w:ascii="小标宋" w:hAnsi="仿宋" w:eastAsia="仿宋_GB2312"/>
                <w:sz w:val="44"/>
                <w:szCs w:val="44"/>
              </w:rPr>
            </w:pPr>
            <w:r>
              <w:rPr>
                <w:rFonts w:hint="eastAsia" w:eastAsia="仿宋_GB2312"/>
                <w:color w:val="000000"/>
                <w:kern w:val="0"/>
                <w:sz w:val="28"/>
                <w:szCs w:val="28"/>
                <w:lang w:bidi="ar"/>
              </w:rPr>
              <w:t>最高得分3分。</w:t>
            </w:r>
            <w:r>
              <w:rPr>
                <w:rFonts w:eastAsia="仿宋_GB2312"/>
                <w:color w:val="000000"/>
                <w:kern w:val="0"/>
                <w:sz w:val="28"/>
                <w:szCs w:val="28"/>
                <w:lang w:bidi="ar"/>
              </w:rPr>
              <w:t>表彰奖励内容与工程建设活动不直接相关的，按对应分值减半计分</w:t>
            </w:r>
            <w:r>
              <w:rPr>
                <w:rFonts w:hint="eastAsia" w:eastAsia="仿宋_GB2312"/>
                <w:color w:val="000000"/>
                <w:kern w:val="0"/>
                <w:sz w:val="28"/>
                <w:szCs w:val="28"/>
                <w:lang w:bidi="ar"/>
              </w:rPr>
              <w:t>。</w:t>
            </w:r>
          </w:p>
        </w:tc>
      </w:tr>
      <w:tr w14:paraId="3761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39AC9E05">
            <w:pPr>
              <w:spacing w:line="550" w:lineRule="exact"/>
              <w:jc w:val="center"/>
              <w:rPr>
                <w:rFonts w:ascii="小标宋" w:hAnsi="仿宋" w:eastAsia="小标宋"/>
                <w:sz w:val="44"/>
                <w:szCs w:val="44"/>
              </w:rPr>
            </w:pPr>
          </w:p>
        </w:tc>
        <w:tc>
          <w:tcPr>
            <w:tcW w:w="1218" w:type="dxa"/>
            <w:shd w:val="clear" w:color="auto" w:fill="auto"/>
            <w:vAlign w:val="center"/>
          </w:tcPr>
          <w:p w14:paraId="7BC85306">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1.2</w:t>
            </w:r>
          </w:p>
        </w:tc>
        <w:tc>
          <w:tcPr>
            <w:tcW w:w="6215" w:type="dxa"/>
            <w:shd w:val="clear" w:color="auto" w:fill="auto"/>
            <w:vAlign w:val="center"/>
          </w:tcPr>
          <w:p w14:paraId="77591DAE">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获得省委、省政府或住房</w:t>
            </w:r>
            <w:r>
              <w:rPr>
                <w:rFonts w:hint="eastAsia" w:eastAsia="仿宋_GB2312"/>
                <w:color w:val="000000"/>
                <w:kern w:val="0"/>
                <w:sz w:val="28"/>
                <w:szCs w:val="28"/>
                <w:lang w:eastAsia="zh-Hans" w:bidi="ar"/>
              </w:rPr>
              <w:t>和</w:t>
            </w:r>
            <w:r>
              <w:rPr>
                <w:rFonts w:hint="eastAsia" w:eastAsia="仿宋_GB2312"/>
                <w:color w:val="000000"/>
                <w:kern w:val="0"/>
                <w:sz w:val="28"/>
                <w:szCs w:val="28"/>
                <w:lang w:bidi="ar"/>
              </w:rPr>
              <w:t>城乡建设部表彰奖励的。</w:t>
            </w:r>
          </w:p>
        </w:tc>
        <w:tc>
          <w:tcPr>
            <w:tcW w:w="910" w:type="dxa"/>
            <w:shd w:val="clear" w:color="auto" w:fill="auto"/>
            <w:vAlign w:val="center"/>
          </w:tcPr>
          <w:p w14:paraId="2E4F909B">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2分</w:t>
            </w:r>
          </w:p>
        </w:tc>
        <w:tc>
          <w:tcPr>
            <w:tcW w:w="1344" w:type="dxa"/>
            <w:shd w:val="clear" w:color="auto" w:fill="auto"/>
            <w:vAlign w:val="center"/>
          </w:tcPr>
          <w:p w14:paraId="2D77F34A">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12个月</w:t>
            </w:r>
          </w:p>
        </w:tc>
        <w:tc>
          <w:tcPr>
            <w:tcW w:w="2865" w:type="dxa"/>
            <w:vMerge w:val="continue"/>
            <w:shd w:val="clear" w:color="auto" w:fill="auto"/>
          </w:tcPr>
          <w:p w14:paraId="17F707E1">
            <w:pPr>
              <w:spacing w:line="550" w:lineRule="exact"/>
              <w:jc w:val="center"/>
              <w:rPr>
                <w:rFonts w:ascii="小标宋" w:hAnsi="仿宋" w:eastAsia="小标宋"/>
                <w:sz w:val="44"/>
                <w:szCs w:val="44"/>
              </w:rPr>
            </w:pPr>
          </w:p>
        </w:tc>
      </w:tr>
      <w:tr w14:paraId="7AAC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714120E5">
            <w:pPr>
              <w:spacing w:line="550" w:lineRule="exact"/>
              <w:jc w:val="center"/>
              <w:rPr>
                <w:rFonts w:ascii="小标宋" w:hAnsi="仿宋" w:eastAsia="小标宋"/>
                <w:sz w:val="44"/>
                <w:szCs w:val="44"/>
              </w:rPr>
            </w:pPr>
          </w:p>
        </w:tc>
        <w:tc>
          <w:tcPr>
            <w:tcW w:w="1218" w:type="dxa"/>
            <w:shd w:val="clear" w:color="auto" w:fill="auto"/>
            <w:vAlign w:val="center"/>
          </w:tcPr>
          <w:p w14:paraId="0D042EE2">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1.3</w:t>
            </w:r>
          </w:p>
        </w:tc>
        <w:tc>
          <w:tcPr>
            <w:tcW w:w="6215" w:type="dxa"/>
            <w:shd w:val="clear" w:color="auto" w:fill="auto"/>
            <w:vAlign w:val="center"/>
          </w:tcPr>
          <w:p w14:paraId="0B6678DB">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获得设区市党委、政府或省级建设主管部门表彰奖励的。</w:t>
            </w:r>
          </w:p>
        </w:tc>
        <w:tc>
          <w:tcPr>
            <w:tcW w:w="910" w:type="dxa"/>
            <w:shd w:val="clear" w:color="auto" w:fill="auto"/>
            <w:vAlign w:val="center"/>
          </w:tcPr>
          <w:p w14:paraId="46EEE6D7">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1分</w:t>
            </w:r>
          </w:p>
        </w:tc>
        <w:tc>
          <w:tcPr>
            <w:tcW w:w="1344" w:type="dxa"/>
            <w:shd w:val="clear" w:color="auto" w:fill="auto"/>
            <w:vAlign w:val="center"/>
          </w:tcPr>
          <w:p w14:paraId="4FC266F5">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12个月</w:t>
            </w:r>
          </w:p>
        </w:tc>
        <w:tc>
          <w:tcPr>
            <w:tcW w:w="2865" w:type="dxa"/>
            <w:vMerge w:val="continue"/>
            <w:shd w:val="clear" w:color="auto" w:fill="auto"/>
          </w:tcPr>
          <w:p w14:paraId="72C5BBE0">
            <w:pPr>
              <w:spacing w:line="550" w:lineRule="exact"/>
              <w:jc w:val="center"/>
              <w:rPr>
                <w:rFonts w:ascii="小标宋" w:hAnsi="仿宋" w:eastAsia="小标宋"/>
                <w:sz w:val="44"/>
                <w:szCs w:val="44"/>
              </w:rPr>
            </w:pPr>
          </w:p>
        </w:tc>
      </w:tr>
      <w:tr w14:paraId="0FAB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14:paraId="2856FAA8">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2</w:t>
            </w:r>
            <w:r>
              <w:rPr>
                <w:rFonts w:eastAsia="仿宋_GB2312"/>
                <w:color w:val="000000"/>
                <w:kern w:val="0"/>
                <w:sz w:val="28"/>
                <w:szCs w:val="28"/>
                <w:lang w:bidi="ar"/>
              </w:rPr>
              <w:t xml:space="preserve"> </w:t>
            </w:r>
            <w:r>
              <w:rPr>
                <w:rFonts w:hint="eastAsia" w:eastAsia="仿宋_GB2312"/>
                <w:color w:val="000000"/>
                <w:kern w:val="0"/>
                <w:sz w:val="28"/>
                <w:szCs w:val="28"/>
                <w:lang w:bidi="ar"/>
              </w:rPr>
              <w:t>技术创新</w:t>
            </w:r>
          </w:p>
        </w:tc>
        <w:tc>
          <w:tcPr>
            <w:tcW w:w="1218" w:type="dxa"/>
            <w:shd w:val="clear" w:color="auto" w:fill="auto"/>
            <w:vAlign w:val="center"/>
          </w:tcPr>
          <w:p w14:paraId="767EED7B">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2</w:t>
            </w:r>
            <w:r>
              <w:rPr>
                <w:rFonts w:eastAsia="仿宋_GB2312"/>
                <w:color w:val="000000"/>
                <w:kern w:val="0"/>
                <w:sz w:val="28"/>
                <w:szCs w:val="28"/>
                <w:lang w:bidi="ar"/>
              </w:rPr>
              <w:t>.1</w:t>
            </w:r>
          </w:p>
        </w:tc>
        <w:tc>
          <w:tcPr>
            <w:tcW w:w="6215" w:type="dxa"/>
            <w:shd w:val="clear" w:color="auto" w:fill="auto"/>
            <w:vAlign w:val="center"/>
          </w:tcPr>
          <w:p w14:paraId="13D78BFA">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主持国家级课题</w:t>
            </w:r>
            <w:r>
              <w:rPr>
                <w:rFonts w:eastAsia="仿宋_GB2312"/>
                <w:color w:val="000000"/>
                <w:kern w:val="0"/>
                <w:sz w:val="28"/>
                <w:szCs w:val="28"/>
                <w:lang w:bidi="ar"/>
              </w:rPr>
              <w:t>，</w:t>
            </w:r>
            <w:r>
              <w:rPr>
                <w:rFonts w:hint="eastAsia" w:eastAsia="仿宋_GB2312"/>
                <w:color w:val="000000"/>
                <w:kern w:val="0"/>
                <w:sz w:val="28"/>
                <w:szCs w:val="28"/>
                <w:lang w:bidi="ar"/>
              </w:rPr>
              <w:t>主编国家、行业标准</w:t>
            </w:r>
            <w:r>
              <w:rPr>
                <w:rFonts w:hint="eastAsia" w:eastAsia="仿宋_GB2312"/>
                <w:color w:val="000000"/>
                <w:kern w:val="0"/>
                <w:sz w:val="28"/>
                <w:szCs w:val="28"/>
                <w:lang w:eastAsia="zh-Hans" w:bidi="ar"/>
              </w:rPr>
              <w:t>排名第</w:t>
            </w:r>
            <w:r>
              <w:rPr>
                <w:rFonts w:eastAsia="仿宋_GB2312"/>
                <w:color w:val="000000"/>
                <w:kern w:val="0"/>
                <w:sz w:val="28"/>
                <w:szCs w:val="28"/>
                <w:lang w:eastAsia="zh-Hans" w:bidi="ar"/>
              </w:rPr>
              <w:t>1-3</w:t>
            </w:r>
            <w:r>
              <w:rPr>
                <w:rFonts w:hint="eastAsia" w:eastAsia="仿宋_GB2312"/>
                <w:color w:val="000000"/>
                <w:kern w:val="0"/>
                <w:sz w:val="28"/>
                <w:szCs w:val="28"/>
                <w:lang w:eastAsia="zh-Hans" w:bidi="ar"/>
              </w:rPr>
              <w:t>名</w:t>
            </w:r>
            <w:r>
              <w:rPr>
                <w:rFonts w:hint="eastAsia" w:eastAsia="仿宋_GB2312"/>
                <w:color w:val="000000"/>
                <w:kern w:val="0"/>
                <w:sz w:val="28"/>
                <w:szCs w:val="28"/>
                <w:lang w:bidi="ar"/>
              </w:rPr>
              <w:t>的</w:t>
            </w:r>
            <w:r>
              <w:rPr>
                <w:rFonts w:eastAsia="仿宋_GB2312"/>
                <w:color w:val="000000"/>
                <w:kern w:val="0"/>
                <w:sz w:val="28"/>
                <w:szCs w:val="28"/>
                <w:lang w:bidi="ar"/>
              </w:rPr>
              <w:t>。</w:t>
            </w:r>
          </w:p>
        </w:tc>
        <w:tc>
          <w:tcPr>
            <w:tcW w:w="910" w:type="dxa"/>
            <w:shd w:val="clear" w:color="auto" w:fill="auto"/>
            <w:vAlign w:val="center"/>
          </w:tcPr>
          <w:p w14:paraId="5B60F683">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3</w:t>
            </w:r>
            <w:r>
              <w:rPr>
                <w:rFonts w:hint="eastAsia" w:eastAsia="仿宋_GB2312"/>
                <w:color w:val="000000"/>
                <w:kern w:val="0"/>
                <w:sz w:val="28"/>
                <w:szCs w:val="28"/>
                <w:lang w:bidi="ar"/>
              </w:rPr>
              <w:t>分</w:t>
            </w:r>
          </w:p>
        </w:tc>
        <w:tc>
          <w:tcPr>
            <w:tcW w:w="1344" w:type="dxa"/>
            <w:shd w:val="clear" w:color="auto" w:fill="auto"/>
            <w:vAlign w:val="center"/>
          </w:tcPr>
          <w:p w14:paraId="2C3CBDFC">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restart"/>
            <w:shd w:val="clear" w:color="auto" w:fill="auto"/>
            <w:vAlign w:val="center"/>
          </w:tcPr>
          <w:p w14:paraId="1A767254">
            <w:pPr>
              <w:spacing w:line="550" w:lineRule="exact"/>
              <w:jc w:val="center"/>
              <w:rPr>
                <w:rFonts w:ascii="小标宋" w:hAnsi="仿宋" w:eastAsia="小标宋"/>
                <w:sz w:val="44"/>
                <w:szCs w:val="44"/>
              </w:rPr>
            </w:pPr>
            <w:r>
              <w:rPr>
                <w:rFonts w:hint="eastAsia" w:eastAsia="仿宋_GB2312"/>
                <w:color w:val="000000"/>
                <w:kern w:val="0"/>
                <w:sz w:val="28"/>
                <w:szCs w:val="28"/>
                <w:lang w:bidi="ar"/>
              </w:rPr>
              <w:t>最高得分3分。参与国家级</w:t>
            </w:r>
            <w:r>
              <w:rPr>
                <w:rFonts w:hint="eastAsia" w:eastAsia="仿宋_GB2312"/>
                <w:color w:val="000000"/>
                <w:kern w:val="0"/>
                <w:sz w:val="28"/>
                <w:szCs w:val="28"/>
                <w:lang w:eastAsia="zh-Hans" w:bidi="ar"/>
              </w:rPr>
              <w:t>或省部级</w:t>
            </w:r>
            <w:r>
              <w:rPr>
                <w:rFonts w:hint="eastAsia" w:eastAsia="仿宋_GB2312"/>
                <w:color w:val="000000"/>
                <w:kern w:val="0"/>
                <w:sz w:val="28"/>
                <w:szCs w:val="28"/>
                <w:lang w:bidi="ar"/>
              </w:rPr>
              <w:t>课题第2~</w:t>
            </w:r>
            <w:r>
              <w:rPr>
                <w:rFonts w:eastAsia="仿宋_GB2312"/>
                <w:color w:val="000000"/>
                <w:kern w:val="0"/>
                <w:sz w:val="28"/>
                <w:szCs w:val="28"/>
                <w:lang w:bidi="ar"/>
              </w:rPr>
              <w:t>6</w:t>
            </w:r>
            <w:r>
              <w:rPr>
                <w:rFonts w:hint="eastAsia" w:eastAsia="仿宋_GB2312"/>
                <w:color w:val="000000"/>
                <w:kern w:val="0"/>
                <w:sz w:val="28"/>
                <w:szCs w:val="28"/>
                <w:lang w:bidi="ar"/>
              </w:rPr>
              <w:t>位的和参编标准</w:t>
            </w:r>
            <w:r>
              <w:rPr>
                <w:rFonts w:hint="eastAsia" w:eastAsia="仿宋_GB2312"/>
                <w:color w:val="000000"/>
                <w:kern w:val="0"/>
                <w:sz w:val="28"/>
                <w:szCs w:val="28"/>
                <w:lang w:eastAsia="zh-Hans" w:bidi="ar"/>
              </w:rPr>
              <w:t>第</w:t>
            </w:r>
            <w:r>
              <w:rPr>
                <w:rFonts w:hint="eastAsia" w:eastAsia="仿宋_GB2312"/>
                <w:color w:val="000000"/>
                <w:kern w:val="0"/>
                <w:sz w:val="28"/>
                <w:szCs w:val="28"/>
                <w:lang w:bidi="ar"/>
              </w:rPr>
              <w:t>4~</w:t>
            </w:r>
            <w:r>
              <w:rPr>
                <w:rFonts w:eastAsia="仿宋_GB2312"/>
                <w:color w:val="000000"/>
                <w:kern w:val="0"/>
                <w:sz w:val="28"/>
                <w:szCs w:val="28"/>
                <w:lang w:bidi="ar"/>
              </w:rPr>
              <w:t>6</w:t>
            </w:r>
            <w:r>
              <w:rPr>
                <w:rFonts w:hint="eastAsia" w:eastAsia="仿宋_GB2312"/>
                <w:color w:val="000000"/>
                <w:kern w:val="0"/>
                <w:sz w:val="28"/>
                <w:szCs w:val="28"/>
                <w:lang w:bidi="ar"/>
              </w:rPr>
              <w:t>位的，按对应分值减半计分。</w:t>
            </w:r>
          </w:p>
        </w:tc>
      </w:tr>
      <w:tr w14:paraId="731E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19304D19">
            <w:pPr>
              <w:widowControl/>
              <w:jc w:val="center"/>
              <w:textAlignment w:val="center"/>
              <w:rPr>
                <w:rFonts w:eastAsia="仿宋_GB2312"/>
                <w:color w:val="000000"/>
                <w:kern w:val="0"/>
                <w:sz w:val="28"/>
                <w:szCs w:val="28"/>
                <w:lang w:bidi="ar"/>
              </w:rPr>
            </w:pPr>
          </w:p>
        </w:tc>
        <w:tc>
          <w:tcPr>
            <w:tcW w:w="1218" w:type="dxa"/>
            <w:shd w:val="clear" w:color="auto" w:fill="auto"/>
            <w:vAlign w:val="center"/>
          </w:tcPr>
          <w:p w14:paraId="53E77806">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2</w:t>
            </w:r>
            <w:r>
              <w:rPr>
                <w:rFonts w:eastAsia="仿宋_GB2312"/>
                <w:color w:val="000000"/>
                <w:kern w:val="0"/>
                <w:sz w:val="28"/>
                <w:szCs w:val="28"/>
                <w:lang w:bidi="ar"/>
              </w:rPr>
              <w:t>.2</w:t>
            </w:r>
          </w:p>
        </w:tc>
        <w:tc>
          <w:tcPr>
            <w:tcW w:w="6215" w:type="dxa"/>
            <w:shd w:val="clear" w:color="auto" w:fill="auto"/>
            <w:vAlign w:val="center"/>
          </w:tcPr>
          <w:p w14:paraId="17927DC0">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主持省部级课题</w:t>
            </w:r>
            <w:r>
              <w:rPr>
                <w:rFonts w:eastAsia="仿宋_GB2312"/>
                <w:color w:val="000000"/>
                <w:kern w:val="0"/>
                <w:sz w:val="28"/>
                <w:szCs w:val="28"/>
                <w:lang w:bidi="ar"/>
              </w:rPr>
              <w:t>，</w:t>
            </w:r>
            <w:r>
              <w:rPr>
                <w:rFonts w:hint="eastAsia" w:eastAsia="仿宋_GB2312"/>
                <w:color w:val="000000"/>
                <w:kern w:val="0"/>
                <w:sz w:val="28"/>
                <w:szCs w:val="28"/>
                <w:lang w:bidi="ar"/>
              </w:rPr>
              <w:t>主编省级地方标准及工程建设标准</w:t>
            </w:r>
            <w:r>
              <w:rPr>
                <w:rFonts w:hint="eastAsia" w:eastAsia="仿宋_GB2312"/>
                <w:color w:val="000000"/>
                <w:kern w:val="0"/>
                <w:sz w:val="28"/>
                <w:szCs w:val="28"/>
                <w:lang w:eastAsia="zh-Hans" w:bidi="ar"/>
              </w:rPr>
              <w:t>排名第</w:t>
            </w:r>
            <w:r>
              <w:rPr>
                <w:rFonts w:eastAsia="仿宋_GB2312"/>
                <w:color w:val="000000"/>
                <w:kern w:val="0"/>
                <w:sz w:val="28"/>
                <w:szCs w:val="28"/>
                <w:lang w:eastAsia="zh-Hans" w:bidi="ar"/>
              </w:rPr>
              <w:t>1-3</w:t>
            </w:r>
            <w:r>
              <w:rPr>
                <w:rFonts w:hint="eastAsia" w:eastAsia="仿宋_GB2312"/>
                <w:color w:val="000000"/>
                <w:kern w:val="0"/>
                <w:sz w:val="28"/>
                <w:szCs w:val="28"/>
                <w:lang w:eastAsia="zh-Hans" w:bidi="ar"/>
              </w:rPr>
              <w:t>名</w:t>
            </w:r>
            <w:r>
              <w:rPr>
                <w:rFonts w:hint="eastAsia" w:eastAsia="仿宋_GB2312"/>
                <w:color w:val="000000"/>
                <w:kern w:val="0"/>
                <w:sz w:val="28"/>
                <w:szCs w:val="28"/>
                <w:lang w:bidi="ar"/>
              </w:rPr>
              <w:t>的</w:t>
            </w:r>
            <w:r>
              <w:rPr>
                <w:rFonts w:eastAsia="仿宋_GB2312"/>
                <w:color w:val="000000"/>
                <w:kern w:val="0"/>
                <w:sz w:val="28"/>
                <w:szCs w:val="28"/>
                <w:lang w:bidi="ar"/>
              </w:rPr>
              <w:t>。</w:t>
            </w:r>
          </w:p>
        </w:tc>
        <w:tc>
          <w:tcPr>
            <w:tcW w:w="910" w:type="dxa"/>
            <w:shd w:val="clear" w:color="auto" w:fill="auto"/>
            <w:vAlign w:val="center"/>
          </w:tcPr>
          <w:p w14:paraId="29559260">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w:t>
            </w:r>
            <w:r>
              <w:rPr>
                <w:rFonts w:hint="eastAsia" w:eastAsia="仿宋_GB2312"/>
                <w:color w:val="000000"/>
                <w:kern w:val="0"/>
                <w:sz w:val="28"/>
                <w:szCs w:val="28"/>
                <w:lang w:bidi="ar"/>
              </w:rPr>
              <w:t>分</w:t>
            </w:r>
          </w:p>
        </w:tc>
        <w:tc>
          <w:tcPr>
            <w:tcW w:w="1344" w:type="dxa"/>
            <w:shd w:val="clear" w:color="auto" w:fill="auto"/>
            <w:vAlign w:val="center"/>
          </w:tcPr>
          <w:p w14:paraId="41765150">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continue"/>
            <w:shd w:val="clear" w:color="auto" w:fill="auto"/>
            <w:vAlign w:val="center"/>
          </w:tcPr>
          <w:p w14:paraId="31B85B80">
            <w:pPr>
              <w:spacing w:line="550" w:lineRule="exact"/>
              <w:jc w:val="center"/>
              <w:rPr>
                <w:rFonts w:eastAsia="仿宋_GB2312"/>
                <w:color w:val="000000"/>
                <w:kern w:val="0"/>
                <w:sz w:val="28"/>
                <w:szCs w:val="28"/>
                <w:lang w:bidi="ar"/>
              </w:rPr>
            </w:pPr>
          </w:p>
        </w:tc>
      </w:tr>
      <w:tr w14:paraId="0C88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14:paraId="7F9FDC7A">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3 技能比武</w:t>
            </w:r>
          </w:p>
        </w:tc>
        <w:tc>
          <w:tcPr>
            <w:tcW w:w="1218" w:type="dxa"/>
            <w:shd w:val="clear" w:color="auto" w:fill="auto"/>
            <w:vAlign w:val="center"/>
          </w:tcPr>
          <w:p w14:paraId="6C1A6158">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3</w:t>
            </w:r>
            <w:r>
              <w:rPr>
                <w:rFonts w:eastAsia="仿宋_GB2312"/>
                <w:color w:val="000000"/>
                <w:kern w:val="0"/>
                <w:sz w:val="28"/>
                <w:szCs w:val="28"/>
                <w:lang w:bidi="ar"/>
              </w:rPr>
              <w:t>.</w:t>
            </w:r>
            <w:r>
              <w:rPr>
                <w:rFonts w:hint="eastAsia" w:eastAsia="仿宋_GB2312"/>
                <w:color w:val="000000"/>
                <w:kern w:val="0"/>
                <w:sz w:val="28"/>
                <w:szCs w:val="28"/>
                <w:lang w:bidi="ar"/>
              </w:rPr>
              <w:t>1</w:t>
            </w:r>
          </w:p>
        </w:tc>
        <w:tc>
          <w:tcPr>
            <w:tcW w:w="6215" w:type="dxa"/>
            <w:shd w:val="clear" w:color="auto" w:fill="auto"/>
            <w:vAlign w:val="center"/>
          </w:tcPr>
          <w:p w14:paraId="1A7C9153">
            <w:pPr>
              <w:widowControl/>
              <w:jc w:val="left"/>
              <w:textAlignment w:val="center"/>
              <w:rPr>
                <w:rFonts w:eastAsia="仿宋_GB2312"/>
                <w:color w:val="000000"/>
                <w:kern w:val="0"/>
                <w:sz w:val="28"/>
                <w:szCs w:val="28"/>
                <w:lang w:eastAsia="zh-Hans" w:bidi="ar"/>
              </w:rPr>
            </w:pPr>
            <w:r>
              <w:rPr>
                <w:rFonts w:hint="eastAsia" w:eastAsia="仿宋_GB2312"/>
                <w:color w:val="000000"/>
                <w:kern w:val="0"/>
                <w:sz w:val="28"/>
                <w:szCs w:val="28"/>
                <w:lang w:bidi="ar"/>
              </w:rPr>
              <w:t>参加省级及以上</w:t>
            </w:r>
            <w:r>
              <w:rPr>
                <w:rFonts w:hint="eastAsia" w:eastAsia="仿宋_GB2312"/>
                <w:kern w:val="0"/>
                <w:sz w:val="28"/>
                <w:szCs w:val="28"/>
                <w:lang w:bidi="ar"/>
              </w:rPr>
              <w:t>建设主管部门</w:t>
            </w:r>
            <w:r>
              <w:rPr>
                <w:rFonts w:hint="eastAsia" w:eastAsia="仿宋_GB2312"/>
                <w:color w:val="000000"/>
                <w:kern w:val="0"/>
                <w:sz w:val="28"/>
                <w:szCs w:val="28"/>
                <w:lang w:bidi="ar"/>
              </w:rPr>
              <w:t>组织的技能比武第1~</w:t>
            </w:r>
            <w:r>
              <w:rPr>
                <w:rFonts w:eastAsia="仿宋_GB2312"/>
                <w:color w:val="000000"/>
                <w:kern w:val="0"/>
                <w:sz w:val="28"/>
                <w:szCs w:val="28"/>
                <w:lang w:bidi="ar"/>
              </w:rPr>
              <w:t>3</w:t>
            </w:r>
            <w:r>
              <w:rPr>
                <w:rFonts w:hint="eastAsia" w:eastAsia="仿宋_GB2312"/>
                <w:color w:val="000000"/>
                <w:kern w:val="0"/>
                <w:sz w:val="28"/>
                <w:szCs w:val="28"/>
                <w:lang w:bidi="ar"/>
              </w:rPr>
              <w:t>名的</w:t>
            </w:r>
            <w:r>
              <w:rPr>
                <w:rFonts w:eastAsia="仿宋_GB2312"/>
                <w:color w:val="000000"/>
                <w:kern w:val="0"/>
                <w:sz w:val="28"/>
                <w:szCs w:val="28"/>
                <w:lang w:bidi="ar"/>
              </w:rPr>
              <w:t>。</w:t>
            </w:r>
          </w:p>
        </w:tc>
        <w:tc>
          <w:tcPr>
            <w:tcW w:w="910" w:type="dxa"/>
            <w:shd w:val="clear" w:color="auto" w:fill="auto"/>
            <w:vAlign w:val="center"/>
          </w:tcPr>
          <w:p w14:paraId="4D3A0EE6">
            <w:pPr>
              <w:widowControl/>
              <w:jc w:val="center"/>
              <w:textAlignment w:val="center"/>
              <w:rPr>
                <w:rFonts w:eastAsia="仿宋_GB2312"/>
                <w:strike/>
                <w:color w:val="000000"/>
                <w:kern w:val="0"/>
                <w:sz w:val="28"/>
                <w:szCs w:val="28"/>
                <w:lang w:bidi="ar"/>
              </w:rPr>
            </w:pPr>
            <w:r>
              <w:rPr>
                <w:rFonts w:eastAsia="仿宋_GB2312"/>
                <w:color w:val="000000"/>
                <w:kern w:val="0"/>
                <w:sz w:val="28"/>
                <w:szCs w:val="28"/>
                <w:lang w:bidi="ar"/>
              </w:rPr>
              <w:t>3</w:t>
            </w:r>
            <w:r>
              <w:rPr>
                <w:rFonts w:hint="eastAsia" w:eastAsia="仿宋_GB2312"/>
                <w:color w:val="000000"/>
                <w:kern w:val="0"/>
                <w:sz w:val="28"/>
                <w:szCs w:val="28"/>
                <w:lang w:bidi="ar"/>
              </w:rPr>
              <w:t>分</w:t>
            </w:r>
          </w:p>
        </w:tc>
        <w:tc>
          <w:tcPr>
            <w:tcW w:w="1344" w:type="dxa"/>
            <w:shd w:val="clear" w:color="auto" w:fill="auto"/>
            <w:vAlign w:val="center"/>
          </w:tcPr>
          <w:p w14:paraId="767AC704">
            <w:pPr>
              <w:widowControl/>
              <w:jc w:val="center"/>
              <w:textAlignment w:val="center"/>
              <w:rPr>
                <w:rFonts w:eastAsia="仿宋_GB2312"/>
                <w:strike/>
                <w:color w:val="000000"/>
                <w:kern w:val="0"/>
                <w:sz w:val="28"/>
                <w:szCs w:val="28"/>
                <w:lang w:bidi="ar"/>
              </w:rPr>
            </w:pPr>
            <w:r>
              <w:rPr>
                <w:rFonts w:eastAsia="仿宋_GB2312"/>
                <w:color w:val="000000"/>
                <w:kern w:val="0"/>
                <w:sz w:val="28"/>
                <w:szCs w:val="28"/>
                <w:lang w:bidi="ar"/>
              </w:rPr>
              <w:t>24个月</w:t>
            </w:r>
          </w:p>
        </w:tc>
        <w:tc>
          <w:tcPr>
            <w:tcW w:w="2865" w:type="dxa"/>
            <w:vMerge w:val="restart"/>
            <w:shd w:val="clear" w:color="auto" w:fill="auto"/>
            <w:vAlign w:val="center"/>
          </w:tcPr>
          <w:p w14:paraId="1F44C92B">
            <w:pPr>
              <w:spacing w:line="550" w:lineRule="exact"/>
              <w:jc w:val="center"/>
              <w:rPr>
                <w:rFonts w:eastAsia="仿宋_GB2312"/>
                <w:color w:val="000000"/>
                <w:kern w:val="0"/>
                <w:sz w:val="28"/>
                <w:szCs w:val="28"/>
                <w:lang w:bidi="ar"/>
              </w:rPr>
            </w:pPr>
            <w:r>
              <w:rPr>
                <w:rFonts w:hint="eastAsia" w:eastAsia="仿宋_GB2312"/>
                <w:color w:val="000000"/>
                <w:kern w:val="0"/>
                <w:sz w:val="28"/>
                <w:szCs w:val="28"/>
                <w:lang w:bidi="ar"/>
              </w:rPr>
              <w:t>最高得分3分。技能比武第</w:t>
            </w:r>
            <w:r>
              <w:rPr>
                <w:rFonts w:eastAsia="仿宋_GB2312"/>
                <w:color w:val="000000"/>
                <w:kern w:val="0"/>
                <w:sz w:val="28"/>
                <w:szCs w:val="28"/>
                <w:lang w:bidi="ar"/>
              </w:rPr>
              <w:t>4</w:t>
            </w:r>
            <w:r>
              <w:rPr>
                <w:rFonts w:hint="eastAsia" w:eastAsia="仿宋_GB2312"/>
                <w:color w:val="000000"/>
                <w:kern w:val="0"/>
                <w:sz w:val="28"/>
                <w:szCs w:val="28"/>
                <w:lang w:bidi="ar"/>
              </w:rPr>
              <w:t>~</w:t>
            </w:r>
            <w:r>
              <w:rPr>
                <w:rFonts w:eastAsia="仿宋_GB2312"/>
                <w:color w:val="000000"/>
                <w:kern w:val="0"/>
                <w:sz w:val="28"/>
                <w:szCs w:val="28"/>
                <w:lang w:bidi="ar"/>
              </w:rPr>
              <w:t>6</w:t>
            </w:r>
            <w:r>
              <w:rPr>
                <w:rFonts w:hint="eastAsia" w:eastAsia="仿宋_GB2312"/>
                <w:color w:val="000000"/>
                <w:kern w:val="0"/>
                <w:sz w:val="28"/>
                <w:szCs w:val="28"/>
                <w:lang w:bidi="ar"/>
              </w:rPr>
              <w:t>名</w:t>
            </w:r>
            <w:r>
              <w:rPr>
                <w:rFonts w:hint="eastAsia" w:eastAsia="仿宋_GB2312"/>
                <w:color w:val="000000"/>
                <w:kern w:val="0"/>
                <w:sz w:val="28"/>
                <w:szCs w:val="28"/>
                <w:lang w:eastAsia="zh-Hans" w:bidi="ar"/>
              </w:rPr>
              <w:t>减半计分</w:t>
            </w:r>
            <w:r>
              <w:rPr>
                <w:rFonts w:hint="eastAsia" w:eastAsia="仿宋_GB2312"/>
                <w:color w:val="000000"/>
                <w:kern w:val="0"/>
                <w:sz w:val="28"/>
                <w:szCs w:val="28"/>
                <w:lang w:bidi="ar"/>
              </w:rPr>
              <w:t>。</w:t>
            </w:r>
          </w:p>
        </w:tc>
      </w:tr>
      <w:tr w14:paraId="7F35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vAlign w:val="center"/>
          </w:tcPr>
          <w:p w14:paraId="27C5AA25">
            <w:pPr>
              <w:widowControl/>
              <w:jc w:val="center"/>
              <w:textAlignment w:val="center"/>
              <w:rPr>
                <w:rFonts w:eastAsia="仿宋_GB2312"/>
                <w:color w:val="000000"/>
                <w:kern w:val="0"/>
                <w:sz w:val="28"/>
                <w:szCs w:val="28"/>
                <w:lang w:bidi="ar"/>
              </w:rPr>
            </w:pPr>
          </w:p>
        </w:tc>
        <w:tc>
          <w:tcPr>
            <w:tcW w:w="1218" w:type="dxa"/>
            <w:shd w:val="clear" w:color="auto" w:fill="auto"/>
            <w:vAlign w:val="center"/>
          </w:tcPr>
          <w:p w14:paraId="612081A1">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3.2</w:t>
            </w:r>
          </w:p>
        </w:tc>
        <w:tc>
          <w:tcPr>
            <w:tcW w:w="6215" w:type="dxa"/>
            <w:shd w:val="clear" w:color="auto" w:fill="auto"/>
            <w:vAlign w:val="center"/>
          </w:tcPr>
          <w:p w14:paraId="08B13F6A">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参加市级</w:t>
            </w:r>
            <w:r>
              <w:rPr>
                <w:rFonts w:hint="eastAsia" w:eastAsia="仿宋_GB2312"/>
                <w:kern w:val="0"/>
                <w:sz w:val="28"/>
                <w:szCs w:val="28"/>
                <w:lang w:bidi="ar"/>
              </w:rPr>
              <w:t>建设主管部门</w:t>
            </w:r>
            <w:r>
              <w:rPr>
                <w:rFonts w:hint="eastAsia" w:eastAsia="仿宋_GB2312"/>
                <w:color w:val="000000"/>
                <w:kern w:val="0"/>
                <w:sz w:val="28"/>
                <w:szCs w:val="28"/>
                <w:lang w:bidi="ar"/>
              </w:rPr>
              <w:t>组织的技能比武第1~</w:t>
            </w:r>
            <w:r>
              <w:rPr>
                <w:rFonts w:eastAsia="仿宋_GB2312"/>
                <w:color w:val="000000"/>
                <w:kern w:val="0"/>
                <w:sz w:val="28"/>
                <w:szCs w:val="28"/>
                <w:lang w:bidi="ar"/>
              </w:rPr>
              <w:t>3</w:t>
            </w:r>
            <w:r>
              <w:rPr>
                <w:rFonts w:hint="eastAsia" w:eastAsia="仿宋_GB2312"/>
                <w:color w:val="000000"/>
                <w:kern w:val="0"/>
                <w:sz w:val="28"/>
                <w:szCs w:val="28"/>
                <w:lang w:bidi="ar"/>
              </w:rPr>
              <w:t>名的</w:t>
            </w:r>
            <w:r>
              <w:rPr>
                <w:rFonts w:eastAsia="仿宋_GB2312"/>
                <w:color w:val="000000"/>
                <w:kern w:val="0"/>
                <w:sz w:val="28"/>
                <w:szCs w:val="28"/>
                <w:lang w:bidi="ar"/>
              </w:rPr>
              <w:t>。</w:t>
            </w:r>
          </w:p>
        </w:tc>
        <w:tc>
          <w:tcPr>
            <w:tcW w:w="910" w:type="dxa"/>
            <w:shd w:val="clear" w:color="auto" w:fill="auto"/>
            <w:vAlign w:val="center"/>
          </w:tcPr>
          <w:p w14:paraId="548753BE">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1.5分</w:t>
            </w:r>
          </w:p>
        </w:tc>
        <w:tc>
          <w:tcPr>
            <w:tcW w:w="1344" w:type="dxa"/>
            <w:shd w:val="clear" w:color="auto" w:fill="auto"/>
            <w:vAlign w:val="center"/>
          </w:tcPr>
          <w:p w14:paraId="3CA4E629">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continue"/>
            <w:shd w:val="clear" w:color="auto" w:fill="auto"/>
            <w:vAlign w:val="center"/>
          </w:tcPr>
          <w:p w14:paraId="79B810B3">
            <w:pPr>
              <w:spacing w:line="550" w:lineRule="exact"/>
              <w:jc w:val="center"/>
              <w:rPr>
                <w:rFonts w:eastAsia="仿宋_GB2312"/>
                <w:color w:val="000000"/>
                <w:kern w:val="0"/>
                <w:sz w:val="28"/>
                <w:szCs w:val="28"/>
                <w:lang w:bidi="ar"/>
              </w:rPr>
            </w:pPr>
          </w:p>
        </w:tc>
      </w:tr>
      <w:tr w14:paraId="54DB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14:paraId="4697DB34">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4</w:t>
            </w:r>
            <w:r>
              <w:rPr>
                <w:rFonts w:eastAsia="仿宋_GB2312"/>
                <w:color w:val="000000"/>
                <w:kern w:val="0"/>
                <w:sz w:val="28"/>
                <w:szCs w:val="28"/>
                <w:lang w:bidi="ar"/>
              </w:rPr>
              <w:t xml:space="preserve"> </w:t>
            </w:r>
            <w:r>
              <w:rPr>
                <w:rFonts w:hint="eastAsia" w:eastAsia="仿宋_GB2312"/>
                <w:color w:val="000000"/>
                <w:kern w:val="0"/>
                <w:sz w:val="28"/>
                <w:szCs w:val="28"/>
                <w:lang w:bidi="ar"/>
              </w:rPr>
              <w:t>信用评价</w:t>
            </w:r>
          </w:p>
        </w:tc>
        <w:tc>
          <w:tcPr>
            <w:tcW w:w="1218" w:type="dxa"/>
            <w:shd w:val="clear" w:color="auto" w:fill="auto"/>
            <w:vAlign w:val="center"/>
          </w:tcPr>
          <w:p w14:paraId="701C87AC">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4</w:t>
            </w:r>
            <w:r>
              <w:rPr>
                <w:rFonts w:eastAsia="仿宋_GB2312"/>
                <w:color w:val="000000"/>
                <w:kern w:val="0"/>
                <w:sz w:val="28"/>
                <w:szCs w:val="28"/>
                <w:lang w:bidi="ar"/>
              </w:rPr>
              <w:t>.1</w:t>
            </w:r>
          </w:p>
        </w:tc>
        <w:tc>
          <w:tcPr>
            <w:tcW w:w="6215" w:type="dxa"/>
            <w:shd w:val="clear" w:color="auto" w:fill="auto"/>
            <w:vAlign w:val="center"/>
          </w:tcPr>
          <w:p w14:paraId="513666B9">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获得</w:t>
            </w:r>
            <w:r>
              <w:rPr>
                <w:rFonts w:eastAsia="仿宋_GB2312"/>
                <w:color w:val="000000"/>
                <w:kern w:val="0"/>
                <w:sz w:val="28"/>
                <w:szCs w:val="28"/>
                <w:lang w:bidi="ar"/>
              </w:rPr>
              <w:t>省</w:t>
            </w:r>
            <w:r>
              <w:rPr>
                <w:rFonts w:hint="eastAsia" w:eastAsia="仿宋_GB2312"/>
                <w:color w:val="000000"/>
                <w:kern w:val="0"/>
                <w:sz w:val="28"/>
                <w:szCs w:val="28"/>
                <w:lang w:bidi="ar"/>
              </w:rPr>
              <w:t>（含）以上</w:t>
            </w:r>
            <w:r>
              <w:rPr>
                <w:rFonts w:eastAsia="仿宋_GB2312"/>
                <w:color w:val="000000"/>
                <w:kern w:val="0"/>
                <w:sz w:val="28"/>
                <w:szCs w:val="28"/>
                <w:lang w:bidi="ar"/>
              </w:rPr>
              <w:t>AAA守合同重信用企业</w:t>
            </w:r>
            <w:r>
              <w:rPr>
                <w:rFonts w:hint="eastAsia" w:eastAsia="仿宋_GB2312"/>
                <w:color w:val="000000"/>
                <w:kern w:val="0"/>
                <w:sz w:val="28"/>
                <w:szCs w:val="28"/>
                <w:lang w:bidi="ar"/>
              </w:rPr>
              <w:t>的</w:t>
            </w:r>
            <w:r>
              <w:rPr>
                <w:rFonts w:eastAsia="仿宋_GB2312"/>
                <w:color w:val="000000"/>
                <w:kern w:val="0"/>
                <w:sz w:val="28"/>
                <w:szCs w:val="28"/>
                <w:lang w:bidi="ar"/>
              </w:rPr>
              <w:t>。</w:t>
            </w:r>
          </w:p>
        </w:tc>
        <w:tc>
          <w:tcPr>
            <w:tcW w:w="910" w:type="dxa"/>
            <w:shd w:val="clear" w:color="auto" w:fill="auto"/>
            <w:vAlign w:val="center"/>
          </w:tcPr>
          <w:p w14:paraId="5DE560E4">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1分</w:t>
            </w:r>
          </w:p>
        </w:tc>
        <w:tc>
          <w:tcPr>
            <w:tcW w:w="1344" w:type="dxa"/>
            <w:shd w:val="clear" w:color="auto" w:fill="auto"/>
            <w:vAlign w:val="center"/>
          </w:tcPr>
          <w:p w14:paraId="3108268B">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restart"/>
            <w:shd w:val="clear" w:color="auto" w:fill="auto"/>
            <w:vAlign w:val="center"/>
          </w:tcPr>
          <w:p w14:paraId="4EE33DD4">
            <w:pPr>
              <w:spacing w:line="550" w:lineRule="exact"/>
              <w:jc w:val="center"/>
              <w:rPr>
                <w:rFonts w:eastAsia="仿宋_GB2312"/>
                <w:color w:val="000000"/>
                <w:kern w:val="0"/>
                <w:sz w:val="28"/>
                <w:szCs w:val="28"/>
                <w:lang w:eastAsia="zh-Hans" w:bidi="ar"/>
              </w:rPr>
            </w:pPr>
            <w:r>
              <w:rPr>
                <w:rFonts w:hint="eastAsia" w:eastAsia="仿宋_GB2312"/>
                <w:color w:val="000000"/>
                <w:kern w:val="0"/>
                <w:sz w:val="28"/>
                <w:szCs w:val="28"/>
                <w:lang w:bidi="ar"/>
              </w:rPr>
              <w:t>总分1分。</w:t>
            </w:r>
            <w:r>
              <w:rPr>
                <w:rFonts w:hint="eastAsia" w:eastAsia="仿宋_GB2312"/>
                <w:color w:val="000000"/>
                <w:kern w:val="0"/>
                <w:sz w:val="28"/>
                <w:szCs w:val="28"/>
                <w:lang w:eastAsia="zh-Hans" w:bidi="ar"/>
              </w:rPr>
              <w:t>由</w:t>
            </w:r>
            <w:r>
              <w:rPr>
                <w:rFonts w:hint="eastAsia" w:eastAsia="仿宋_GB2312"/>
                <w:color w:val="000000"/>
                <w:kern w:val="0"/>
                <w:sz w:val="28"/>
                <w:szCs w:val="28"/>
                <w:lang w:bidi="ar"/>
              </w:rPr>
              <w:t>市场监督管理局认定</w:t>
            </w:r>
            <w:r>
              <w:rPr>
                <w:rFonts w:hint="eastAsia" w:eastAsia="仿宋_GB2312"/>
                <w:color w:val="000000"/>
                <w:kern w:val="0"/>
                <w:sz w:val="28"/>
                <w:szCs w:val="28"/>
                <w:lang w:eastAsia="zh-Hans" w:bidi="ar"/>
              </w:rPr>
              <w:t>的</w:t>
            </w:r>
            <w:r>
              <w:rPr>
                <w:rFonts w:eastAsia="仿宋_GB2312"/>
                <w:color w:val="000000"/>
                <w:kern w:val="0"/>
                <w:sz w:val="28"/>
                <w:szCs w:val="28"/>
                <w:lang w:eastAsia="zh-Hans" w:bidi="ar"/>
              </w:rPr>
              <w:t>。</w:t>
            </w:r>
          </w:p>
        </w:tc>
      </w:tr>
      <w:tr w14:paraId="14F4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vAlign w:val="center"/>
          </w:tcPr>
          <w:p w14:paraId="08392011">
            <w:pPr>
              <w:widowControl/>
              <w:jc w:val="center"/>
              <w:textAlignment w:val="center"/>
              <w:rPr>
                <w:rFonts w:eastAsia="仿宋_GB2312"/>
                <w:color w:val="000000"/>
                <w:kern w:val="0"/>
                <w:sz w:val="28"/>
                <w:szCs w:val="28"/>
                <w:lang w:bidi="ar"/>
              </w:rPr>
            </w:pPr>
          </w:p>
        </w:tc>
        <w:tc>
          <w:tcPr>
            <w:tcW w:w="1218" w:type="dxa"/>
            <w:shd w:val="clear" w:color="auto" w:fill="auto"/>
            <w:vAlign w:val="center"/>
          </w:tcPr>
          <w:p w14:paraId="56FAC44C">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4.2</w:t>
            </w:r>
          </w:p>
        </w:tc>
        <w:tc>
          <w:tcPr>
            <w:tcW w:w="6215" w:type="dxa"/>
            <w:shd w:val="clear" w:color="auto" w:fill="auto"/>
            <w:vAlign w:val="center"/>
          </w:tcPr>
          <w:p w14:paraId="4EF4F20D">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获得</w:t>
            </w:r>
            <w:r>
              <w:rPr>
                <w:rFonts w:eastAsia="仿宋_GB2312"/>
                <w:color w:val="000000"/>
                <w:kern w:val="0"/>
                <w:sz w:val="28"/>
                <w:szCs w:val="28"/>
                <w:lang w:bidi="ar"/>
              </w:rPr>
              <w:t>省</w:t>
            </w:r>
            <w:r>
              <w:rPr>
                <w:rFonts w:hint="eastAsia" w:eastAsia="仿宋_GB2312"/>
                <w:color w:val="000000"/>
                <w:kern w:val="0"/>
                <w:sz w:val="28"/>
                <w:szCs w:val="28"/>
                <w:lang w:bidi="ar"/>
              </w:rPr>
              <w:t>（含）以上</w:t>
            </w:r>
            <w:r>
              <w:rPr>
                <w:rFonts w:eastAsia="仿宋_GB2312"/>
                <w:color w:val="000000"/>
                <w:kern w:val="0"/>
                <w:sz w:val="28"/>
                <w:szCs w:val="28"/>
                <w:lang w:bidi="ar"/>
              </w:rPr>
              <w:t>AA</w:t>
            </w:r>
            <w:r>
              <w:rPr>
                <w:rFonts w:hint="eastAsia" w:eastAsia="仿宋_GB2312"/>
                <w:color w:val="000000"/>
                <w:kern w:val="0"/>
                <w:sz w:val="28"/>
                <w:szCs w:val="28"/>
                <w:lang w:bidi="ar"/>
              </w:rPr>
              <w:t>、A</w:t>
            </w:r>
            <w:r>
              <w:rPr>
                <w:rFonts w:eastAsia="仿宋_GB2312"/>
                <w:color w:val="000000"/>
                <w:kern w:val="0"/>
                <w:sz w:val="28"/>
                <w:szCs w:val="28"/>
                <w:lang w:bidi="ar"/>
              </w:rPr>
              <w:t>守合同重信用企业</w:t>
            </w:r>
            <w:r>
              <w:rPr>
                <w:rFonts w:hint="eastAsia" w:eastAsia="仿宋_GB2312"/>
                <w:color w:val="000000"/>
                <w:kern w:val="0"/>
                <w:sz w:val="28"/>
                <w:szCs w:val="28"/>
                <w:lang w:bidi="ar"/>
              </w:rPr>
              <w:t>的</w:t>
            </w:r>
            <w:r>
              <w:rPr>
                <w:rFonts w:eastAsia="仿宋_GB2312"/>
                <w:color w:val="000000"/>
                <w:kern w:val="0"/>
                <w:sz w:val="28"/>
                <w:szCs w:val="28"/>
                <w:lang w:bidi="ar"/>
              </w:rPr>
              <w:t>。</w:t>
            </w:r>
          </w:p>
        </w:tc>
        <w:tc>
          <w:tcPr>
            <w:tcW w:w="910" w:type="dxa"/>
            <w:shd w:val="clear" w:color="auto" w:fill="auto"/>
            <w:vAlign w:val="center"/>
          </w:tcPr>
          <w:p w14:paraId="06091E47">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0.5分</w:t>
            </w:r>
          </w:p>
        </w:tc>
        <w:tc>
          <w:tcPr>
            <w:tcW w:w="1344" w:type="dxa"/>
            <w:shd w:val="clear" w:color="auto" w:fill="auto"/>
            <w:vAlign w:val="center"/>
          </w:tcPr>
          <w:p w14:paraId="08288E37">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continue"/>
            <w:shd w:val="clear" w:color="auto" w:fill="auto"/>
            <w:vAlign w:val="center"/>
          </w:tcPr>
          <w:p w14:paraId="45A283A4">
            <w:pPr>
              <w:spacing w:line="550" w:lineRule="exact"/>
              <w:jc w:val="center"/>
              <w:rPr>
                <w:rFonts w:eastAsia="仿宋_GB2312"/>
                <w:color w:val="000000"/>
                <w:kern w:val="0"/>
                <w:sz w:val="28"/>
                <w:szCs w:val="28"/>
                <w:lang w:eastAsia="zh-Hans" w:bidi="ar"/>
              </w:rPr>
            </w:pPr>
          </w:p>
        </w:tc>
      </w:tr>
    </w:tbl>
    <w:p w14:paraId="00637A88">
      <w:pPr>
        <w:spacing w:line="550" w:lineRule="exact"/>
        <w:jc w:val="left"/>
        <w:rPr>
          <w:rFonts w:ascii="仿宋" w:hAnsi="仿宋" w:eastAsia="仿宋"/>
        </w:rPr>
      </w:pPr>
      <w:r>
        <w:rPr>
          <w:rFonts w:ascii="小标宋" w:hAnsi="仿宋" w:eastAsia="小标宋"/>
          <w:sz w:val="44"/>
          <w:szCs w:val="44"/>
        </w:rPr>
        <w:br w:type="page"/>
      </w:r>
      <w:r>
        <w:rPr>
          <w:rFonts w:hint="eastAsia" w:ascii="仿宋" w:hAnsi="仿宋" w:eastAsia="仿宋" w:cs="方正黑体_GBK"/>
          <w:sz w:val="32"/>
          <w:szCs w:val="32"/>
        </w:rPr>
        <w:t>附件</w:t>
      </w:r>
      <w:r>
        <w:rPr>
          <w:rFonts w:ascii="仿宋" w:hAnsi="仿宋" w:eastAsia="仿宋" w:cs="方正黑体_GBK"/>
          <w:sz w:val="32"/>
          <w:szCs w:val="32"/>
        </w:rPr>
        <w:t>2</w:t>
      </w:r>
    </w:p>
    <w:p w14:paraId="307D6633">
      <w:pPr>
        <w:widowControl/>
        <w:jc w:val="center"/>
        <w:rPr>
          <w:rFonts w:eastAsia="方正小标宋_GBK"/>
        </w:rPr>
      </w:pPr>
      <w:r>
        <w:rPr>
          <w:rFonts w:hint="eastAsia" w:eastAsia="方正小标宋_GBK"/>
          <w:sz w:val="36"/>
          <w:szCs w:val="36"/>
        </w:rPr>
        <w:t>检测机构</w:t>
      </w:r>
      <w:r>
        <w:rPr>
          <w:rFonts w:eastAsia="方正小标宋_GBK"/>
          <w:sz w:val="36"/>
          <w:szCs w:val="36"/>
        </w:rPr>
        <w:t>不良信息扣分标准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8100"/>
        <w:gridCol w:w="974"/>
        <w:gridCol w:w="1382"/>
        <w:gridCol w:w="2516"/>
      </w:tblGrid>
      <w:tr w14:paraId="2DAB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4" w:type="dxa"/>
            <w:shd w:val="clear" w:color="auto" w:fill="auto"/>
            <w:vAlign w:val="center"/>
          </w:tcPr>
          <w:p w14:paraId="3C415CB9">
            <w:pPr>
              <w:jc w:val="center"/>
              <w:rPr>
                <w:b/>
              </w:rPr>
            </w:pPr>
            <w:r>
              <w:rPr>
                <w:rFonts w:eastAsia="仿宋_GB2312"/>
                <w:b/>
                <w:color w:val="000000"/>
                <w:sz w:val="28"/>
                <w:szCs w:val="28"/>
              </w:rPr>
              <w:t>序号</w:t>
            </w:r>
          </w:p>
        </w:tc>
        <w:tc>
          <w:tcPr>
            <w:tcW w:w="8100" w:type="dxa"/>
            <w:shd w:val="clear" w:color="auto" w:fill="auto"/>
            <w:vAlign w:val="center"/>
          </w:tcPr>
          <w:p w14:paraId="2543B681">
            <w:pPr>
              <w:jc w:val="center"/>
              <w:rPr>
                <w:b/>
              </w:rPr>
            </w:pPr>
            <w:r>
              <w:rPr>
                <w:rFonts w:eastAsia="仿宋_GB2312"/>
                <w:b/>
                <w:color w:val="000000"/>
                <w:sz w:val="28"/>
                <w:szCs w:val="28"/>
              </w:rPr>
              <w:t>内容</w:t>
            </w:r>
          </w:p>
        </w:tc>
        <w:tc>
          <w:tcPr>
            <w:tcW w:w="974" w:type="dxa"/>
            <w:shd w:val="clear" w:color="auto" w:fill="auto"/>
            <w:vAlign w:val="center"/>
          </w:tcPr>
          <w:p w14:paraId="121CD37D">
            <w:pPr>
              <w:jc w:val="center"/>
              <w:rPr>
                <w:b/>
              </w:rPr>
            </w:pPr>
            <w:r>
              <w:rPr>
                <w:rFonts w:eastAsia="仿宋_GB2312"/>
                <w:b/>
                <w:color w:val="000000"/>
                <w:sz w:val="28"/>
                <w:szCs w:val="28"/>
              </w:rPr>
              <w:t>扣分</w:t>
            </w:r>
          </w:p>
        </w:tc>
        <w:tc>
          <w:tcPr>
            <w:tcW w:w="1382" w:type="dxa"/>
            <w:shd w:val="clear" w:color="auto" w:fill="auto"/>
            <w:vAlign w:val="center"/>
          </w:tcPr>
          <w:p w14:paraId="01CABAC2">
            <w:pPr>
              <w:jc w:val="center"/>
              <w:rPr>
                <w:b/>
              </w:rPr>
            </w:pPr>
            <w:r>
              <w:rPr>
                <w:rFonts w:eastAsia="仿宋_GB2312"/>
                <w:b/>
                <w:color w:val="000000"/>
                <w:sz w:val="28"/>
                <w:szCs w:val="28"/>
              </w:rPr>
              <w:t>有效期</w:t>
            </w:r>
          </w:p>
        </w:tc>
        <w:tc>
          <w:tcPr>
            <w:tcW w:w="2516" w:type="dxa"/>
            <w:shd w:val="clear" w:color="auto" w:fill="auto"/>
          </w:tcPr>
          <w:p w14:paraId="1902A968">
            <w:pPr>
              <w:jc w:val="center"/>
              <w:rPr>
                <w:rFonts w:eastAsia="仿宋_GB2312"/>
                <w:b/>
                <w:color w:val="000000"/>
                <w:sz w:val="28"/>
                <w:szCs w:val="28"/>
              </w:rPr>
            </w:pPr>
            <w:r>
              <w:rPr>
                <w:rFonts w:eastAsia="仿宋_GB2312"/>
                <w:b/>
                <w:color w:val="000000"/>
                <w:sz w:val="28"/>
                <w:szCs w:val="28"/>
              </w:rPr>
              <w:t>备注</w:t>
            </w:r>
          </w:p>
        </w:tc>
      </w:tr>
      <w:tr w14:paraId="3967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21879008">
            <w:pPr>
              <w:jc w:val="center"/>
              <w:rPr>
                <w:rFonts w:eastAsia="仿宋_GB2312"/>
                <w:color w:val="000000"/>
                <w:sz w:val="28"/>
                <w:szCs w:val="28"/>
              </w:rPr>
            </w:pPr>
            <w:r>
              <w:rPr>
                <w:rFonts w:eastAsia="仿宋_GB2312"/>
                <w:color w:val="000000"/>
                <w:sz w:val="28"/>
                <w:szCs w:val="28"/>
              </w:rPr>
              <w:t>1</w:t>
            </w:r>
          </w:p>
        </w:tc>
        <w:tc>
          <w:tcPr>
            <w:tcW w:w="8100" w:type="dxa"/>
            <w:shd w:val="clear" w:color="auto" w:fill="auto"/>
            <w:vAlign w:val="center"/>
          </w:tcPr>
          <w:p w14:paraId="1933FBFD">
            <w:pPr>
              <w:widowControl/>
              <w:spacing w:before="100" w:beforeAutospacing="1" w:after="100" w:afterAutospacing="1" w:line="450" w:lineRule="atLeast"/>
              <w:jc w:val="left"/>
              <w:rPr>
                <w:rFonts w:eastAsia="仿宋_GB2312"/>
                <w:color w:val="000000"/>
                <w:sz w:val="28"/>
                <w:szCs w:val="28"/>
              </w:rPr>
            </w:pPr>
            <w:r>
              <w:rPr>
                <w:rFonts w:eastAsia="仿宋_GB2312"/>
                <w:color w:val="000000"/>
                <w:sz w:val="28"/>
                <w:szCs w:val="28"/>
              </w:rPr>
              <w:t>存在附录1的违法市场行为，并被</w:t>
            </w:r>
            <w:r>
              <w:rPr>
                <w:rFonts w:hint="eastAsia" w:eastAsia="仿宋_GB2312"/>
                <w:color w:val="000000"/>
                <w:sz w:val="28"/>
                <w:szCs w:val="28"/>
                <w:lang w:eastAsia="zh-Hans"/>
              </w:rPr>
              <w:t>相关</w:t>
            </w:r>
            <w:r>
              <w:rPr>
                <w:rFonts w:eastAsia="仿宋_GB2312"/>
                <w:color w:val="000000"/>
                <w:sz w:val="28"/>
                <w:szCs w:val="28"/>
              </w:rPr>
              <w:t>部门</w:t>
            </w:r>
            <w:r>
              <w:rPr>
                <w:rFonts w:hint="eastAsia" w:eastAsia="仿宋_GB2312"/>
                <w:color w:val="000000"/>
                <w:sz w:val="28"/>
                <w:szCs w:val="28"/>
                <w:lang w:eastAsia="zh-Hans"/>
              </w:rPr>
              <w:t>通报或</w:t>
            </w:r>
            <w:r>
              <w:rPr>
                <w:rFonts w:eastAsia="仿宋_GB2312"/>
                <w:color w:val="000000"/>
                <w:sz w:val="28"/>
                <w:szCs w:val="28"/>
              </w:rPr>
              <w:t>出具责令改正决定书的</w:t>
            </w:r>
          </w:p>
        </w:tc>
        <w:tc>
          <w:tcPr>
            <w:tcW w:w="974" w:type="dxa"/>
            <w:shd w:val="clear" w:color="auto" w:fill="auto"/>
            <w:vAlign w:val="center"/>
          </w:tcPr>
          <w:p w14:paraId="2ADD9466">
            <w:pPr>
              <w:jc w:val="center"/>
              <w:rPr>
                <w:rFonts w:eastAsia="仿宋_GB2312"/>
                <w:color w:val="000000"/>
                <w:sz w:val="28"/>
                <w:szCs w:val="28"/>
              </w:rPr>
            </w:pPr>
            <w:r>
              <w:rPr>
                <w:rFonts w:eastAsia="仿宋_GB2312"/>
                <w:color w:val="000000"/>
                <w:sz w:val="28"/>
                <w:szCs w:val="28"/>
              </w:rPr>
              <w:t>1分</w:t>
            </w:r>
          </w:p>
        </w:tc>
        <w:tc>
          <w:tcPr>
            <w:tcW w:w="1382" w:type="dxa"/>
            <w:shd w:val="clear" w:color="auto" w:fill="auto"/>
            <w:vAlign w:val="center"/>
          </w:tcPr>
          <w:p w14:paraId="51500238">
            <w:pPr>
              <w:jc w:val="center"/>
              <w:rPr>
                <w:rFonts w:eastAsia="仿宋_GB2312"/>
                <w:color w:val="000000"/>
                <w:sz w:val="28"/>
                <w:szCs w:val="28"/>
              </w:rPr>
            </w:pPr>
            <w:r>
              <w:rPr>
                <w:rFonts w:eastAsia="仿宋_GB2312"/>
                <w:color w:val="000000"/>
                <w:sz w:val="28"/>
                <w:szCs w:val="28"/>
              </w:rPr>
              <w:t>12个月</w:t>
            </w:r>
          </w:p>
        </w:tc>
        <w:tc>
          <w:tcPr>
            <w:tcW w:w="2516" w:type="dxa"/>
            <w:vMerge w:val="restart"/>
            <w:shd w:val="clear" w:color="auto" w:fill="auto"/>
          </w:tcPr>
          <w:p w14:paraId="506D3A94">
            <w:pPr>
              <w:jc w:val="left"/>
              <w:rPr>
                <w:rFonts w:eastAsia="仿宋_GB2312"/>
                <w:color w:val="000000"/>
                <w:sz w:val="28"/>
                <w:szCs w:val="28"/>
              </w:rPr>
            </w:pPr>
            <w:r>
              <w:rPr>
                <w:rFonts w:eastAsia="仿宋_GB2312"/>
                <w:color w:val="000000"/>
                <w:sz w:val="28"/>
                <w:szCs w:val="28"/>
              </w:rPr>
              <w:t>本表采取不良行为倒扣分的方式，初始分为90分，扣完为止。</w:t>
            </w:r>
          </w:p>
          <w:p w14:paraId="6649B206">
            <w:pPr>
              <w:jc w:val="left"/>
              <w:rPr>
                <w:rFonts w:eastAsia="仿宋_GB2312"/>
                <w:color w:val="000000"/>
                <w:sz w:val="28"/>
                <w:szCs w:val="28"/>
              </w:rPr>
            </w:pPr>
            <w:r>
              <w:rPr>
                <w:rFonts w:hint="eastAsia" w:eastAsia="仿宋_GB2312"/>
                <w:color w:val="000000"/>
                <w:sz w:val="28"/>
                <w:szCs w:val="28"/>
              </w:rPr>
              <w:t>本表</w:t>
            </w:r>
            <w:r>
              <w:rPr>
                <w:rFonts w:hint="eastAsia" w:eastAsia="仿宋_GB2312"/>
                <w:color w:val="000000"/>
                <w:sz w:val="28"/>
                <w:szCs w:val="28"/>
                <w:lang w:eastAsia="zh-Hans"/>
              </w:rPr>
              <w:t>中所涉及</w:t>
            </w:r>
            <w:r>
              <w:rPr>
                <w:rFonts w:hint="eastAsia" w:eastAsia="仿宋_GB2312"/>
                <w:color w:val="000000"/>
                <w:sz w:val="28"/>
                <w:szCs w:val="28"/>
              </w:rPr>
              <w:t>的</w:t>
            </w:r>
            <w:r>
              <w:rPr>
                <w:rFonts w:hint="eastAsia" w:eastAsia="仿宋_GB2312"/>
                <w:color w:val="000000"/>
                <w:sz w:val="28"/>
                <w:szCs w:val="28"/>
                <w:lang w:eastAsia="zh-Hans"/>
              </w:rPr>
              <w:t>违法行为</w:t>
            </w:r>
            <w:r>
              <w:rPr>
                <w:rFonts w:hint="eastAsia" w:eastAsia="仿宋_GB2312"/>
                <w:color w:val="000000"/>
                <w:sz w:val="28"/>
                <w:szCs w:val="28"/>
              </w:rPr>
              <w:t>处罚、警告、罚款等</w:t>
            </w:r>
            <w:r>
              <w:rPr>
                <w:rFonts w:hint="eastAsia" w:eastAsia="仿宋_GB2312"/>
                <w:color w:val="000000"/>
                <w:sz w:val="28"/>
                <w:szCs w:val="28"/>
                <w:lang w:eastAsia="zh-Hans"/>
              </w:rPr>
              <w:t>决定书</w:t>
            </w:r>
            <w:r>
              <w:rPr>
                <w:rFonts w:hint="eastAsia" w:eastAsia="仿宋_GB2312"/>
                <w:color w:val="000000"/>
                <w:sz w:val="28"/>
                <w:szCs w:val="28"/>
              </w:rPr>
              <w:t>是指与检测活动相关的</w:t>
            </w:r>
            <w:r>
              <w:rPr>
                <w:rFonts w:hint="eastAsia" w:eastAsia="仿宋_GB2312"/>
                <w:color w:val="000000"/>
                <w:sz w:val="28"/>
                <w:szCs w:val="28"/>
                <w:lang w:eastAsia="zh-Hans"/>
              </w:rPr>
              <w:t>事项</w:t>
            </w:r>
            <w:r>
              <w:rPr>
                <w:rFonts w:hint="eastAsia" w:eastAsia="仿宋_GB2312"/>
                <w:color w:val="000000"/>
                <w:sz w:val="28"/>
                <w:szCs w:val="28"/>
              </w:rPr>
              <w:t>。</w:t>
            </w:r>
          </w:p>
        </w:tc>
      </w:tr>
      <w:tr w14:paraId="690F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3D101813">
            <w:pPr>
              <w:jc w:val="center"/>
              <w:rPr>
                <w:rFonts w:eastAsia="仿宋_GB2312"/>
                <w:color w:val="000000"/>
                <w:sz w:val="28"/>
                <w:szCs w:val="28"/>
              </w:rPr>
            </w:pPr>
            <w:r>
              <w:rPr>
                <w:rFonts w:eastAsia="仿宋_GB2312"/>
                <w:color w:val="000000"/>
                <w:sz w:val="28"/>
                <w:szCs w:val="28"/>
              </w:rPr>
              <w:t>2</w:t>
            </w:r>
          </w:p>
        </w:tc>
        <w:tc>
          <w:tcPr>
            <w:tcW w:w="8100" w:type="dxa"/>
            <w:shd w:val="clear" w:color="auto" w:fill="auto"/>
            <w:vAlign w:val="center"/>
          </w:tcPr>
          <w:p w14:paraId="1FAAD34D">
            <w:pPr>
              <w:rPr>
                <w:rFonts w:eastAsia="仿宋_GB2312"/>
                <w:color w:val="000000"/>
                <w:sz w:val="28"/>
                <w:szCs w:val="28"/>
              </w:rPr>
            </w:pPr>
            <w:r>
              <w:rPr>
                <w:rFonts w:eastAsia="仿宋_GB2312"/>
                <w:color w:val="000000"/>
                <w:sz w:val="28"/>
                <w:szCs w:val="28"/>
              </w:rPr>
              <w:t>存在附录1的违法现场行为，并被主管部门</w:t>
            </w:r>
            <w:r>
              <w:rPr>
                <w:rFonts w:hint="eastAsia" w:eastAsia="仿宋_GB2312"/>
                <w:color w:val="000000"/>
                <w:sz w:val="28"/>
                <w:szCs w:val="28"/>
                <w:lang w:eastAsia="zh-Hans"/>
              </w:rPr>
              <w:t>通报或</w:t>
            </w:r>
            <w:r>
              <w:rPr>
                <w:rFonts w:eastAsia="仿宋_GB2312"/>
                <w:color w:val="000000"/>
                <w:sz w:val="28"/>
                <w:szCs w:val="28"/>
              </w:rPr>
              <w:t>出具责令改正决定书的</w:t>
            </w:r>
          </w:p>
        </w:tc>
        <w:tc>
          <w:tcPr>
            <w:tcW w:w="974" w:type="dxa"/>
            <w:shd w:val="clear" w:color="auto" w:fill="auto"/>
            <w:vAlign w:val="center"/>
          </w:tcPr>
          <w:p w14:paraId="19B73BC3">
            <w:pPr>
              <w:jc w:val="center"/>
              <w:rPr>
                <w:rFonts w:eastAsia="仿宋_GB2312"/>
                <w:color w:val="000000"/>
                <w:sz w:val="28"/>
                <w:szCs w:val="28"/>
              </w:rPr>
            </w:pPr>
            <w:r>
              <w:rPr>
                <w:rFonts w:eastAsia="仿宋_GB2312"/>
                <w:color w:val="000000"/>
                <w:sz w:val="28"/>
                <w:szCs w:val="28"/>
              </w:rPr>
              <w:t>2分</w:t>
            </w:r>
          </w:p>
        </w:tc>
        <w:tc>
          <w:tcPr>
            <w:tcW w:w="1382" w:type="dxa"/>
            <w:shd w:val="clear" w:color="auto" w:fill="auto"/>
            <w:vAlign w:val="center"/>
          </w:tcPr>
          <w:p w14:paraId="2DEF0C9D">
            <w:pPr>
              <w:jc w:val="center"/>
              <w:rPr>
                <w:rFonts w:eastAsia="仿宋_GB2312"/>
                <w:color w:val="000000"/>
                <w:sz w:val="28"/>
                <w:szCs w:val="28"/>
              </w:rPr>
            </w:pPr>
            <w:r>
              <w:rPr>
                <w:rFonts w:eastAsia="仿宋_GB2312"/>
                <w:color w:val="000000"/>
                <w:sz w:val="28"/>
                <w:szCs w:val="28"/>
              </w:rPr>
              <w:t>12个月</w:t>
            </w:r>
          </w:p>
        </w:tc>
        <w:tc>
          <w:tcPr>
            <w:tcW w:w="2516" w:type="dxa"/>
            <w:vMerge w:val="continue"/>
            <w:shd w:val="clear" w:color="auto" w:fill="auto"/>
          </w:tcPr>
          <w:p w14:paraId="7A443BFD">
            <w:pPr>
              <w:jc w:val="center"/>
              <w:rPr>
                <w:rFonts w:eastAsia="仿宋_GB2312"/>
                <w:color w:val="000000"/>
                <w:sz w:val="28"/>
                <w:szCs w:val="28"/>
              </w:rPr>
            </w:pPr>
          </w:p>
        </w:tc>
      </w:tr>
      <w:tr w14:paraId="45D0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4D0C12B2">
            <w:pPr>
              <w:jc w:val="center"/>
              <w:rPr>
                <w:rFonts w:eastAsia="仿宋_GB2312"/>
                <w:color w:val="000000"/>
                <w:sz w:val="28"/>
                <w:szCs w:val="28"/>
              </w:rPr>
            </w:pPr>
            <w:r>
              <w:rPr>
                <w:rFonts w:eastAsia="仿宋_GB2312"/>
                <w:color w:val="000000"/>
                <w:sz w:val="28"/>
                <w:szCs w:val="28"/>
              </w:rPr>
              <w:t>3</w:t>
            </w:r>
          </w:p>
        </w:tc>
        <w:tc>
          <w:tcPr>
            <w:tcW w:w="8100" w:type="dxa"/>
            <w:shd w:val="clear" w:color="auto" w:fill="auto"/>
            <w:vAlign w:val="center"/>
          </w:tcPr>
          <w:p w14:paraId="75D34CE0">
            <w:pPr>
              <w:rPr>
                <w:rFonts w:eastAsia="仿宋_GB2312"/>
                <w:color w:val="000000"/>
                <w:sz w:val="28"/>
                <w:szCs w:val="28"/>
              </w:rPr>
            </w:pPr>
            <w:r>
              <w:rPr>
                <w:rFonts w:eastAsia="仿宋_GB2312"/>
                <w:color w:val="000000"/>
                <w:sz w:val="28"/>
                <w:szCs w:val="28"/>
              </w:rPr>
              <w:t>存在本表</w:t>
            </w:r>
            <w:r>
              <w:rPr>
                <w:rFonts w:hint="eastAsia" w:eastAsia="仿宋_GB2312"/>
                <w:color w:val="000000"/>
                <w:sz w:val="28"/>
                <w:szCs w:val="28"/>
                <w:lang w:eastAsia="zh-Hans"/>
              </w:rPr>
              <w:t>序号</w:t>
            </w:r>
            <w:r>
              <w:rPr>
                <w:rFonts w:eastAsia="仿宋_GB2312"/>
                <w:color w:val="000000"/>
                <w:sz w:val="28"/>
                <w:szCs w:val="28"/>
                <w:lang w:eastAsia="zh-Hans"/>
              </w:rPr>
              <w:t>1、2</w:t>
            </w:r>
            <w:r>
              <w:rPr>
                <w:rFonts w:hint="eastAsia" w:eastAsia="仿宋_GB2312"/>
                <w:color w:val="000000"/>
                <w:sz w:val="28"/>
                <w:szCs w:val="28"/>
                <w:lang w:eastAsia="zh-Hans"/>
              </w:rPr>
              <w:t>规定</w:t>
            </w:r>
            <w:r>
              <w:rPr>
                <w:rFonts w:eastAsia="仿宋_GB2312"/>
                <w:color w:val="000000"/>
                <w:sz w:val="28"/>
                <w:szCs w:val="28"/>
              </w:rPr>
              <w:t>以外违法行为，并被主管部门</w:t>
            </w:r>
            <w:r>
              <w:rPr>
                <w:rFonts w:hint="eastAsia" w:eastAsia="仿宋_GB2312"/>
                <w:color w:val="000000"/>
                <w:sz w:val="28"/>
                <w:szCs w:val="28"/>
                <w:lang w:eastAsia="zh-Hans"/>
              </w:rPr>
              <w:t>通报或</w:t>
            </w:r>
            <w:r>
              <w:rPr>
                <w:rFonts w:eastAsia="仿宋_GB2312"/>
                <w:color w:val="000000"/>
                <w:sz w:val="28"/>
                <w:szCs w:val="28"/>
              </w:rPr>
              <w:t>出具责令改正决定书的</w:t>
            </w:r>
            <w:r>
              <w:rPr>
                <w:rFonts w:hint="eastAsia" w:eastAsia="仿宋_GB2312"/>
                <w:color w:val="000000"/>
                <w:sz w:val="28"/>
                <w:szCs w:val="28"/>
              </w:rPr>
              <w:t>。</w:t>
            </w:r>
            <w:r>
              <w:rPr>
                <w:rFonts w:hint="eastAsia" w:eastAsia="仿宋_GB2312"/>
                <w:color w:val="000000"/>
                <w:kern w:val="0"/>
                <w:sz w:val="28"/>
                <w:szCs w:val="28"/>
                <w:lang w:bidi="ar"/>
              </w:rPr>
              <w:t>涉及参与信用评价的人员同时扣减信用分。</w:t>
            </w:r>
          </w:p>
        </w:tc>
        <w:tc>
          <w:tcPr>
            <w:tcW w:w="974" w:type="dxa"/>
            <w:shd w:val="clear" w:color="auto" w:fill="auto"/>
            <w:vAlign w:val="center"/>
          </w:tcPr>
          <w:p w14:paraId="052E2D77">
            <w:pPr>
              <w:jc w:val="center"/>
              <w:rPr>
                <w:rFonts w:eastAsia="仿宋_GB2312"/>
                <w:color w:val="000000"/>
                <w:sz w:val="28"/>
                <w:szCs w:val="28"/>
              </w:rPr>
            </w:pPr>
            <w:r>
              <w:rPr>
                <w:rFonts w:eastAsia="仿宋_GB2312"/>
                <w:color w:val="000000"/>
                <w:sz w:val="28"/>
                <w:szCs w:val="28"/>
              </w:rPr>
              <w:t>2分</w:t>
            </w:r>
          </w:p>
        </w:tc>
        <w:tc>
          <w:tcPr>
            <w:tcW w:w="1382" w:type="dxa"/>
            <w:shd w:val="clear" w:color="auto" w:fill="auto"/>
            <w:vAlign w:val="center"/>
          </w:tcPr>
          <w:p w14:paraId="2167711A">
            <w:pPr>
              <w:jc w:val="center"/>
              <w:rPr>
                <w:rFonts w:eastAsia="仿宋_GB2312"/>
                <w:color w:val="000000"/>
                <w:sz w:val="28"/>
                <w:szCs w:val="28"/>
              </w:rPr>
            </w:pPr>
            <w:r>
              <w:rPr>
                <w:rFonts w:eastAsia="仿宋_GB2312"/>
                <w:color w:val="000000"/>
                <w:sz w:val="28"/>
                <w:szCs w:val="28"/>
              </w:rPr>
              <w:t>12个月</w:t>
            </w:r>
          </w:p>
        </w:tc>
        <w:tc>
          <w:tcPr>
            <w:tcW w:w="2516" w:type="dxa"/>
            <w:vMerge w:val="continue"/>
            <w:shd w:val="clear" w:color="auto" w:fill="auto"/>
          </w:tcPr>
          <w:p w14:paraId="6559FA63">
            <w:pPr>
              <w:jc w:val="center"/>
              <w:rPr>
                <w:rFonts w:eastAsia="仿宋_GB2312"/>
                <w:color w:val="000000"/>
                <w:sz w:val="28"/>
                <w:szCs w:val="28"/>
              </w:rPr>
            </w:pPr>
          </w:p>
        </w:tc>
      </w:tr>
      <w:tr w14:paraId="3631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ED25575">
            <w:pPr>
              <w:jc w:val="center"/>
              <w:rPr>
                <w:rFonts w:eastAsia="仿宋_GB2312"/>
                <w:color w:val="000000"/>
                <w:sz w:val="28"/>
                <w:szCs w:val="28"/>
              </w:rPr>
            </w:pPr>
            <w:r>
              <w:rPr>
                <w:rFonts w:hint="eastAsia" w:eastAsia="仿宋_GB2312"/>
                <w:color w:val="000000"/>
                <w:sz w:val="28"/>
                <w:szCs w:val="28"/>
              </w:rPr>
              <w:t>4</w:t>
            </w:r>
          </w:p>
        </w:tc>
        <w:tc>
          <w:tcPr>
            <w:tcW w:w="8100" w:type="dxa"/>
            <w:shd w:val="clear" w:color="auto" w:fill="auto"/>
            <w:vAlign w:val="center"/>
          </w:tcPr>
          <w:p w14:paraId="24131EA6">
            <w:pPr>
              <w:rPr>
                <w:rFonts w:eastAsia="仿宋_GB2312"/>
                <w:color w:val="000000"/>
                <w:sz w:val="28"/>
                <w:szCs w:val="28"/>
              </w:rPr>
            </w:pPr>
            <w:r>
              <w:rPr>
                <w:rFonts w:hint="eastAsia" w:eastAsia="仿宋_GB2312"/>
                <w:color w:val="000000"/>
                <w:kern w:val="0"/>
                <w:sz w:val="28"/>
                <w:szCs w:val="28"/>
                <w:lang w:bidi="ar"/>
              </w:rPr>
              <w:t>接受监督检查时不如实提供有关资料，或者拒绝、阻碍监督检查的。</w:t>
            </w:r>
          </w:p>
        </w:tc>
        <w:tc>
          <w:tcPr>
            <w:tcW w:w="974" w:type="dxa"/>
            <w:shd w:val="clear" w:color="auto" w:fill="auto"/>
            <w:vAlign w:val="center"/>
          </w:tcPr>
          <w:p w14:paraId="1910FF13">
            <w:pPr>
              <w:jc w:val="center"/>
              <w:rPr>
                <w:rFonts w:eastAsia="仿宋_GB2312"/>
                <w:color w:val="000000"/>
                <w:sz w:val="28"/>
                <w:szCs w:val="28"/>
              </w:rPr>
            </w:pPr>
            <w:r>
              <w:rPr>
                <w:rFonts w:eastAsia="仿宋_GB2312"/>
                <w:color w:val="000000"/>
                <w:sz w:val="28"/>
                <w:szCs w:val="28"/>
              </w:rPr>
              <w:t>3分</w:t>
            </w:r>
          </w:p>
        </w:tc>
        <w:tc>
          <w:tcPr>
            <w:tcW w:w="1382" w:type="dxa"/>
            <w:shd w:val="clear" w:color="auto" w:fill="auto"/>
            <w:vAlign w:val="center"/>
          </w:tcPr>
          <w:p w14:paraId="7D5DAC19">
            <w:pPr>
              <w:jc w:val="center"/>
              <w:rPr>
                <w:rFonts w:eastAsia="仿宋_GB2312"/>
                <w:color w:val="000000"/>
                <w:sz w:val="28"/>
                <w:szCs w:val="28"/>
              </w:rPr>
            </w:pPr>
            <w:r>
              <w:rPr>
                <w:rFonts w:eastAsia="仿宋_GB2312"/>
                <w:color w:val="000000"/>
                <w:sz w:val="28"/>
                <w:szCs w:val="28"/>
              </w:rPr>
              <w:t>12个月</w:t>
            </w:r>
          </w:p>
        </w:tc>
        <w:tc>
          <w:tcPr>
            <w:tcW w:w="2516" w:type="dxa"/>
            <w:vMerge w:val="continue"/>
            <w:shd w:val="clear" w:color="auto" w:fill="auto"/>
          </w:tcPr>
          <w:p w14:paraId="48D8961A">
            <w:pPr>
              <w:jc w:val="left"/>
              <w:rPr>
                <w:rFonts w:eastAsia="仿宋_GB2312"/>
                <w:color w:val="000000"/>
                <w:sz w:val="28"/>
                <w:szCs w:val="28"/>
              </w:rPr>
            </w:pPr>
          </w:p>
        </w:tc>
      </w:tr>
      <w:tr w14:paraId="70BD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26BD44BC">
            <w:pPr>
              <w:jc w:val="center"/>
              <w:rPr>
                <w:rFonts w:eastAsia="仿宋_GB2312"/>
                <w:color w:val="000000"/>
                <w:sz w:val="28"/>
                <w:szCs w:val="28"/>
              </w:rPr>
            </w:pPr>
            <w:r>
              <w:rPr>
                <w:rFonts w:hint="eastAsia" w:eastAsia="仿宋_GB2312"/>
                <w:color w:val="000000"/>
                <w:sz w:val="28"/>
                <w:szCs w:val="28"/>
              </w:rPr>
              <w:t>5</w:t>
            </w:r>
          </w:p>
        </w:tc>
        <w:tc>
          <w:tcPr>
            <w:tcW w:w="8100" w:type="dxa"/>
            <w:shd w:val="clear" w:color="auto" w:fill="auto"/>
            <w:vAlign w:val="center"/>
          </w:tcPr>
          <w:p w14:paraId="67B3C478">
            <w:pPr>
              <w:rPr>
                <w:rFonts w:eastAsia="仿宋_GB2312"/>
                <w:color w:val="000000"/>
                <w:kern w:val="0"/>
                <w:sz w:val="28"/>
                <w:szCs w:val="28"/>
                <w:lang w:bidi="ar"/>
              </w:rPr>
            </w:pPr>
            <w:r>
              <w:rPr>
                <w:rFonts w:hint="eastAsia" w:eastAsia="仿宋_GB2312"/>
                <w:color w:val="000000"/>
                <w:sz w:val="28"/>
                <w:szCs w:val="28"/>
              </w:rPr>
              <w:t>参加行业主管部门组织的能力验证或比对试验结果不满意的</w:t>
            </w:r>
          </w:p>
        </w:tc>
        <w:tc>
          <w:tcPr>
            <w:tcW w:w="974" w:type="dxa"/>
            <w:shd w:val="clear" w:color="auto" w:fill="auto"/>
            <w:vAlign w:val="center"/>
          </w:tcPr>
          <w:p w14:paraId="58704FA7">
            <w:pPr>
              <w:jc w:val="center"/>
            </w:pPr>
            <w:r>
              <w:rPr>
                <w:rFonts w:eastAsia="仿宋_GB2312"/>
                <w:color w:val="000000"/>
                <w:sz w:val="28"/>
                <w:szCs w:val="28"/>
              </w:rPr>
              <w:t>3分</w:t>
            </w:r>
          </w:p>
        </w:tc>
        <w:tc>
          <w:tcPr>
            <w:tcW w:w="1382" w:type="dxa"/>
            <w:shd w:val="clear" w:color="auto" w:fill="auto"/>
            <w:vAlign w:val="center"/>
          </w:tcPr>
          <w:p w14:paraId="6F13CBCD">
            <w:pPr>
              <w:jc w:val="center"/>
            </w:pPr>
            <w:r>
              <w:rPr>
                <w:rFonts w:eastAsia="仿宋_GB2312"/>
                <w:color w:val="000000"/>
                <w:sz w:val="28"/>
                <w:szCs w:val="28"/>
              </w:rPr>
              <w:t>12个月</w:t>
            </w:r>
          </w:p>
        </w:tc>
        <w:tc>
          <w:tcPr>
            <w:tcW w:w="2516" w:type="dxa"/>
            <w:vMerge w:val="continue"/>
            <w:shd w:val="clear" w:color="auto" w:fill="auto"/>
          </w:tcPr>
          <w:p w14:paraId="35F6D012">
            <w:pPr>
              <w:jc w:val="left"/>
              <w:rPr>
                <w:rFonts w:eastAsia="仿宋_GB2312"/>
                <w:color w:val="000000"/>
                <w:sz w:val="28"/>
                <w:szCs w:val="28"/>
              </w:rPr>
            </w:pPr>
          </w:p>
        </w:tc>
      </w:tr>
      <w:tr w14:paraId="2246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E80103D">
            <w:pPr>
              <w:jc w:val="center"/>
              <w:rPr>
                <w:rFonts w:eastAsia="仿宋_GB2312"/>
                <w:color w:val="000000"/>
                <w:sz w:val="28"/>
                <w:szCs w:val="28"/>
              </w:rPr>
            </w:pPr>
          </w:p>
        </w:tc>
        <w:tc>
          <w:tcPr>
            <w:tcW w:w="8100" w:type="dxa"/>
            <w:shd w:val="clear" w:color="auto" w:fill="auto"/>
            <w:vAlign w:val="center"/>
          </w:tcPr>
          <w:p w14:paraId="78E7B786">
            <w:pPr>
              <w:rPr>
                <w:rFonts w:eastAsia="仿宋_GB2312"/>
                <w:color w:val="000000"/>
                <w:sz w:val="28"/>
                <w:szCs w:val="28"/>
              </w:rPr>
            </w:pPr>
            <w:r>
              <w:rPr>
                <w:rFonts w:hint="eastAsia" w:eastAsia="仿宋_GB2312"/>
                <w:color w:val="000000"/>
                <w:sz w:val="28"/>
                <w:szCs w:val="28"/>
                <w:lang w:eastAsia="zh-Hans"/>
              </w:rPr>
              <w:t>受到行业主管部门监督检查违法行为查处情况通报的</w:t>
            </w:r>
          </w:p>
        </w:tc>
        <w:tc>
          <w:tcPr>
            <w:tcW w:w="974" w:type="dxa"/>
            <w:shd w:val="clear" w:color="auto" w:fill="auto"/>
            <w:vAlign w:val="center"/>
          </w:tcPr>
          <w:p w14:paraId="07B7CF2C">
            <w:pPr>
              <w:jc w:val="center"/>
            </w:pPr>
            <w:r>
              <w:rPr>
                <w:rFonts w:eastAsia="仿宋_GB2312"/>
                <w:color w:val="000000"/>
                <w:sz w:val="28"/>
                <w:szCs w:val="28"/>
              </w:rPr>
              <w:t>3分</w:t>
            </w:r>
          </w:p>
        </w:tc>
        <w:tc>
          <w:tcPr>
            <w:tcW w:w="1382" w:type="dxa"/>
            <w:shd w:val="clear" w:color="auto" w:fill="auto"/>
            <w:vAlign w:val="center"/>
          </w:tcPr>
          <w:p w14:paraId="6EF42FC8">
            <w:pPr>
              <w:jc w:val="center"/>
            </w:pPr>
            <w:r>
              <w:rPr>
                <w:rFonts w:eastAsia="仿宋_GB2312"/>
                <w:color w:val="000000"/>
                <w:sz w:val="28"/>
                <w:szCs w:val="28"/>
              </w:rPr>
              <w:t>12个月</w:t>
            </w:r>
          </w:p>
        </w:tc>
        <w:tc>
          <w:tcPr>
            <w:tcW w:w="2516" w:type="dxa"/>
            <w:vMerge w:val="continue"/>
            <w:shd w:val="clear" w:color="auto" w:fill="auto"/>
          </w:tcPr>
          <w:p w14:paraId="0A60CD8E">
            <w:pPr>
              <w:jc w:val="left"/>
              <w:rPr>
                <w:rFonts w:eastAsia="仿宋_GB2312"/>
                <w:color w:val="000000"/>
                <w:sz w:val="28"/>
                <w:szCs w:val="28"/>
              </w:rPr>
            </w:pPr>
          </w:p>
        </w:tc>
      </w:tr>
      <w:tr w14:paraId="3C00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1C09C54">
            <w:pPr>
              <w:jc w:val="center"/>
              <w:rPr>
                <w:rFonts w:eastAsia="仿宋_GB2312"/>
                <w:color w:val="000000"/>
                <w:sz w:val="28"/>
                <w:szCs w:val="28"/>
              </w:rPr>
            </w:pPr>
            <w:r>
              <w:rPr>
                <w:rFonts w:hint="eastAsia" w:eastAsia="仿宋_GB2312"/>
                <w:color w:val="000000"/>
                <w:sz w:val="28"/>
                <w:szCs w:val="28"/>
              </w:rPr>
              <w:t>6</w:t>
            </w:r>
          </w:p>
        </w:tc>
        <w:tc>
          <w:tcPr>
            <w:tcW w:w="8100" w:type="dxa"/>
            <w:shd w:val="clear" w:color="auto" w:fill="auto"/>
            <w:vAlign w:val="center"/>
          </w:tcPr>
          <w:p w14:paraId="14E3BC90">
            <w:r>
              <w:rPr>
                <w:rFonts w:eastAsia="仿宋_GB2312"/>
                <w:color w:val="000000"/>
                <w:sz w:val="28"/>
                <w:szCs w:val="28"/>
              </w:rPr>
              <w:t>受到建设主管部门简易程序行政处罚的</w:t>
            </w:r>
          </w:p>
        </w:tc>
        <w:tc>
          <w:tcPr>
            <w:tcW w:w="974" w:type="dxa"/>
            <w:shd w:val="clear" w:color="auto" w:fill="auto"/>
            <w:vAlign w:val="center"/>
          </w:tcPr>
          <w:p w14:paraId="673915A2">
            <w:pPr>
              <w:jc w:val="center"/>
            </w:pPr>
            <w:r>
              <w:rPr>
                <w:rFonts w:eastAsia="仿宋_GB2312"/>
                <w:color w:val="000000"/>
                <w:sz w:val="28"/>
                <w:szCs w:val="28"/>
              </w:rPr>
              <w:t>3分</w:t>
            </w:r>
          </w:p>
        </w:tc>
        <w:tc>
          <w:tcPr>
            <w:tcW w:w="1382" w:type="dxa"/>
            <w:shd w:val="clear" w:color="auto" w:fill="auto"/>
            <w:vAlign w:val="center"/>
          </w:tcPr>
          <w:p w14:paraId="383ED4E6">
            <w:pPr>
              <w:jc w:val="center"/>
            </w:pPr>
            <w:r>
              <w:rPr>
                <w:rFonts w:eastAsia="仿宋_GB2312"/>
                <w:color w:val="000000"/>
                <w:sz w:val="28"/>
                <w:szCs w:val="28"/>
              </w:rPr>
              <w:t>12个月</w:t>
            </w:r>
          </w:p>
        </w:tc>
        <w:tc>
          <w:tcPr>
            <w:tcW w:w="2516" w:type="dxa"/>
            <w:vMerge w:val="continue"/>
            <w:shd w:val="clear" w:color="auto" w:fill="auto"/>
          </w:tcPr>
          <w:p w14:paraId="0FC3859F">
            <w:pPr>
              <w:jc w:val="left"/>
              <w:rPr>
                <w:rFonts w:eastAsia="仿宋_GB2312"/>
                <w:color w:val="000000"/>
                <w:sz w:val="28"/>
                <w:szCs w:val="28"/>
              </w:rPr>
            </w:pPr>
          </w:p>
        </w:tc>
      </w:tr>
      <w:tr w14:paraId="1AA8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7AD15AFE">
            <w:pPr>
              <w:jc w:val="center"/>
              <w:rPr>
                <w:rFonts w:eastAsia="仿宋_GB2312"/>
                <w:color w:val="000000"/>
                <w:sz w:val="28"/>
                <w:szCs w:val="28"/>
              </w:rPr>
            </w:pPr>
            <w:r>
              <w:rPr>
                <w:rFonts w:hint="eastAsia" w:eastAsia="仿宋_GB2312"/>
                <w:color w:val="000000"/>
                <w:sz w:val="28"/>
                <w:szCs w:val="28"/>
              </w:rPr>
              <w:t>7</w:t>
            </w:r>
          </w:p>
        </w:tc>
        <w:tc>
          <w:tcPr>
            <w:tcW w:w="8100" w:type="dxa"/>
            <w:shd w:val="clear" w:color="auto" w:fill="auto"/>
            <w:vAlign w:val="center"/>
          </w:tcPr>
          <w:p w14:paraId="3EE5C89A">
            <w:r>
              <w:rPr>
                <w:rFonts w:eastAsia="仿宋_GB2312"/>
                <w:color w:val="000000"/>
                <w:sz w:val="28"/>
                <w:szCs w:val="28"/>
              </w:rPr>
              <w:t>受到警告（不含简易程序）、通报批评的</w:t>
            </w:r>
          </w:p>
        </w:tc>
        <w:tc>
          <w:tcPr>
            <w:tcW w:w="974" w:type="dxa"/>
            <w:shd w:val="clear" w:color="auto" w:fill="auto"/>
            <w:vAlign w:val="center"/>
          </w:tcPr>
          <w:p w14:paraId="2FB1A9E7">
            <w:pPr>
              <w:jc w:val="center"/>
            </w:pPr>
            <w:r>
              <w:rPr>
                <w:rFonts w:eastAsia="仿宋_GB2312"/>
                <w:color w:val="000000"/>
                <w:sz w:val="28"/>
                <w:szCs w:val="28"/>
              </w:rPr>
              <w:t>5分</w:t>
            </w:r>
          </w:p>
        </w:tc>
        <w:tc>
          <w:tcPr>
            <w:tcW w:w="1382" w:type="dxa"/>
            <w:shd w:val="clear" w:color="auto" w:fill="auto"/>
            <w:vAlign w:val="center"/>
          </w:tcPr>
          <w:p w14:paraId="29A62458">
            <w:pPr>
              <w:jc w:val="center"/>
            </w:pPr>
            <w:r>
              <w:rPr>
                <w:rFonts w:eastAsia="仿宋_GB2312"/>
                <w:color w:val="000000"/>
                <w:sz w:val="28"/>
                <w:szCs w:val="28"/>
              </w:rPr>
              <w:t>12个月</w:t>
            </w:r>
          </w:p>
        </w:tc>
        <w:tc>
          <w:tcPr>
            <w:tcW w:w="2516" w:type="dxa"/>
            <w:vMerge w:val="continue"/>
            <w:shd w:val="clear" w:color="auto" w:fill="auto"/>
          </w:tcPr>
          <w:p w14:paraId="014ED176">
            <w:pPr>
              <w:jc w:val="center"/>
              <w:rPr>
                <w:rFonts w:eastAsia="仿宋_GB2312"/>
                <w:color w:val="000000"/>
                <w:sz w:val="28"/>
                <w:szCs w:val="28"/>
              </w:rPr>
            </w:pPr>
          </w:p>
        </w:tc>
      </w:tr>
      <w:tr w14:paraId="1559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7E26C540">
            <w:pPr>
              <w:jc w:val="center"/>
              <w:rPr>
                <w:rFonts w:eastAsia="仿宋_GB2312"/>
                <w:color w:val="000000"/>
                <w:sz w:val="28"/>
                <w:szCs w:val="28"/>
              </w:rPr>
            </w:pPr>
            <w:r>
              <w:rPr>
                <w:rFonts w:hint="eastAsia" w:eastAsia="仿宋_GB2312"/>
                <w:color w:val="000000"/>
                <w:sz w:val="28"/>
                <w:szCs w:val="28"/>
              </w:rPr>
              <w:t>8</w:t>
            </w:r>
          </w:p>
        </w:tc>
        <w:tc>
          <w:tcPr>
            <w:tcW w:w="8100" w:type="dxa"/>
            <w:shd w:val="clear" w:color="auto" w:fill="auto"/>
            <w:vAlign w:val="center"/>
          </w:tcPr>
          <w:p w14:paraId="021692C3">
            <w:pPr>
              <w:rPr>
                <w:rFonts w:eastAsia="仿宋_GB2312"/>
                <w:color w:val="000000"/>
                <w:sz w:val="28"/>
                <w:szCs w:val="28"/>
                <w:lang w:eastAsia="zh-Hans"/>
              </w:rPr>
            </w:pPr>
            <w:r>
              <w:rPr>
                <w:rFonts w:hint="eastAsia" w:eastAsia="仿宋_GB2312"/>
                <w:color w:val="000000"/>
                <w:sz w:val="28"/>
                <w:szCs w:val="28"/>
                <w:lang w:eastAsia="zh-Hans"/>
              </w:rPr>
              <w:t>受到行业主管部门监督检查行政处罚的</w:t>
            </w:r>
            <w:r>
              <w:rPr>
                <w:rFonts w:eastAsia="仿宋_GB2312"/>
                <w:color w:val="000000"/>
                <w:sz w:val="28"/>
                <w:szCs w:val="28"/>
                <w:lang w:eastAsia="zh-Hans"/>
              </w:rPr>
              <w:t>，</w:t>
            </w:r>
            <w:r>
              <w:rPr>
                <w:rFonts w:hint="eastAsia" w:eastAsia="仿宋_GB2312"/>
                <w:color w:val="000000"/>
                <w:sz w:val="28"/>
                <w:szCs w:val="28"/>
                <w:lang w:eastAsia="zh-Hans"/>
              </w:rPr>
              <w:t>处罚信息纳入国家信用信息公示系统平台</w:t>
            </w:r>
          </w:p>
        </w:tc>
        <w:tc>
          <w:tcPr>
            <w:tcW w:w="974" w:type="dxa"/>
            <w:shd w:val="clear" w:color="auto" w:fill="auto"/>
            <w:vAlign w:val="center"/>
          </w:tcPr>
          <w:p w14:paraId="63D7998C">
            <w:pPr>
              <w:jc w:val="center"/>
            </w:pPr>
            <w:r>
              <w:rPr>
                <w:rFonts w:eastAsia="仿宋_GB2312"/>
                <w:color w:val="000000"/>
                <w:sz w:val="28"/>
                <w:szCs w:val="28"/>
              </w:rPr>
              <w:t>5分</w:t>
            </w:r>
          </w:p>
        </w:tc>
        <w:tc>
          <w:tcPr>
            <w:tcW w:w="1382" w:type="dxa"/>
            <w:shd w:val="clear" w:color="auto" w:fill="auto"/>
            <w:vAlign w:val="center"/>
          </w:tcPr>
          <w:p w14:paraId="74EE3F40">
            <w:pPr>
              <w:jc w:val="center"/>
            </w:pPr>
            <w:r>
              <w:rPr>
                <w:rFonts w:eastAsia="仿宋_GB2312"/>
                <w:color w:val="000000"/>
                <w:sz w:val="28"/>
                <w:szCs w:val="28"/>
              </w:rPr>
              <w:t>12个月</w:t>
            </w:r>
          </w:p>
        </w:tc>
        <w:tc>
          <w:tcPr>
            <w:tcW w:w="2516" w:type="dxa"/>
            <w:vMerge w:val="continue"/>
            <w:shd w:val="clear" w:color="auto" w:fill="auto"/>
          </w:tcPr>
          <w:p w14:paraId="2D259C44">
            <w:pPr>
              <w:jc w:val="center"/>
              <w:rPr>
                <w:rFonts w:eastAsia="仿宋_GB2312"/>
                <w:color w:val="000000"/>
                <w:sz w:val="28"/>
                <w:szCs w:val="28"/>
              </w:rPr>
            </w:pPr>
          </w:p>
        </w:tc>
      </w:tr>
      <w:tr w14:paraId="0783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D64CB92">
            <w:pPr>
              <w:jc w:val="center"/>
              <w:rPr>
                <w:rFonts w:eastAsia="仿宋_GB2312"/>
                <w:color w:val="000000"/>
                <w:sz w:val="28"/>
                <w:szCs w:val="28"/>
              </w:rPr>
            </w:pPr>
            <w:r>
              <w:rPr>
                <w:rFonts w:hint="eastAsia" w:eastAsia="仿宋_GB2312"/>
                <w:color w:val="000000"/>
                <w:sz w:val="28"/>
                <w:szCs w:val="28"/>
              </w:rPr>
              <w:t>9</w:t>
            </w:r>
          </w:p>
        </w:tc>
        <w:tc>
          <w:tcPr>
            <w:tcW w:w="8100" w:type="dxa"/>
            <w:shd w:val="clear" w:color="auto" w:fill="auto"/>
            <w:vAlign w:val="center"/>
          </w:tcPr>
          <w:p w14:paraId="255F5CBC">
            <w:r>
              <w:rPr>
                <w:rFonts w:eastAsia="仿宋_GB2312"/>
                <w:color w:val="000000"/>
                <w:sz w:val="28"/>
                <w:szCs w:val="28"/>
              </w:rPr>
              <w:t>被处以罚款（不含简易程序）、没收违法所得、没收非法财物的</w:t>
            </w:r>
          </w:p>
        </w:tc>
        <w:tc>
          <w:tcPr>
            <w:tcW w:w="974" w:type="dxa"/>
            <w:shd w:val="clear" w:color="auto" w:fill="auto"/>
            <w:vAlign w:val="center"/>
          </w:tcPr>
          <w:p w14:paraId="69C26BFB">
            <w:pPr>
              <w:jc w:val="center"/>
            </w:pPr>
            <w:r>
              <w:rPr>
                <w:rFonts w:eastAsia="仿宋_GB2312"/>
                <w:color w:val="000000"/>
                <w:sz w:val="28"/>
                <w:szCs w:val="28"/>
              </w:rPr>
              <w:t>10分</w:t>
            </w:r>
          </w:p>
        </w:tc>
        <w:tc>
          <w:tcPr>
            <w:tcW w:w="1382" w:type="dxa"/>
            <w:shd w:val="clear" w:color="auto" w:fill="auto"/>
            <w:vAlign w:val="center"/>
          </w:tcPr>
          <w:p w14:paraId="0195AA1B">
            <w:pPr>
              <w:jc w:val="center"/>
            </w:pPr>
            <w:r>
              <w:rPr>
                <w:rFonts w:eastAsia="仿宋_GB2312"/>
                <w:color w:val="000000"/>
                <w:sz w:val="28"/>
                <w:szCs w:val="28"/>
              </w:rPr>
              <w:t>12个月</w:t>
            </w:r>
          </w:p>
        </w:tc>
        <w:tc>
          <w:tcPr>
            <w:tcW w:w="2516" w:type="dxa"/>
            <w:vMerge w:val="continue"/>
            <w:shd w:val="clear" w:color="auto" w:fill="auto"/>
          </w:tcPr>
          <w:p w14:paraId="6015B166">
            <w:pPr>
              <w:jc w:val="center"/>
              <w:rPr>
                <w:rFonts w:eastAsia="仿宋_GB2312"/>
                <w:color w:val="000000"/>
                <w:sz w:val="28"/>
                <w:szCs w:val="28"/>
              </w:rPr>
            </w:pPr>
          </w:p>
        </w:tc>
      </w:tr>
      <w:tr w14:paraId="09B6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3142C0A8">
            <w:pPr>
              <w:jc w:val="center"/>
              <w:rPr>
                <w:rFonts w:eastAsia="仿宋_GB2312"/>
                <w:color w:val="000000"/>
                <w:sz w:val="28"/>
                <w:szCs w:val="28"/>
              </w:rPr>
            </w:pPr>
            <w:r>
              <w:rPr>
                <w:rFonts w:hint="eastAsia" w:eastAsia="仿宋_GB2312"/>
                <w:color w:val="000000"/>
                <w:sz w:val="28"/>
                <w:szCs w:val="28"/>
              </w:rPr>
              <w:t>10</w:t>
            </w:r>
          </w:p>
        </w:tc>
        <w:tc>
          <w:tcPr>
            <w:tcW w:w="8100" w:type="dxa"/>
            <w:shd w:val="clear" w:color="auto" w:fill="auto"/>
            <w:vAlign w:val="center"/>
          </w:tcPr>
          <w:p w14:paraId="2F1C8669">
            <w:pPr>
              <w:rPr>
                <w:rFonts w:eastAsia="仿宋_GB2312"/>
                <w:color w:val="000000"/>
                <w:sz w:val="28"/>
                <w:szCs w:val="28"/>
              </w:rPr>
            </w:pPr>
            <w:r>
              <w:rPr>
                <w:rFonts w:hint="eastAsia" w:eastAsia="仿宋_GB2312"/>
                <w:color w:val="000000"/>
                <w:sz w:val="28"/>
                <w:szCs w:val="28"/>
              </w:rPr>
              <w:t>拒不参加行业主管部门组织的能力验证</w:t>
            </w:r>
            <w:r>
              <w:rPr>
                <w:rFonts w:hint="eastAsia" w:eastAsia="仿宋_GB2312"/>
                <w:color w:val="000000"/>
                <w:sz w:val="28"/>
                <w:szCs w:val="28"/>
                <w:lang w:eastAsia="zh-Hans"/>
              </w:rPr>
              <w:t>或比对试验的</w:t>
            </w:r>
          </w:p>
        </w:tc>
        <w:tc>
          <w:tcPr>
            <w:tcW w:w="974" w:type="dxa"/>
            <w:shd w:val="clear" w:color="auto" w:fill="auto"/>
            <w:vAlign w:val="center"/>
          </w:tcPr>
          <w:p w14:paraId="49946AD5">
            <w:pPr>
              <w:jc w:val="center"/>
            </w:pPr>
            <w:r>
              <w:rPr>
                <w:rFonts w:eastAsia="仿宋_GB2312"/>
                <w:color w:val="000000"/>
                <w:sz w:val="28"/>
                <w:szCs w:val="28"/>
              </w:rPr>
              <w:t>10分</w:t>
            </w:r>
          </w:p>
        </w:tc>
        <w:tc>
          <w:tcPr>
            <w:tcW w:w="1382" w:type="dxa"/>
            <w:shd w:val="clear" w:color="auto" w:fill="auto"/>
            <w:vAlign w:val="center"/>
          </w:tcPr>
          <w:p w14:paraId="56207FB7">
            <w:pPr>
              <w:jc w:val="center"/>
            </w:pPr>
            <w:r>
              <w:rPr>
                <w:rFonts w:eastAsia="仿宋_GB2312"/>
                <w:color w:val="000000"/>
                <w:sz w:val="28"/>
                <w:szCs w:val="28"/>
              </w:rPr>
              <w:t>12个月</w:t>
            </w:r>
          </w:p>
        </w:tc>
        <w:tc>
          <w:tcPr>
            <w:tcW w:w="2516" w:type="dxa"/>
            <w:vMerge w:val="continue"/>
            <w:shd w:val="clear" w:color="auto" w:fill="auto"/>
          </w:tcPr>
          <w:p w14:paraId="46662B3F">
            <w:pPr>
              <w:jc w:val="center"/>
              <w:rPr>
                <w:rFonts w:eastAsia="仿宋_GB2312"/>
                <w:color w:val="000000"/>
                <w:sz w:val="28"/>
                <w:szCs w:val="28"/>
              </w:rPr>
            </w:pPr>
          </w:p>
        </w:tc>
      </w:tr>
      <w:tr w14:paraId="19C2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365DB9A6">
            <w:pPr>
              <w:jc w:val="center"/>
              <w:rPr>
                <w:rFonts w:eastAsia="仿宋_GB2312"/>
                <w:color w:val="000000"/>
                <w:sz w:val="28"/>
                <w:szCs w:val="28"/>
              </w:rPr>
            </w:pPr>
            <w:r>
              <w:rPr>
                <w:rFonts w:hint="eastAsia" w:eastAsia="仿宋_GB2312"/>
                <w:color w:val="000000"/>
                <w:sz w:val="28"/>
                <w:szCs w:val="28"/>
              </w:rPr>
              <w:t>11</w:t>
            </w:r>
          </w:p>
        </w:tc>
        <w:tc>
          <w:tcPr>
            <w:tcW w:w="8100" w:type="dxa"/>
            <w:shd w:val="clear" w:color="auto" w:fill="auto"/>
            <w:vAlign w:val="center"/>
          </w:tcPr>
          <w:p w14:paraId="064C5A25">
            <w:pPr>
              <w:rPr>
                <w:rFonts w:eastAsia="仿宋_GB2312"/>
                <w:color w:val="000000"/>
                <w:sz w:val="28"/>
                <w:szCs w:val="28"/>
              </w:rPr>
            </w:pPr>
            <w:r>
              <w:rPr>
                <w:rFonts w:hint="eastAsia" w:eastAsia="仿宋_GB2312"/>
                <w:color w:val="000000"/>
                <w:sz w:val="28"/>
                <w:szCs w:val="28"/>
                <w:lang w:eastAsia="zh-Hans"/>
              </w:rPr>
              <w:t>未</w:t>
            </w:r>
            <w:r>
              <w:rPr>
                <w:rFonts w:hint="eastAsia" w:eastAsia="仿宋_GB2312"/>
                <w:color w:val="000000"/>
                <w:sz w:val="28"/>
                <w:szCs w:val="28"/>
              </w:rPr>
              <w:t>单独建立检测结果不合格项目台账</w:t>
            </w:r>
            <w:r>
              <w:rPr>
                <w:rFonts w:eastAsia="仿宋_GB2312"/>
                <w:color w:val="000000"/>
                <w:sz w:val="28"/>
                <w:szCs w:val="28"/>
              </w:rPr>
              <w:t>，</w:t>
            </w:r>
            <w:r>
              <w:rPr>
                <w:rFonts w:hint="eastAsia" w:eastAsia="仿宋_GB2312"/>
                <w:color w:val="000000"/>
                <w:sz w:val="28"/>
                <w:szCs w:val="28"/>
                <w:lang w:eastAsia="zh-Hans"/>
              </w:rPr>
              <w:t>涉及结构安全</w:t>
            </w:r>
            <w:r>
              <w:rPr>
                <w:rFonts w:eastAsia="仿宋_GB2312"/>
                <w:color w:val="000000"/>
                <w:sz w:val="28"/>
                <w:szCs w:val="28"/>
                <w:lang w:eastAsia="zh-Hans"/>
              </w:rPr>
              <w:t>、</w:t>
            </w:r>
            <w:r>
              <w:rPr>
                <w:rFonts w:hint="eastAsia" w:eastAsia="仿宋_GB2312"/>
                <w:color w:val="000000"/>
                <w:sz w:val="28"/>
                <w:szCs w:val="28"/>
                <w:lang w:eastAsia="zh-Hans"/>
              </w:rPr>
              <w:t>主要使用功能检测结果不合格的</w:t>
            </w:r>
            <w:r>
              <w:rPr>
                <w:rFonts w:eastAsia="仿宋_GB2312"/>
                <w:color w:val="000000"/>
                <w:sz w:val="28"/>
                <w:szCs w:val="28"/>
                <w:lang w:eastAsia="zh-Hans"/>
              </w:rPr>
              <w:t>，</w:t>
            </w:r>
            <w:r>
              <w:rPr>
                <w:rFonts w:hint="eastAsia" w:eastAsia="仿宋_GB2312"/>
                <w:color w:val="000000"/>
                <w:sz w:val="28"/>
                <w:szCs w:val="28"/>
                <w:lang w:eastAsia="zh-Hans"/>
              </w:rPr>
              <w:t>未</w:t>
            </w:r>
            <w:r>
              <w:rPr>
                <w:rFonts w:hint="eastAsia" w:eastAsia="仿宋_GB2312"/>
                <w:color w:val="000000"/>
                <w:sz w:val="28"/>
                <w:szCs w:val="28"/>
              </w:rPr>
              <w:t>及时报告建设工程所在地县级以上建设主管部门</w:t>
            </w:r>
          </w:p>
        </w:tc>
        <w:tc>
          <w:tcPr>
            <w:tcW w:w="974" w:type="dxa"/>
            <w:shd w:val="clear" w:color="auto" w:fill="auto"/>
            <w:vAlign w:val="center"/>
          </w:tcPr>
          <w:p w14:paraId="6B72D14F">
            <w:pPr>
              <w:jc w:val="center"/>
            </w:pPr>
            <w:r>
              <w:rPr>
                <w:rFonts w:eastAsia="仿宋_GB2312"/>
                <w:color w:val="000000"/>
                <w:sz w:val="28"/>
                <w:szCs w:val="28"/>
              </w:rPr>
              <w:t>10分</w:t>
            </w:r>
          </w:p>
        </w:tc>
        <w:tc>
          <w:tcPr>
            <w:tcW w:w="1382" w:type="dxa"/>
            <w:shd w:val="clear" w:color="auto" w:fill="auto"/>
            <w:vAlign w:val="center"/>
          </w:tcPr>
          <w:p w14:paraId="59CB490D">
            <w:pPr>
              <w:jc w:val="center"/>
            </w:pPr>
            <w:r>
              <w:rPr>
                <w:rFonts w:eastAsia="仿宋_GB2312"/>
                <w:color w:val="000000"/>
                <w:sz w:val="28"/>
                <w:szCs w:val="28"/>
              </w:rPr>
              <w:t>12个月</w:t>
            </w:r>
          </w:p>
        </w:tc>
        <w:tc>
          <w:tcPr>
            <w:tcW w:w="2516" w:type="dxa"/>
            <w:vMerge w:val="continue"/>
            <w:shd w:val="clear" w:color="auto" w:fill="auto"/>
          </w:tcPr>
          <w:p w14:paraId="1C4E329E">
            <w:pPr>
              <w:jc w:val="center"/>
              <w:rPr>
                <w:rFonts w:eastAsia="仿宋_GB2312"/>
                <w:color w:val="000000"/>
                <w:sz w:val="28"/>
                <w:szCs w:val="28"/>
              </w:rPr>
            </w:pPr>
          </w:p>
        </w:tc>
      </w:tr>
      <w:tr w14:paraId="4443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C9EAC3E">
            <w:pPr>
              <w:jc w:val="center"/>
              <w:rPr>
                <w:rFonts w:eastAsia="仿宋_GB2312"/>
                <w:color w:val="000000"/>
                <w:sz w:val="28"/>
                <w:szCs w:val="28"/>
              </w:rPr>
            </w:pPr>
            <w:r>
              <w:rPr>
                <w:rFonts w:hint="eastAsia" w:eastAsia="仿宋_GB2312"/>
                <w:color w:val="000000"/>
                <w:sz w:val="28"/>
                <w:szCs w:val="28"/>
              </w:rPr>
              <w:t>12</w:t>
            </w:r>
          </w:p>
        </w:tc>
        <w:tc>
          <w:tcPr>
            <w:tcW w:w="8100" w:type="dxa"/>
            <w:shd w:val="clear" w:color="auto" w:fill="auto"/>
            <w:vAlign w:val="center"/>
          </w:tcPr>
          <w:p w14:paraId="0632DF7D">
            <w:pPr>
              <w:rPr>
                <w:rFonts w:eastAsia="仿宋_GB2312"/>
                <w:color w:val="000000"/>
                <w:sz w:val="28"/>
                <w:szCs w:val="28"/>
              </w:rPr>
            </w:pPr>
            <w:r>
              <w:rPr>
                <w:rFonts w:hint="eastAsia" w:eastAsia="仿宋_GB2312"/>
                <w:color w:val="000000"/>
                <w:sz w:val="28"/>
                <w:szCs w:val="28"/>
              </w:rPr>
              <w:t>未按标准</w:t>
            </w:r>
            <w:r>
              <w:rPr>
                <w:rFonts w:hint="eastAsia" w:eastAsia="仿宋_GB2312"/>
                <w:color w:val="000000"/>
                <w:sz w:val="28"/>
                <w:szCs w:val="28"/>
                <w:lang w:eastAsia="zh-Hans"/>
              </w:rPr>
              <w:t>等规定开展</w:t>
            </w:r>
            <w:r>
              <w:rPr>
                <w:rFonts w:hint="eastAsia" w:eastAsia="仿宋_GB2312"/>
                <w:color w:val="000000"/>
                <w:sz w:val="28"/>
                <w:szCs w:val="28"/>
              </w:rPr>
              <w:t>检测的（</w:t>
            </w:r>
            <w:r>
              <w:rPr>
                <w:rFonts w:hint="eastAsia" w:eastAsia="仿宋_GB2312"/>
                <w:color w:val="000000"/>
                <w:sz w:val="28"/>
                <w:szCs w:val="28"/>
                <w:lang w:eastAsia="zh-Hans"/>
              </w:rPr>
              <w:t>不实检测报告</w:t>
            </w:r>
            <w:r>
              <w:rPr>
                <w:rFonts w:eastAsia="仿宋_GB2312"/>
                <w:color w:val="000000"/>
                <w:sz w:val="28"/>
                <w:szCs w:val="28"/>
                <w:lang w:eastAsia="zh-Hans"/>
              </w:rPr>
              <w:t>）</w:t>
            </w:r>
            <w:bookmarkStart w:id="10" w:name="OLE_LINK15"/>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bookmarkEnd w:id="10"/>
          </w:p>
        </w:tc>
        <w:tc>
          <w:tcPr>
            <w:tcW w:w="974" w:type="dxa"/>
            <w:shd w:val="clear" w:color="auto" w:fill="auto"/>
            <w:vAlign w:val="center"/>
          </w:tcPr>
          <w:p w14:paraId="55617D21">
            <w:pPr>
              <w:jc w:val="center"/>
              <w:rPr>
                <w:rFonts w:eastAsia="仿宋_GB2312"/>
                <w:color w:val="000000"/>
                <w:sz w:val="28"/>
                <w:szCs w:val="28"/>
              </w:rPr>
            </w:pPr>
            <w:bookmarkStart w:id="11" w:name="OLE_LINK18"/>
            <w:r>
              <w:rPr>
                <w:rFonts w:hint="eastAsia" w:eastAsia="仿宋_GB2312"/>
                <w:color w:val="000000"/>
                <w:sz w:val="28"/>
                <w:szCs w:val="28"/>
              </w:rPr>
              <w:t>15分</w:t>
            </w:r>
            <w:bookmarkEnd w:id="11"/>
          </w:p>
        </w:tc>
        <w:tc>
          <w:tcPr>
            <w:tcW w:w="1382" w:type="dxa"/>
            <w:shd w:val="clear" w:color="auto" w:fill="auto"/>
            <w:vAlign w:val="center"/>
          </w:tcPr>
          <w:p w14:paraId="7BDF404F">
            <w:pPr>
              <w:jc w:val="center"/>
              <w:rPr>
                <w:rFonts w:eastAsia="仿宋_GB2312"/>
                <w:color w:val="000000"/>
                <w:sz w:val="28"/>
                <w:szCs w:val="28"/>
              </w:rPr>
            </w:pPr>
            <w:r>
              <w:rPr>
                <w:rFonts w:eastAsia="仿宋_GB2312"/>
                <w:color w:val="000000"/>
                <w:sz w:val="28"/>
                <w:szCs w:val="28"/>
              </w:rPr>
              <w:t>18个月</w:t>
            </w:r>
          </w:p>
        </w:tc>
        <w:tc>
          <w:tcPr>
            <w:tcW w:w="2516" w:type="dxa"/>
            <w:vMerge w:val="continue"/>
            <w:shd w:val="clear" w:color="auto" w:fill="auto"/>
          </w:tcPr>
          <w:p w14:paraId="2D1ACB5A">
            <w:pPr>
              <w:jc w:val="center"/>
              <w:rPr>
                <w:rFonts w:eastAsia="仿宋_GB2312"/>
                <w:color w:val="000000"/>
                <w:sz w:val="28"/>
                <w:szCs w:val="28"/>
              </w:rPr>
            </w:pPr>
          </w:p>
        </w:tc>
      </w:tr>
      <w:tr w14:paraId="2F1A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F55DF7C">
            <w:pPr>
              <w:jc w:val="center"/>
              <w:rPr>
                <w:rFonts w:eastAsia="仿宋_GB2312"/>
                <w:color w:val="000000"/>
                <w:sz w:val="28"/>
                <w:szCs w:val="28"/>
              </w:rPr>
            </w:pPr>
            <w:r>
              <w:rPr>
                <w:rFonts w:hint="eastAsia" w:eastAsia="仿宋_GB2312"/>
                <w:color w:val="000000"/>
                <w:sz w:val="28"/>
                <w:szCs w:val="28"/>
              </w:rPr>
              <w:t>13</w:t>
            </w:r>
          </w:p>
        </w:tc>
        <w:tc>
          <w:tcPr>
            <w:tcW w:w="8100" w:type="dxa"/>
            <w:shd w:val="clear" w:color="auto" w:fill="auto"/>
            <w:vAlign w:val="center"/>
          </w:tcPr>
          <w:p w14:paraId="1A58CA32">
            <w:pPr>
              <w:widowControl/>
              <w:jc w:val="left"/>
              <w:rPr>
                <w:rFonts w:eastAsia="仿宋_GB2312"/>
                <w:color w:val="000000"/>
                <w:sz w:val="28"/>
                <w:szCs w:val="28"/>
              </w:rPr>
            </w:pPr>
            <w:r>
              <w:rPr>
                <w:rFonts w:hint="eastAsia" w:eastAsia="仿宋_GB2312"/>
                <w:color w:val="000000"/>
                <w:sz w:val="28"/>
                <w:szCs w:val="28"/>
              </w:rPr>
              <w:t>样品的采集、标识、流转、制备、保存、处置不符</w:t>
            </w:r>
            <w:r>
              <w:rPr>
                <w:rFonts w:eastAsia="仿宋_GB2312"/>
                <w:color w:val="000000"/>
                <w:sz w:val="28"/>
                <w:szCs w:val="28"/>
              </w:rPr>
              <w:t>合标准等规定，存在样品污染、混淆、损毁、性状异常改变等情形的</w:t>
            </w:r>
            <w:r>
              <w:rPr>
                <w:rFonts w:hint="eastAsia" w:eastAsia="仿宋_GB2312"/>
                <w:color w:val="000000"/>
                <w:sz w:val="28"/>
                <w:szCs w:val="28"/>
              </w:rPr>
              <w:t>（</w:t>
            </w:r>
            <w:r>
              <w:rPr>
                <w:rFonts w:hint="eastAsia" w:eastAsia="仿宋_GB2312"/>
                <w:color w:val="000000"/>
                <w:sz w:val="28"/>
                <w:szCs w:val="28"/>
                <w:lang w:eastAsia="zh-Hans"/>
              </w:rPr>
              <w:t>不实检测报告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285AFAD9">
            <w:pPr>
              <w:jc w:val="center"/>
              <w:rPr>
                <w:rFonts w:eastAsia="仿宋_GB2312"/>
                <w:color w:val="000000"/>
                <w:sz w:val="28"/>
                <w:szCs w:val="28"/>
              </w:rPr>
            </w:pPr>
            <w:r>
              <w:rPr>
                <w:rFonts w:hint="eastAsia" w:eastAsia="仿宋_GB2312"/>
                <w:color w:val="000000"/>
                <w:sz w:val="28"/>
                <w:szCs w:val="28"/>
              </w:rPr>
              <w:t>15分</w:t>
            </w:r>
          </w:p>
        </w:tc>
        <w:tc>
          <w:tcPr>
            <w:tcW w:w="1382" w:type="dxa"/>
            <w:shd w:val="clear" w:color="auto" w:fill="auto"/>
            <w:vAlign w:val="center"/>
          </w:tcPr>
          <w:p w14:paraId="11470FC9">
            <w:pPr>
              <w:jc w:val="center"/>
              <w:rPr>
                <w:rFonts w:eastAsia="仿宋_GB2312"/>
                <w:color w:val="000000"/>
                <w:sz w:val="28"/>
                <w:szCs w:val="28"/>
              </w:rPr>
            </w:pPr>
            <w:r>
              <w:rPr>
                <w:rFonts w:eastAsia="仿宋_GB2312"/>
                <w:color w:val="000000"/>
                <w:sz w:val="28"/>
                <w:szCs w:val="28"/>
              </w:rPr>
              <w:t>18个月</w:t>
            </w:r>
          </w:p>
        </w:tc>
        <w:tc>
          <w:tcPr>
            <w:tcW w:w="2516" w:type="dxa"/>
            <w:vMerge w:val="continue"/>
            <w:shd w:val="clear" w:color="auto" w:fill="auto"/>
          </w:tcPr>
          <w:p w14:paraId="535BF2CA">
            <w:pPr>
              <w:jc w:val="center"/>
              <w:rPr>
                <w:rFonts w:eastAsia="仿宋_GB2312"/>
                <w:color w:val="000000"/>
                <w:sz w:val="28"/>
                <w:szCs w:val="28"/>
              </w:rPr>
            </w:pPr>
          </w:p>
        </w:tc>
      </w:tr>
      <w:tr w14:paraId="6F98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731CCDE6">
            <w:pPr>
              <w:jc w:val="center"/>
              <w:rPr>
                <w:rFonts w:eastAsia="仿宋_GB2312"/>
                <w:color w:val="000000"/>
                <w:sz w:val="28"/>
                <w:szCs w:val="28"/>
              </w:rPr>
            </w:pPr>
            <w:r>
              <w:rPr>
                <w:rFonts w:hint="eastAsia" w:eastAsia="仿宋_GB2312"/>
                <w:color w:val="000000"/>
                <w:sz w:val="28"/>
                <w:szCs w:val="28"/>
              </w:rPr>
              <w:t>14</w:t>
            </w:r>
          </w:p>
        </w:tc>
        <w:tc>
          <w:tcPr>
            <w:tcW w:w="8100" w:type="dxa"/>
            <w:shd w:val="clear" w:color="auto" w:fill="auto"/>
            <w:vAlign w:val="center"/>
          </w:tcPr>
          <w:p w14:paraId="5E7670D1">
            <w:pPr>
              <w:widowControl/>
              <w:jc w:val="left"/>
              <w:rPr>
                <w:rFonts w:eastAsia="仿宋_GB2312"/>
                <w:color w:val="000000"/>
                <w:sz w:val="28"/>
                <w:szCs w:val="28"/>
              </w:rPr>
            </w:pPr>
            <w:r>
              <w:rPr>
                <w:rFonts w:hint="eastAsia" w:eastAsia="仿宋_GB2312"/>
                <w:color w:val="000000"/>
                <w:sz w:val="28"/>
                <w:szCs w:val="28"/>
              </w:rPr>
              <w:t>使用未经检定或者校准的仪器、设备、设施的（</w:t>
            </w:r>
            <w:r>
              <w:rPr>
                <w:rFonts w:hint="eastAsia" w:eastAsia="仿宋_GB2312"/>
                <w:color w:val="000000"/>
                <w:sz w:val="28"/>
                <w:szCs w:val="28"/>
                <w:lang w:eastAsia="zh-Hans"/>
              </w:rPr>
              <w:t>不实检测报告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6AFD9948">
            <w:pPr>
              <w:jc w:val="center"/>
              <w:rPr>
                <w:rFonts w:eastAsia="仿宋_GB2312"/>
                <w:color w:val="000000"/>
                <w:sz w:val="28"/>
                <w:szCs w:val="28"/>
              </w:rPr>
            </w:pPr>
            <w:r>
              <w:rPr>
                <w:rFonts w:hint="eastAsia" w:eastAsia="仿宋_GB2312"/>
                <w:color w:val="000000"/>
                <w:sz w:val="28"/>
                <w:szCs w:val="28"/>
              </w:rPr>
              <w:t>15分</w:t>
            </w:r>
          </w:p>
        </w:tc>
        <w:tc>
          <w:tcPr>
            <w:tcW w:w="1382" w:type="dxa"/>
            <w:shd w:val="clear" w:color="auto" w:fill="auto"/>
            <w:vAlign w:val="center"/>
          </w:tcPr>
          <w:p w14:paraId="5FC21C1D">
            <w:pPr>
              <w:jc w:val="center"/>
              <w:rPr>
                <w:rFonts w:eastAsia="仿宋_GB2312"/>
                <w:color w:val="000000"/>
                <w:sz w:val="28"/>
                <w:szCs w:val="28"/>
              </w:rPr>
            </w:pPr>
            <w:r>
              <w:rPr>
                <w:rFonts w:eastAsia="仿宋_GB2312"/>
                <w:color w:val="000000"/>
                <w:sz w:val="28"/>
                <w:szCs w:val="28"/>
              </w:rPr>
              <w:t>18个月</w:t>
            </w:r>
          </w:p>
        </w:tc>
        <w:tc>
          <w:tcPr>
            <w:tcW w:w="2516" w:type="dxa"/>
            <w:vMerge w:val="continue"/>
            <w:shd w:val="clear" w:color="auto" w:fill="auto"/>
          </w:tcPr>
          <w:p w14:paraId="555A2C3F">
            <w:pPr>
              <w:jc w:val="center"/>
              <w:rPr>
                <w:rFonts w:eastAsia="仿宋_GB2312"/>
                <w:color w:val="000000"/>
                <w:sz w:val="28"/>
                <w:szCs w:val="28"/>
              </w:rPr>
            </w:pPr>
          </w:p>
        </w:tc>
      </w:tr>
      <w:tr w14:paraId="2393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5C0D0673">
            <w:pPr>
              <w:jc w:val="center"/>
              <w:rPr>
                <w:rFonts w:eastAsia="仿宋_GB2312"/>
                <w:color w:val="000000"/>
                <w:sz w:val="28"/>
                <w:szCs w:val="28"/>
              </w:rPr>
            </w:pPr>
            <w:r>
              <w:rPr>
                <w:rFonts w:hint="eastAsia" w:eastAsia="仿宋_GB2312"/>
                <w:color w:val="000000"/>
                <w:sz w:val="28"/>
                <w:szCs w:val="28"/>
              </w:rPr>
              <w:t>15</w:t>
            </w:r>
          </w:p>
        </w:tc>
        <w:tc>
          <w:tcPr>
            <w:tcW w:w="8100" w:type="dxa"/>
            <w:shd w:val="clear" w:color="auto" w:fill="auto"/>
            <w:vAlign w:val="center"/>
          </w:tcPr>
          <w:p w14:paraId="3EDBBF7B">
            <w:pPr>
              <w:widowControl/>
              <w:jc w:val="left"/>
              <w:rPr>
                <w:rFonts w:eastAsia="仿宋_GB2312"/>
                <w:color w:val="000000"/>
                <w:sz w:val="28"/>
                <w:szCs w:val="28"/>
              </w:rPr>
            </w:pPr>
            <w:r>
              <w:rPr>
                <w:rFonts w:hint="eastAsia" w:eastAsia="仿宋_GB2312"/>
                <w:color w:val="000000"/>
                <w:sz w:val="28"/>
                <w:szCs w:val="28"/>
              </w:rPr>
              <w:t>未按照标准等规定传输、保存原始数据和报告的（</w:t>
            </w:r>
            <w:r>
              <w:rPr>
                <w:rFonts w:hint="eastAsia" w:eastAsia="仿宋_GB2312"/>
                <w:color w:val="000000"/>
                <w:sz w:val="28"/>
                <w:szCs w:val="28"/>
                <w:lang w:eastAsia="zh-Hans"/>
              </w:rPr>
              <w:t>不实检测报告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2D3D8430">
            <w:pPr>
              <w:jc w:val="center"/>
              <w:rPr>
                <w:rFonts w:eastAsia="仿宋_GB2312"/>
                <w:color w:val="000000"/>
                <w:sz w:val="28"/>
                <w:szCs w:val="28"/>
              </w:rPr>
            </w:pPr>
            <w:r>
              <w:rPr>
                <w:rFonts w:hint="eastAsia" w:eastAsia="仿宋_GB2312"/>
                <w:color w:val="000000"/>
                <w:sz w:val="28"/>
                <w:szCs w:val="28"/>
              </w:rPr>
              <w:t>15分</w:t>
            </w:r>
          </w:p>
        </w:tc>
        <w:tc>
          <w:tcPr>
            <w:tcW w:w="1382" w:type="dxa"/>
            <w:shd w:val="clear" w:color="auto" w:fill="auto"/>
            <w:vAlign w:val="center"/>
          </w:tcPr>
          <w:p w14:paraId="1DADE6A0">
            <w:pPr>
              <w:jc w:val="center"/>
              <w:rPr>
                <w:rFonts w:eastAsia="仿宋_GB2312"/>
                <w:color w:val="000000"/>
                <w:sz w:val="28"/>
                <w:szCs w:val="28"/>
              </w:rPr>
            </w:pPr>
            <w:r>
              <w:rPr>
                <w:rFonts w:eastAsia="仿宋_GB2312"/>
                <w:color w:val="000000"/>
                <w:sz w:val="28"/>
                <w:szCs w:val="28"/>
              </w:rPr>
              <w:t>18个月</w:t>
            </w:r>
          </w:p>
        </w:tc>
        <w:tc>
          <w:tcPr>
            <w:tcW w:w="2516" w:type="dxa"/>
            <w:vMerge w:val="continue"/>
            <w:shd w:val="clear" w:color="auto" w:fill="auto"/>
          </w:tcPr>
          <w:p w14:paraId="31FB8B15">
            <w:pPr>
              <w:jc w:val="center"/>
              <w:rPr>
                <w:rFonts w:eastAsia="仿宋_GB2312"/>
                <w:color w:val="000000"/>
                <w:sz w:val="28"/>
                <w:szCs w:val="28"/>
              </w:rPr>
            </w:pPr>
          </w:p>
        </w:tc>
      </w:tr>
      <w:tr w14:paraId="2935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1C8F0E45">
            <w:pPr>
              <w:jc w:val="center"/>
              <w:rPr>
                <w:rFonts w:eastAsia="仿宋_GB2312"/>
                <w:color w:val="000000"/>
                <w:sz w:val="28"/>
                <w:szCs w:val="28"/>
              </w:rPr>
            </w:pPr>
            <w:r>
              <w:rPr>
                <w:rFonts w:hint="eastAsia" w:eastAsia="仿宋_GB2312"/>
                <w:color w:val="000000"/>
                <w:sz w:val="28"/>
                <w:szCs w:val="28"/>
              </w:rPr>
              <w:t>16</w:t>
            </w:r>
          </w:p>
        </w:tc>
        <w:tc>
          <w:tcPr>
            <w:tcW w:w="8100" w:type="dxa"/>
            <w:shd w:val="clear" w:color="auto" w:fill="auto"/>
            <w:vAlign w:val="center"/>
          </w:tcPr>
          <w:p w14:paraId="33DECD8E">
            <w:pPr>
              <w:rPr>
                <w:rFonts w:eastAsia="仿宋"/>
                <w:color w:val="000000"/>
                <w:sz w:val="28"/>
                <w:szCs w:val="28"/>
                <w:lang w:eastAsia="zh-Hans"/>
              </w:rPr>
            </w:pPr>
            <w:r>
              <w:rPr>
                <w:rFonts w:hint="eastAsia" w:eastAsia="仿宋_GB2312"/>
                <w:color w:val="000000"/>
                <w:sz w:val="28"/>
                <w:szCs w:val="28"/>
              </w:rPr>
              <w:t>未经检验检测</w:t>
            </w:r>
            <w:r>
              <w:rPr>
                <w:rFonts w:hint="eastAsia" w:eastAsia="仿宋_GB2312"/>
                <w:color w:val="000000"/>
                <w:sz w:val="28"/>
                <w:szCs w:val="28"/>
                <w:lang w:eastAsia="zh-Hans"/>
              </w:rPr>
              <w:t>出具检测报告的</w:t>
            </w:r>
            <w:r>
              <w:rPr>
                <w:rFonts w:eastAsia="仿宋_GB2312"/>
                <w:color w:val="000000"/>
                <w:sz w:val="28"/>
                <w:szCs w:val="28"/>
                <w:lang w:eastAsia="zh-Hans"/>
              </w:rPr>
              <w:t>（</w:t>
            </w:r>
            <w:r>
              <w:rPr>
                <w:rFonts w:hint="eastAsia" w:eastAsia="仿宋_GB2312"/>
                <w:color w:val="000000"/>
                <w:sz w:val="28"/>
                <w:szCs w:val="28"/>
                <w:lang w:eastAsia="zh-Hans"/>
              </w:rPr>
              <w:t>虚假检测报告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098BB936">
            <w:pPr>
              <w:jc w:val="center"/>
              <w:rPr>
                <w:rFonts w:eastAsia="仿宋_GB2312"/>
                <w:color w:val="000000"/>
                <w:sz w:val="28"/>
                <w:szCs w:val="28"/>
              </w:rPr>
            </w:pPr>
            <w:bookmarkStart w:id="12" w:name="OLE_LINK19"/>
            <w:r>
              <w:rPr>
                <w:rFonts w:hint="eastAsia" w:eastAsia="仿宋_GB2312"/>
                <w:color w:val="000000"/>
                <w:sz w:val="28"/>
                <w:szCs w:val="28"/>
              </w:rPr>
              <w:t>30分</w:t>
            </w:r>
            <w:bookmarkEnd w:id="12"/>
          </w:p>
        </w:tc>
        <w:tc>
          <w:tcPr>
            <w:tcW w:w="1382" w:type="dxa"/>
            <w:shd w:val="clear" w:color="auto" w:fill="auto"/>
            <w:vAlign w:val="center"/>
          </w:tcPr>
          <w:p w14:paraId="063C0558">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6A339666">
            <w:pPr>
              <w:jc w:val="center"/>
              <w:rPr>
                <w:rFonts w:eastAsia="仿宋_GB2312"/>
                <w:color w:val="000000"/>
                <w:sz w:val="28"/>
                <w:szCs w:val="28"/>
              </w:rPr>
            </w:pPr>
          </w:p>
        </w:tc>
      </w:tr>
      <w:tr w14:paraId="50A7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3637B14D">
            <w:pPr>
              <w:jc w:val="center"/>
              <w:rPr>
                <w:rFonts w:eastAsia="仿宋_GB2312"/>
                <w:color w:val="000000"/>
                <w:sz w:val="28"/>
                <w:szCs w:val="28"/>
              </w:rPr>
            </w:pPr>
            <w:r>
              <w:rPr>
                <w:rFonts w:hint="eastAsia" w:eastAsia="仿宋_GB2312"/>
                <w:color w:val="000000"/>
                <w:sz w:val="28"/>
                <w:szCs w:val="28"/>
              </w:rPr>
              <w:t>17</w:t>
            </w:r>
          </w:p>
        </w:tc>
        <w:tc>
          <w:tcPr>
            <w:tcW w:w="8100" w:type="dxa"/>
            <w:shd w:val="clear" w:color="auto" w:fill="auto"/>
            <w:vAlign w:val="center"/>
          </w:tcPr>
          <w:p w14:paraId="58A60FB1">
            <w:pPr>
              <w:widowControl/>
              <w:jc w:val="left"/>
              <w:rPr>
                <w:rFonts w:eastAsia="仿宋_GB2312"/>
                <w:color w:val="000000"/>
                <w:sz w:val="28"/>
                <w:szCs w:val="28"/>
              </w:rPr>
            </w:pPr>
            <w:r>
              <w:rPr>
                <w:rFonts w:hint="eastAsia" w:eastAsia="仿宋_GB2312"/>
                <w:color w:val="000000"/>
                <w:sz w:val="28"/>
                <w:szCs w:val="28"/>
              </w:rPr>
              <w:t>伪造、变造原始数据、记录，更改实质性结论，或</w:t>
            </w:r>
            <w:r>
              <w:rPr>
                <w:rFonts w:eastAsia="仿宋_GB2312"/>
                <w:color w:val="000000"/>
                <w:sz w:val="28"/>
                <w:szCs w:val="28"/>
              </w:rPr>
              <w:t>未按照国家有关强制性标准等规定采用原始数据、记录，</w:t>
            </w:r>
            <w:r>
              <w:rPr>
                <w:rFonts w:hint="eastAsia" w:eastAsia="仿宋_GB2312"/>
                <w:color w:val="000000"/>
                <w:sz w:val="28"/>
                <w:szCs w:val="28"/>
                <w:lang w:eastAsia="zh-Hans"/>
              </w:rPr>
              <w:t>或未按规定制度留存检测</w:t>
            </w:r>
            <w:r>
              <w:rPr>
                <w:rFonts w:hint="eastAsia" w:eastAsia="仿宋_GB2312"/>
                <w:color w:val="000000"/>
                <w:sz w:val="28"/>
                <w:szCs w:val="28"/>
              </w:rPr>
              <w:t>过程数据和结果数据、检测影像资料及检测报告</w:t>
            </w:r>
            <w:r>
              <w:rPr>
                <w:rFonts w:hint="eastAsia" w:eastAsia="仿宋_GB2312"/>
                <w:color w:val="000000"/>
                <w:sz w:val="28"/>
                <w:szCs w:val="28"/>
                <w:lang w:eastAsia="zh-Hans"/>
              </w:rPr>
              <w:t>原始</w:t>
            </w:r>
            <w:r>
              <w:rPr>
                <w:rFonts w:hint="eastAsia" w:eastAsia="仿宋_GB2312"/>
                <w:color w:val="000000"/>
                <w:sz w:val="28"/>
                <w:szCs w:val="28"/>
              </w:rPr>
              <w:t>记录</w:t>
            </w:r>
            <w:r>
              <w:rPr>
                <w:rFonts w:eastAsia="仿宋_GB2312"/>
                <w:color w:val="000000"/>
                <w:sz w:val="28"/>
                <w:szCs w:val="28"/>
                <w:lang w:eastAsia="zh-Hans"/>
              </w:rPr>
              <w:t>，</w:t>
            </w:r>
            <w:r>
              <w:rPr>
                <w:rFonts w:hint="eastAsia" w:eastAsia="仿宋_GB2312"/>
                <w:color w:val="000000"/>
                <w:sz w:val="28"/>
                <w:szCs w:val="28"/>
                <w:lang w:eastAsia="zh-Hans"/>
              </w:rPr>
              <w:t>出具检测报告的</w:t>
            </w:r>
            <w:r>
              <w:rPr>
                <w:rFonts w:eastAsia="仿宋_GB2312"/>
                <w:color w:val="000000"/>
                <w:sz w:val="28"/>
                <w:szCs w:val="28"/>
              </w:rPr>
              <w:t>（</w:t>
            </w:r>
            <w:r>
              <w:rPr>
                <w:rFonts w:hint="eastAsia" w:eastAsia="仿宋_GB2312"/>
                <w:color w:val="000000"/>
                <w:sz w:val="28"/>
                <w:szCs w:val="28"/>
                <w:lang w:eastAsia="zh-Hans"/>
              </w:rPr>
              <w:t>虚假检测报告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074C8A72">
            <w:pPr>
              <w:jc w:val="center"/>
              <w:rPr>
                <w:rFonts w:eastAsia="仿宋_GB2312"/>
                <w:color w:val="000000"/>
                <w:sz w:val="28"/>
                <w:szCs w:val="28"/>
              </w:rPr>
            </w:pPr>
            <w:bookmarkStart w:id="13" w:name="OLE_LINK20"/>
            <w:r>
              <w:rPr>
                <w:rFonts w:hint="eastAsia" w:eastAsia="仿宋_GB2312"/>
                <w:color w:val="000000"/>
                <w:sz w:val="28"/>
                <w:szCs w:val="28"/>
              </w:rPr>
              <w:t>30分</w:t>
            </w:r>
            <w:bookmarkEnd w:id="13"/>
          </w:p>
        </w:tc>
        <w:tc>
          <w:tcPr>
            <w:tcW w:w="1382" w:type="dxa"/>
            <w:shd w:val="clear" w:color="auto" w:fill="auto"/>
            <w:vAlign w:val="center"/>
          </w:tcPr>
          <w:p w14:paraId="154565A7">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5779BC7C">
            <w:pPr>
              <w:jc w:val="center"/>
              <w:rPr>
                <w:rFonts w:eastAsia="仿宋_GB2312"/>
                <w:color w:val="000000"/>
                <w:sz w:val="28"/>
                <w:szCs w:val="28"/>
              </w:rPr>
            </w:pPr>
          </w:p>
        </w:tc>
      </w:tr>
      <w:tr w14:paraId="585D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3B2B196F">
            <w:pPr>
              <w:jc w:val="center"/>
              <w:rPr>
                <w:rFonts w:eastAsia="仿宋_GB2312"/>
                <w:color w:val="000000"/>
                <w:sz w:val="28"/>
                <w:szCs w:val="28"/>
              </w:rPr>
            </w:pPr>
            <w:r>
              <w:rPr>
                <w:rFonts w:hint="eastAsia" w:eastAsia="仿宋_GB2312"/>
                <w:color w:val="000000"/>
                <w:sz w:val="28"/>
                <w:szCs w:val="28"/>
              </w:rPr>
              <w:t>18</w:t>
            </w:r>
          </w:p>
        </w:tc>
        <w:tc>
          <w:tcPr>
            <w:tcW w:w="8100" w:type="dxa"/>
            <w:shd w:val="clear" w:color="auto" w:fill="auto"/>
            <w:vAlign w:val="center"/>
          </w:tcPr>
          <w:p w14:paraId="238568DD">
            <w:pPr>
              <w:widowControl/>
              <w:jc w:val="left"/>
              <w:rPr>
                <w:rFonts w:eastAsia="仿宋_GB2312"/>
                <w:color w:val="000000"/>
                <w:sz w:val="28"/>
                <w:szCs w:val="28"/>
              </w:rPr>
            </w:pPr>
            <w:r>
              <w:rPr>
                <w:rFonts w:hint="eastAsia" w:eastAsia="仿宋_GB2312"/>
                <w:color w:val="000000"/>
                <w:sz w:val="28"/>
                <w:szCs w:val="28"/>
              </w:rPr>
              <w:t>减少、遗漏或者变更检测项目致使检测结论失实的，</w:t>
            </w:r>
            <w:r>
              <w:rPr>
                <w:rFonts w:eastAsia="仿宋_GB2312"/>
                <w:color w:val="000000"/>
                <w:sz w:val="28"/>
                <w:szCs w:val="28"/>
              </w:rPr>
              <w:t>或者改变关键检测条件的（</w:t>
            </w:r>
            <w:r>
              <w:rPr>
                <w:rFonts w:hint="eastAsia" w:eastAsia="仿宋_GB2312"/>
                <w:color w:val="000000"/>
                <w:sz w:val="28"/>
                <w:szCs w:val="28"/>
                <w:lang w:eastAsia="zh-Hans"/>
              </w:rPr>
              <w:t>虚假检测报告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172297D6">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5FC984BC">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403041F8">
            <w:pPr>
              <w:jc w:val="center"/>
              <w:rPr>
                <w:rFonts w:eastAsia="仿宋_GB2312"/>
                <w:color w:val="000000"/>
                <w:sz w:val="28"/>
                <w:szCs w:val="28"/>
              </w:rPr>
            </w:pPr>
          </w:p>
        </w:tc>
      </w:tr>
      <w:tr w14:paraId="469A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13A6CD92">
            <w:pPr>
              <w:jc w:val="center"/>
              <w:rPr>
                <w:rFonts w:eastAsia="仿宋_GB2312"/>
                <w:color w:val="000000"/>
                <w:sz w:val="28"/>
                <w:szCs w:val="28"/>
              </w:rPr>
            </w:pPr>
            <w:r>
              <w:rPr>
                <w:rFonts w:hint="eastAsia" w:eastAsia="仿宋_GB2312"/>
                <w:color w:val="000000"/>
                <w:sz w:val="28"/>
                <w:szCs w:val="28"/>
              </w:rPr>
              <w:t>19</w:t>
            </w:r>
          </w:p>
        </w:tc>
        <w:tc>
          <w:tcPr>
            <w:tcW w:w="8100" w:type="dxa"/>
            <w:shd w:val="clear" w:color="auto" w:fill="auto"/>
            <w:vAlign w:val="center"/>
          </w:tcPr>
          <w:p w14:paraId="680177AF">
            <w:pPr>
              <w:widowControl/>
              <w:jc w:val="left"/>
              <w:rPr>
                <w:rFonts w:eastAsia="仿宋_GB2312"/>
                <w:color w:val="000000"/>
                <w:sz w:val="28"/>
                <w:szCs w:val="28"/>
              </w:rPr>
            </w:pPr>
            <w:r>
              <w:rPr>
                <w:rFonts w:hint="eastAsia" w:eastAsia="仿宋_GB2312"/>
                <w:color w:val="000000"/>
                <w:sz w:val="28"/>
                <w:szCs w:val="28"/>
              </w:rPr>
              <w:t>调换检测样品或者改变样品原有状态进行检测的</w:t>
            </w:r>
            <w:r>
              <w:rPr>
                <w:rFonts w:eastAsia="仿宋_GB2312"/>
                <w:color w:val="000000"/>
                <w:sz w:val="28"/>
                <w:szCs w:val="28"/>
              </w:rPr>
              <w:t>（</w:t>
            </w:r>
            <w:r>
              <w:rPr>
                <w:rFonts w:hint="eastAsia" w:eastAsia="仿宋_GB2312"/>
                <w:color w:val="000000"/>
                <w:sz w:val="28"/>
                <w:szCs w:val="28"/>
                <w:lang w:eastAsia="zh-Hans"/>
              </w:rPr>
              <w:t>虚假检测报告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50FBCC8A">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3A9D81AB">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0B89BE38">
            <w:pPr>
              <w:jc w:val="center"/>
              <w:rPr>
                <w:rFonts w:eastAsia="仿宋_GB2312"/>
                <w:color w:val="000000"/>
                <w:sz w:val="28"/>
                <w:szCs w:val="28"/>
              </w:rPr>
            </w:pPr>
          </w:p>
        </w:tc>
      </w:tr>
      <w:tr w14:paraId="1B04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0D6E0CCD">
            <w:pPr>
              <w:jc w:val="center"/>
              <w:rPr>
                <w:rFonts w:eastAsia="仿宋_GB2312"/>
                <w:color w:val="000000"/>
                <w:sz w:val="28"/>
                <w:szCs w:val="28"/>
              </w:rPr>
            </w:pPr>
            <w:r>
              <w:rPr>
                <w:rFonts w:hint="eastAsia" w:eastAsia="仿宋_GB2312"/>
                <w:color w:val="000000"/>
                <w:sz w:val="28"/>
                <w:szCs w:val="28"/>
              </w:rPr>
              <w:t>20</w:t>
            </w:r>
          </w:p>
        </w:tc>
        <w:tc>
          <w:tcPr>
            <w:tcW w:w="8100" w:type="dxa"/>
            <w:shd w:val="clear" w:color="auto" w:fill="auto"/>
            <w:vAlign w:val="center"/>
          </w:tcPr>
          <w:p w14:paraId="669747AD">
            <w:pPr>
              <w:widowControl/>
              <w:jc w:val="left"/>
              <w:rPr>
                <w:rFonts w:eastAsia="仿宋_GB2312"/>
                <w:color w:val="000000"/>
                <w:sz w:val="28"/>
                <w:szCs w:val="28"/>
              </w:rPr>
            </w:pPr>
            <w:r>
              <w:rPr>
                <w:rFonts w:hint="eastAsia" w:eastAsia="仿宋_GB2312"/>
                <w:color w:val="000000"/>
                <w:sz w:val="28"/>
                <w:szCs w:val="28"/>
              </w:rPr>
              <w:t>伪造检测机构公章或者检测专用章，伪造检测、审</w:t>
            </w:r>
            <w:r>
              <w:rPr>
                <w:rFonts w:eastAsia="仿宋_GB2312"/>
                <w:color w:val="000000"/>
                <w:sz w:val="28"/>
                <w:szCs w:val="28"/>
              </w:rPr>
              <w:t>核、批准人员签名或者签发时间的（</w:t>
            </w:r>
            <w:r>
              <w:rPr>
                <w:rFonts w:hint="eastAsia" w:eastAsia="仿宋_GB2312"/>
                <w:color w:val="000000"/>
                <w:sz w:val="28"/>
                <w:szCs w:val="28"/>
                <w:lang w:eastAsia="zh-Hans"/>
              </w:rPr>
              <w:t>虚假检测报告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77FA3365">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05952808">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48233BBC">
            <w:pPr>
              <w:jc w:val="center"/>
              <w:rPr>
                <w:rFonts w:eastAsia="仿宋_GB2312"/>
                <w:color w:val="000000"/>
                <w:sz w:val="28"/>
                <w:szCs w:val="28"/>
              </w:rPr>
            </w:pPr>
          </w:p>
        </w:tc>
      </w:tr>
      <w:tr w14:paraId="285C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4E718778">
            <w:pPr>
              <w:jc w:val="center"/>
              <w:rPr>
                <w:rFonts w:eastAsia="仿宋_GB2312"/>
                <w:color w:val="000000"/>
                <w:sz w:val="28"/>
                <w:szCs w:val="28"/>
              </w:rPr>
            </w:pPr>
            <w:r>
              <w:rPr>
                <w:rFonts w:hint="eastAsia" w:eastAsia="仿宋_GB2312"/>
                <w:color w:val="000000"/>
                <w:sz w:val="28"/>
                <w:szCs w:val="28"/>
              </w:rPr>
              <w:t>21</w:t>
            </w:r>
          </w:p>
        </w:tc>
        <w:tc>
          <w:tcPr>
            <w:tcW w:w="8100" w:type="dxa"/>
            <w:shd w:val="clear" w:color="auto" w:fill="auto"/>
            <w:vAlign w:val="center"/>
          </w:tcPr>
          <w:p w14:paraId="15342211">
            <w:pPr>
              <w:widowControl/>
              <w:spacing w:before="100" w:beforeAutospacing="1" w:after="100" w:afterAutospacing="1" w:line="450" w:lineRule="atLeast"/>
              <w:jc w:val="left"/>
              <w:rPr>
                <w:rFonts w:eastAsia="仿宋_GB2312"/>
                <w:color w:val="000000"/>
                <w:sz w:val="28"/>
                <w:szCs w:val="28"/>
              </w:rPr>
            </w:pPr>
            <w:r>
              <w:rPr>
                <w:rFonts w:hint="eastAsia" w:eastAsia="仿宋_GB2312"/>
                <w:color w:val="000000"/>
                <w:sz w:val="28"/>
                <w:szCs w:val="28"/>
              </w:rPr>
              <w:t>配备检测人员或仪器设备的数量与完成的检测工作量不匹配的</w:t>
            </w:r>
            <w:r>
              <w:rPr>
                <w:rFonts w:eastAsia="仿宋_GB2312"/>
                <w:color w:val="000000"/>
                <w:sz w:val="28"/>
                <w:szCs w:val="28"/>
              </w:rPr>
              <w:t>，</w:t>
            </w:r>
            <w:r>
              <w:rPr>
                <w:rFonts w:hint="eastAsia" w:eastAsia="仿宋_GB2312"/>
                <w:color w:val="000000"/>
                <w:sz w:val="28"/>
                <w:szCs w:val="28"/>
              </w:rPr>
              <w:t>使用不能满足所开展建设工程质量检测活动要求的检测人员或者仪器设备（</w:t>
            </w:r>
            <w:r>
              <w:rPr>
                <w:rFonts w:hint="eastAsia" w:eastAsia="仿宋_GB2312"/>
                <w:color w:val="000000"/>
                <w:sz w:val="28"/>
                <w:szCs w:val="28"/>
                <w:lang w:eastAsia="zh-Hans"/>
              </w:rPr>
              <w:t>虚假报告</w:t>
            </w:r>
            <w:r>
              <w:rPr>
                <w:rFonts w:eastAsia="仿宋_GB2312"/>
                <w:color w:val="000000"/>
                <w:sz w:val="28"/>
                <w:szCs w:val="28"/>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15B47CDA">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051BD918">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0FD21B01">
            <w:pPr>
              <w:jc w:val="center"/>
              <w:rPr>
                <w:rFonts w:eastAsia="仿宋_GB2312"/>
                <w:color w:val="000000"/>
                <w:sz w:val="28"/>
                <w:szCs w:val="28"/>
              </w:rPr>
            </w:pPr>
          </w:p>
        </w:tc>
      </w:tr>
      <w:tr w14:paraId="6BF8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07CB33D8">
            <w:pPr>
              <w:jc w:val="center"/>
              <w:rPr>
                <w:rFonts w:eastAsia="仿宋_GB2312"/>
                <w:color w:val="000000"/>
                <w:sz w:val="28"/>
                <w:szCs w:val="28"/>
              </w:rPr>
            </w:pPr>
            <w:r>
              <w:rPr>
                <w:rFonts w:hint="eastAsia" w:eastAsia="仿宋_GB2312"/>
                <w:color w:val="000000"/>
                <w:sz w:val="28"/>
                <w:szCs w:val="28"/>
              </w:rPr>
              <w:t>22</w:t>
            </w:r>
          </w:p>
        </w:tc>
        <w:tc>
          <w:tcPr>
            <w:tcW w:w="8100" w:type="dxa"/>
            <w:shd w:val="clear" w:color="auto" w:fill="auto"/>
            <w:vAlign w:val="center"/>
          </w:tcPr>
          <w:p w14:paraId="4EE0CA99">
            <w:pPr>
              <w:widowControl/>
              <w:jc w:val="left"/>
              <w:rPr>
                <w:rFonts w:eastAsia="仿宋_GB2312"/>
                <w:color w:val="000000"/>
                <w:sz w:val="28"/>
                <w:szCs w:val="28"/>
                <w:lang w:eastAsia="zh-Hans"/>
              </w:rPr>
            </w:pPr>
            <w:r>
              <w:rPr>
                <w:rFonts w:hint="eastAsia" w:eastAsia="仿宋_GB2312"/>
                <w:color w:val="000000"/>
                <w:sz w:val="28"/>
                <w:szCs w:val="28"/>
              </w:rPr>
              <w:t>取得检测机构资质后不再符合相应资质标准</w:t>
            </w:r>
            <w:r>
              <w:rPr>
                <w:rFonts w:hint="eastAsia" w:eastAsia="仿宋_GB2312"/>
                <w:color w:val="000000"/>
                <w:sz w:val="28"/>
                <w:szCs w:val="28"/>
                <w:lang w:eastAsia="zh-Hans"/>
              </w:rPr>
              <w:t>的</w:t>
            </w:r>
            <w:r>
              <w:rPr>
                <w:rFonts w:hint="eastAsia" w:eastAsia="仿宋_GB2312"/>
                <w:color w:val="000000"/>
                <w:sz w:val="28"/>
                <w:szCs w:val="28"/>
              </w:rPr>
              <w:t>，</w:t>
            </w:r>
            <w:r>
              <w:rPr>
                <w:rFonts w:hint="eastAsia" w:eastAsia="仿宋_GB2312"/>
                <w:color w:val="000000"/>
                <w:sz w:val="28"/>
                <w:szCs w:val="28"/>
                <w:lang w:eastAsia="zh-Hans"/>
              </w:rPr>
              <w:t>或</w:t>
            </w:r>
            <w:r>
              <w:rPr>
                <w:rFonts w:hint="eastAsia" w:eastAsia="仿宋_GB2312"/>
                <w:color w:val="000000"/>
                <w:sz w:val="28"/>
                <w:szCs w:val="28"/>
              </w:rPr>
              <w:t>能力验证或比对试验不合格的，</w:t>
            </w:r>
            <w:r>
              <w:rPr>
                <w:rFonts w:hint="eastAsia" w:eastAsia="仿宋_GB2312"/>
                <w:color w:val="000000"/>
                <w:sz w:val="28"/>
                <w:szCs w:val="28"/>
                <w:lang w:eastAsia="zh-Hans"/>
              </w:rPr>
              <w:t>责令限期整改期间继续对外出具检测报告的</w:t>
            </w:r>
            <w:r>
              <w:rPr>
                <w:rFonts w:eastAsia="仿宋_GB2312"/>
                <w:color w:val="000000"/>
                <w:sz w:val="28"/>
                <w:szCs w:val="28"/>
                <w:lang w:eastAsia="zh-Hans"/>
              </w:rPr>
              <w:t>（</w:t>
            </w:r>
            <w:r>
              <w:rPr>
                <w:rFonts w:hint="eastAsia" w:eastAsia="仿宋_GB2312"/>
                <w:color w:val="000000"/>
                <w:sz w:val="28"/>
                <w:szCs w:val="28"/>
                <w:lang w:eastAsia="zh-Hans"/>
              </w:rPr>
              <w:t>严重失信</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0C0ACD82">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49C30BC6">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5F072C0F">
            <w:pPr>
              <w:jc w:val="center"/>
              <w:rPr>
                <w:rFonts w:eastAsia="仿宋_GB2312"/>
                <w:color w:val="000000"/>
                <w:sz w:val="28"/>
                <w:szCs w:val="28"/>
              </w:rPr>
            </w:pPr>
          </w:p>
        </w:tc>
      </w:tr>
      <w:tr w14:paraId="7437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034656B">
            <w:pPr>
              <w:jc w:val="center"/>
              <w:rPr>
                <w:rFonts w:eastAsia="仿宋_GB2312"/>
                <w:color w:val="000000"/>
                <w:sz w:val="28"/>
                <w:szCs w:val="28"/>
              </w:rPr>
            </w:pPr>
            <w:r>
              <w:rPr>
                <w:rFonts w:hint="eastAsia" w:eastAsia="仿宋_GB2312"/>
                <w:color w:val="000000"/>
                <w:sz w:val="28"/>
                <w:szCs w:val="28"/>
              </w:rPr>
              <w:t>23</w:t>
            </w:r>
          </w:p>
        </w:tc>
        <w:tc>
          <w:tcPr>
            <w:tcW w:w="8100" w:type="dxa"/>
            <w:shd w:val="clear" w:color="auto" w:fill="auto"/>
            <w:vAlign w:val="center"/>
          </w:tcPr>
          <w:p w14:paraId="2004224B">
            <w:pPr>
              <w:rPr>
                <w:rFonts w:eastAsia="仿宋_GB2312"/>
                <w:color w:val="000000"/>
                <w:sz w:val="28"/>
                <w:szCs w:val="28"/>
              </w:rPr>
            </w:pPr>
            <w:r>
              <w:rPr>
                <w:rFonts w:eastAsia="仿宋_GB2312"/>
                <w:color w:val="000000"/>
                <w:sz w:val="28"/>
                <w:szCs w:val="28"/>
              </w:rPr>
              <w:t>隐瞒有关情况或者提供虚假材料</w:t>
            </w:r>
            <w:r>
              <w:rPr>
                <w:rFonts w:hint="eastAsia" w:eastAsia="仿宋_GB2312"/>
                <w:color w:val="000000"/>
                <w:sz w:val="28"/>
                <w:szCs w:val="28"/>
              </w:rPr>
              <w:t>申请资质</w:t>
            </w:r>
            <w:r>
              <w:rPr>
                <w:rFonts w:eastAsia="仿宋_GB2312"/>
                <w:color w:val="000000"/>
                <w:sz w:val="28"/>
                <w:szCs w:val="28"/>
              </w:rPr>
              <w:t>，</w:t>
            </w:r>
            <w:r>
              <w:rPr>
                <w:rFonts w:hint="eastAsia" w:eastAsia="仿宋_GB2312"/>
                <w:color w:val="000000"/>
                <w:sz w:val="28"/>
                <w:szCs w:val="28"/>
              </w:rPr>
              <w:t>以欺骗、贿赂等不正当手段取得资质的</w:t>
            </w:r>
            <w:r>
              <w:rPr>
                <w:rFonts w:eastAsia="仿宋_GB2312"/>
                <w:color w:val="000000"/>
                <w:sz w:val="28"/>
                <w:szCs w:val="28"/>
              </w:rPr>
              <w:t>（严重失信）</w:t>
            </w:r>
            <w:r>
              <w:rPr>
                <w:rFonts w:hint="eastAsia" w:eastAsia="仿宋_GB2312"/>
                <w:color w:val="000000"/>
                <w:sz w:val="28"/>
                <w:szCs w:val="28"/>
              </w:rPr>
              <w:t>。</w:t>
            </w:r>
            <w:bookmarkStart w:id="14" w:name="OLE_LINK16"/>
            <w:r>
              <w:rPr>
                <w:rFonts w:hint="eastAsia" w:eastAsia="仿宋_GB2312"/>
                <w:color w:val="000000"/>
                <w:kern w:val="0"/>
                <w:sz w:val="28"/>
                <w:szCs w:val="28"/>
                <w:lang w:bidi="ar"/>
              </w:rPr>
              <w:t>机构负责人扣减信用分。</w:t>
            </w:r>
            <w:bookmarkEnd w:id="14"/>
          </w:p>
        </w:tc>
        <w:tc>
          <w:tcPr>
            <w:tcW w:w="974" w:type="dxa"/>
            <w:shd w:val="clear" w:color="auto" w:fill="auto"/>
            <w:vAlign w:val="center"/>
          </w:tcPr>
          <w:p w14:paraId="5246E78D">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0516454B">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64C54A23">
            <w:pPr>
              <w:jc w:val="center"/>
              <w:rPr>
                <w:rFonts w:eastAsia="仿宋_GB2312"/>
                <w:color w:val="000000"/>
                <w:sz w:val="28"/>
                <w:szCs w:val="28"/>
              </w:rPr>
            </w:pPr>
          </w:p>
        </w:tc>
      </w:tr>
      <w:tr w14:paraId="52E7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470ABFDB">
            <w:pPr>
              <w:jc w:val="center"/>
              <w:rPr>
                <w:rFonts w:eastAsia="仿宋_GB2312"/>
                <w:color w:val="000000"/>
                <w:sz w:val="28"/>
                <w:szCs w:val="28"/>
              </w:rPr>
            </w:pPr>
            <w:r>
              <w:rPr>
                <w:rFonts w:hint="eastAsia" w:eastAsia="仿宋_GB2312"/>
                <w:color w:val="000000"/>
                <w:sz w:val="28"/>
                <w:szCs w:val="28"/>
              </w:rPr>
              <w:t>24</w:t>
            </w:r>
          </w:p>
        </w:tc>
        <w:tc>
          <w:tcPr>
            <w:tcW w:w="8100" w:type="dxa"/>
            <w:shd w:val="clear" w:color="auto" w:fill="auto"/>
            <w:vAlign w:val="center"/>
          </w:tcPr>
          <w:p w14:paraId="21700660">
            <w:pPr>
              <w:rPr>
                <w:rFonts w:eastAsia="仿宋_GB2312"/>
                <w:color w:val="000000"/>
                <w:sz w:val="28"/>
                <w:szCs w:val="28"/>
              </w:rPr>
            </w:pPr>
            <w:r>
              <w:rPr>
                <w:rFonts w:hint="eastAsia" w:eastAsia="仿宋_GB2312"/>
                <w:color w:val="000000"/>
                <w:sz w:val="28"/>
                <w:szCs w:val="28"/>
              </w:rPr>
              <w:t>未取得相应资质、资质证书已过有效期或者超出资质许可范围从事建设工程质量检测活动</w:t>
            </w:r>
            <w:r>
              <w:rPr>
                <w:rFonts w:eastAsia="仿宋_GB2312"/>
                <w:color w:val="000000"/>
                <w:sz w:val="28"/>
                <w:szCs w:val="28"/>
              </w:rPr>
              <w:t>（严重失信）</w:t>
            </w:r>
            <w:bookmarkStart w:id="15" w:name="OLE_LINK17"/>
            <w:r>
              <w:rPr>
                <w:rFonts w:hint="eastAsia" w:eastAsia="仿宋_GB2312"/>
                <w:color w:val="000000"/>
                <w:sz w:val="28"/>
                <w:szCs w:val="28"/>
              </w:rPr>
              <w:t>。</w:t>
            </w:r>
            <w:r>
              <w:rPr>
                <w:rFonts w:hint="eastAsia" w:eastAsia="仿宋_GB2312"/>
                <w:color w:val="000000"/>
                <w:kern w:val="0"/>
                <w:sz w:val="28"/>
                <w:szCs w:val="28"/>
                <w:lang w:bidi="ar"/>
              </w:rPr>
              <w:t>涉及参与信用评价的人员</w:t>
            </w:r>
            <w:bookmarkEnd w:id="15"/>
          </w:p>
        </w:tc>
        <w:tc>
          <w:tcPr>
            <w:tcW w:w="974" w:type="dxa"/>
            <w:shd w:val="clear" w:color="auto" w:fill="auto"/>
            <w:vAlign w:val="center"/>
          </w:tcPr>
          <w:p w14:paraId="02BC28B3">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212BA189">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5DD665D0">
            <w:pPr>
              <w:jc w:val="center"/>
              <w:rPr>
                <w:rFonts w:eastAsia="仿宋_GB2312"/>
                <w:color w:val="000000"/>
                <w:sz w:val="28"/>
                <w:szCs w:val="28"/>
              </w:rPr>
            </w:pPr>
          </w:p>
        </w:tc>
      </w:tr>
      <w:tr w14:paraId="2C89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13FBC743">
            <w:pPr>
              <w:jc w:val="center"/>
              <w:rPr>
                <w:rFonts w:eastAsia="仿宋_GB2312"/>
                <w:color w:val="000000"/>
                <w:sz w:val="28"/>
                <w:szCs w:val="28"/>
              </w:rPr>
            </w:pPr>
            <w:r>
              <w:rPr>
                <w:rFonts w:hint="eastAsia" w:eastAsia="仿宋_GB2312"/>
                <w:color w:val="000000"/>
                <w:sz w:val="28"/>
                <w:szCs w:val="28"/>
              </w:rPr>
              <w:t>25</w:t>
            </w:r>
          </w:p>
        </w:tc>
        <w:tc>
          <w:tcPr>
            <w:tcW w:w="8100" w:type="dxa"/>
            <w:shd w:val="clear" w:color="auto" w:fill="auto"/>
            <w:vAlign w:val="center"/>
          </w:tcPr>
          <w:p w14:paraId="3C2DC7D9">
            <w:pPr>
              <w:widowControl/>
              <w:spacing w:before="100" w:beforeAutospacing="1" w:after="100" w:afterAutospacing="1" w:line="450" w:lineRule="atLeast"/>
              <w:jc w:val="left"/>
              <w:rPr>
                <w:rFonts w:eastAsia="仿宋_GB2312"/>
                <w:color w:val="000000"/>
                <w:sz w:val="28"/>
                <w:szCs w:val="28"/>
              </w:rPr>
            </w:pPr>
            <w:r>
              <w:rPr>
                <w:rFonts w:hint="eastAsia" w:eastAsia="仿宋_GB2312"/>
                <w:color w:val="000000"/>
                <w:sz w:val="28"/>
                <w:szCs w:val="28"/>
              </w:rPr>
              <w:t>转包或者违法分包建设工程质量检测业务（严重失信）</w:t>
            </w:r>
            <w:r>
              <w:rPr>
                <w:rFonts w:hint="eastAsia" w:eastAsia="仿宋_GB2312"/>
                <w:color w:val="000000"/>
                <w:kern w:val="0"/>
                <w:sz w:val="28"/>
                <w:szCs w:val="28"/>
                <w:lang w:bidi="ar"/>
              </w:rPr>
              <w:t>机构负责人扣减信用分。</w:t>
            </w:r>
          </w:p>
        </w:tc>
        <w:tc>
          <w:tcPr>
            <w:tcW w:w="974" w:type="dxa"/>
            <w:shd w:val="clear" w:color="auto" w:fill="auto"/>
            <w:vAlign w:val="center"/>
          </w:tcPr>
          <w:p w14:paraId="4E863D57">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576C34D4">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7A94B71D">
            <w:pPr>
              <w:jc w:val="center"/>
              <w:rPr>
                <w:rFonts w:eastAsia="仿宋_GB2312"/>
                <w:color w:val="000000"/>
                <w:sz w:val="28"/>
                <w:szCs w:val="28"/>
              </w:rPr>
            </w:pPr>
          </w:p>
        </w:tc>
      </w:tr>
      <w:tr w14:paraId="14D6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16136EDE">
            <w:pPr>
              <w:jc w:val="center"/>
              <w:rPr>
                <w:rFonts w:eastAsia="仿宋_GB2312"/>
                <w:color w:val="000000"/>
                <w:sz w:val="28"/>
                <w:szCs w:val="28"/>
              </w:rPr>
            </w:pPr>
            <w:r>
              <w:rPr>
                <w:rFonts w:hint="eastAsia" w:eastAsia="仿宋_GB2312"/>
                <w:color w:val="000000"/>
                <w:sz w:val="28"/>
                <w:szCs w:val="28"/>
              </w:rPr>
              <w:t>26</w:t>
            </w:r>
          </w:p>
        </w:tc>
        <w:tc>
          <w:tcPr>
            <w:tcW w:w="8100" w:type="dxa"/>
            <w:shd w:val="clear" w:color="auto" w:fill="auto"/>
            <w:vAlign w:val="center"/>
          </w:tcPr>
          <w:p w14:paraId="7900420D">
            <w:pPr>
              <w:widowControl/>
              <w:spacing w:before="100" w:beforeAutospacing="1" w:after="100" w:afterAutospacing="1" w:line="450" w:lineRule="atLeast"/>
              <w:jc w:val="left"/>
              <w:rPr>
                <w:rFonts w:eastAsia="仿宋_GB2312"/>
                <w:color w:val="000000"/>
                <w:sz w:val="28"/>
                <w:szCs w:val="28"/>
              </w:rPr>
            </w:pPr>
            <w:r>
              <w:rPr>
                <w:rFonts w:eastAsia="仿宋_GB2312"/>
                <w:color w:val="000000"/>
                <w:sz w:val="28"/>
                <w:szCs w:val="28"/>
              </w:rPr>
              <w:t>涂改、倒卖、出租、出借或者以其他形式非法转让资质证书的（严重失信）</w:t>
            </w:r>
            <w:r>
              <w:rPr>
                <w:rFonts w:hint="eastAsia" w:eastAsia="仿宋_GB2312"/>
                <w:color w:val="000000"/>
                <w:kern w:val="0"/>
                <w:sz w:val="28"/>
                <w:szCs w:val="28"/>
                <w:lang w:bidi="ar"/>
              </w:rPr>
              <w:t>机构负责人扣减信用分。</w:t>
            </w:r>
          </w:p>
        </w:tc>
        <w:tc>
          <w:tcPr>
            <w:tcW w:w="974" w:type="dxa"/>
            <w:shd w:val="clear" w:color="auto" w:fill="auto"/>
            <w:vAlign w:val="center"/>
          </w:tcPr>
          <w:p w14:paraId="113FD551">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6A30AA70">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6EEF025D">
            <w:pPr>
              <w:jc w:val="center"/>
              <w:rPr>
                <w:rFonts w:eastAsia="仿宋_GB2312"/>
                <w:color w:val="000000"/>
                <w:sz w:val="28"/>
                <w:szCs w:val="28"/>
              </w:rPr>
            </w:pPr>
          </w:p>
        </w:tc>
      </w:tr>
      <w:tr w14:paraId="2569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286834BB">
            <w:pPr>
              <w:jc w:val="center"/>
              <w:rPr>
                <w:rFonts w:eastAsia="仿宋_GB2312"/>
                <w:color w:val="000000"/>
                <w:sz w:val="28"/>
                <w:szCs w:val="28"/>
              </w:rPr>
            </w:pPr>
            <w:r>
              <w:rPr>
                <w:rFonts w:hint="eastAsia" w:eastAsia="仿宋_GB2312"/>
                <w:color w:val="000000"/>
                <w:sz w:val="28"/>
                <w:szCs w:val="28"/>
              </w:rPr>
              <w:t>27</w:t>
            </w:r>
          </w:p>
        </w:tc>
        <w:tc>
          <w:tcPr>
            <w:tcW w:w="8100" w:type="dxa"/>
            <w:shd w:val="clear" w:color="auto" w:fill="auto"/>
            <w:vAlign w:val="center"/>
          </w:tcPr>
          <w:p w14:paraId="401AD6F2">
            <w:pPr>
              <w:rPr>
                <w:rFonts w:eastAsia="仿宋_GB2312"/>
                <w:color w:val="000000"/>
                <w:sz w:val="28"/>
                <w:szCs w:val="28"/>
              </w:rPr>
            </w:pPr>
            <w:r>
              <w:rPr>
                <w:rFonts w:hint="eastAsia" w:eastAsia="仿宋_GB2312"/>
                <w:color w:val="000000"/>
                <w:sz w:val="28"/>
                <w:szCs w:val="28"/>
              </w:rPr>
              <w:t>经司法生效判决认定在工程建设活动中存在犯罪行为的</w:t>
            </w:r>
            <w:r>
              <w:rPr>
                <w:rFonts w:eastAsia="仿宋_GB2312"/>
                <w:color w:val="000000"/>
                <w:sz w:val="28"/>
                <w:szCs w:val="28"/>
              </w:rPr>
              <w:t>（严重失信）</w:t>
            </w:r>
            <w:r>
              <w:rPr>
                <w:rFonts w:hint="eastAsia" w:eastAsia="仿宋_GB2312"/>
                <w:color w:val="000000"/>
                <w:sz w:val="28"/>
                <w:szCs w:val="28"/>
              </w:rPr>
              <w:t>。</w:t>
            </w:r>
            <w:r>
              <w:rPr>
                <w:rFonts w:hint="eastAsia" w:eastAsia="仿宋_GB2312"/>
                <w:color w:val="000000"/>
                <w:kern w:val="0"/>
                <w:sz w:val="28"/>
                <w:szCs w:val="28"/>
                <w:lang w:bidi="ar"/>
              </w:rPr>
              <w:t>涉及参与信用评价的人员。</w:t>
            </w:r>
          </w:p>
        </w:tc>
        <w:tc>
          <w:tcPr>
            <w:tcW w:w="974" w:type="dxa"/>
            <w:shd w:val="clear" w:color="auto" w:fill="auto"/>
            <w:vAlign w:val="center"/>
          </w:tcPr>
          <w:p w14:paraId="0CDAEC70">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20C3A32E">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07582569">
            <w:pPr>
              <w:jc w:val="center"/>
              <w:rPr>
                <w:rFonts w:eastAsia="仿宋_GB2312"/>
                <w:color w:val="000000"/>
                <w:sz w:val="28"/>
                <w:szCs w:val="28"/>
              </w:rPr>
            </w:pPr>
          </w:p>
        </w:tc>
      </w:tr>
      <w:tr w14:paraId="3359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234BA9C1">
            <w:pPr>
              <w:jc w:val="center"/>
              <w:rPr>
                <w:rFonts w:eastAsia="仿宋_GB2312"/>
                <w:color w:val="000000"/>
                <w:sz w:val="28"/>
                <w:szCs w:val="28"/>
              </w:rPr>
            </w:pPr>
            <w:r>
              <w:rPr>
                <w:rFonts w:hint="eastAsia" w:eastAsia="仿宋_GB2312"/>
                <w:color w:val="000000"/>
                <w:sz w:val="28"/>
                <w:szCs w:val="28"/>
              </w:rPr>
              <w:t>28</w:t>
            </w:r>
          </w:p>
        </w:tc>
        <w:tc>
          <w:tcPr>
            <w:tcW w:w="8100" w:type="dxa"/>
            <w:shd w:val="clear" w:color="auto" w:fill="auto"/>
            <w:vAlign w:val="center"/>
          </w:tcPr>
          <w:p w14:paraId="228661FF">
            <w:pPr>
              <w:rPr>
                <w:rFonts w:eastAsia="仿宋_GB2312"/>
                <w:color w:val="000000"/>
                <w:sz w:val="28"/>
                <w:szCs w:val="28"/>
              </w:rPr>
            </w:pPr>
            <w:r>
              <w:rPr>
                <w:rFonts w:hint="eastAsia" w:eastAsia="仿宋_GB2312"/>
                <w:color w:val="000000"/>
                <w:sz w:val="28"/>
                <w:szCs w:val="28"/>
              </w:rPr>
              <w:t>法律、法规规定的其他应当列入严重失信名单的相关信息</w:t>
            </w:r>
            <w:r>
              <w:rPr>
                <w:rFonts w:eastAsia="仿宋_GB2312"/>
                <w:color w:val="000000"/>
                <w:sz w:val="28"/>
                <w:szCs w:val="28"/>
              </w:rPr>
              <w:t>（严重失信）</w:t>
            </w:r>
            <w:r>
              <w:rPr>
                <w:rFonts w:hint="eastAsia" w:eastAsia="仿宋_GB2312"/>
                <w:color w:val="000000"/>
                <w:sz w:val="28"/>
                <w:szCs w:val="28"/>
              </w:rPr>
              <w:t>。</w:t>
            </w:r>
            <w:r>
              <w:rPr>
                <w:rFonts w:hint="eastAsia" w:eastAsia="仿宋_GB2312"/>
                <w:color w:val="000000"/>
                <w:kern w:val="0"/>
                <w:sz w:val="28"/>
                <w:szCs w:val="28"/>
                <w:lang w:bidi="ar"/>
              </w:rPr>
              <w:t>涉及参与信用评价的人员。</w:t>
            </w:r>
          </w:p>
        </w:tc>
        <w:tc>
          <w:tcPr>
            <w:tcW w:w="974" w:type="dxa"/>
            <w:shd w:val="clear" w:color="auto" w:fill="auto"/>
            <w:vAlign w:val="center"/>
          </w:tcPr>
          <w:p w14:paraId="08996791">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3E449A30">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165F1902">
            <w:pPr>
              <w:jc w:val="center"/>
              <w:rPr>
                <w:rFonts w:eastAsia="仿宋_GB2312"/>
                <w:color w:val="000000"/>
                <w:sz w:val="28"/>
                <w:szCs w:val="28"/>
              </w:rPr>
            </w:pPr>
          </w:p>
        </w:tc>
      </w:tr>
      <w:bookmarkEnd w:id="9"/>
    </w:tbl>
    <w:p w14:paraId="0BE31AD9">
      <w:pPr>
        <w:rPr>
          <w:rFonts w:ascii="小标宋" w:hAnsi="仿宋" w:eastAsia="小标宋"/>
          <w:sz w:val="44"/>
          <w:szCs w:val="44"/>
        </w:rPr>
      </w:pPr>
      <w:r>
        <w:rPr>
          <w:rFonts w:ascii="小标宋" w:hAnsi="仿宋" w:eastAsia="小标宋"/>
          <w:sz w:val="44"/>
          <w:szCs w:val="44"/>
        </w:rPr>
        <w:br w:type="page"/>
      </w:r>
    </w:p>
    <w:p w14:paraId="4B72C27A">
      <w:pPr>
        <w:spacing w:line="550" w:lineRule="exact"/>
        <w:jc w:val="left"/>
        <w:rPr>
          <w:rFonts w:ascii="仿宋" w:hAnsi="仿宋" w:eastAsia="仿宋"/>
        </w:rPr>
      </w:pPr>
      <w:r>
        <w:rPr>
          <w:rFonts w:hint="eastAsia" w:ascii="仿宋" w:hAnsi="仿宋" w:eastAsia="仿宋" w:cs="方正黑体_GBK"/>
          <w:sz w:val="32"/>
          <w:szCs w:val="32"/>
        </w:rPr>
        <w:t>附件3</w:t>
      </w:r>
    </w:p>
    <w:p w14:paraId="61E65744">
      <w:pPr>
        <w:jc w:val="center"/>
        <w:rPr>
          <w:rFonts w:eastAsia="方正小标宋_GBK"/>
          <w:sz w:val="36"/>
          <w:szCs w:val="36"/>
        </w:rPr>
      </w:pPr>
      <w:r>
        <w:rPr>
          <w:rFonts w:hint="eastAsia" w:eastAsia="方正小标宋_GBK"/>
          <w:sz w:val="36"/>
          <w:szCs w:val="36"/>
        </w:rPr>
        <w:t>人员良好信息</w:t>
      </w:r>
      <w:r>
        <w:rPr>
          <w:rFonts w:hint="eastAsia" w:eastAsia="方正小标宋_GBK"/>
          <w:sz w:val="36"/>
          <w:szCs w:val="36"/>
          <w:lang w:eastAsia="zh-Hans"/>
        </w:rPr>
        <w:t>加</w:t>
      </w:r>
      <w:r>
        <w:rPr>
          <w:rFonts w:hint="eastAsia" w:eastAsia="方正小标宋_GBK"/>
          <w:sz w:val="36"/>
          <w:szCs w:val="36"/>
        </w:rPr>
        <w:t>分标准</w:t>
      </w:r>
    </w:p>
    <w:tbl>
      <w:tblPr>
        <w:tblStyle w:val="10"/>
        <w:tblpPr w:leftFromText="180" w:rightFromText="180" w:vertAnchor="text" w:horzAnchor="page" w:tblpX="1467" w:tblpY="5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218"/>
        <w:gridCol w:w="6215"/>
        <w:gridCol w:w="910"/>
        <w:gridCol w:w="1344"/>
        <w:gridCol w:w="2865"/>
      </w:tblGrid>
      <w:tr w14:paraId="227A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auto"/>
          </w:tcPr>
          <w:p w14:paraId="07A8356F">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类型</w:t>
            </w:r>
          </w:p>
        </w:tc>
        <w:tc>
          <w:tcPr>
            <w:tcW w:w="1218" w:type="dxa"/>
            <w:shd w:val="clear" w:color="auto" w:fill="auto"/>
          </w:tcPr>
          <w:p w14:paraId="7C8AA566">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序号</w:t>
            </w:r>
          </w:p>
        </w:tc>
        <w:tc>
          <w:tcPr>
            <w:tcW w:w="6215" w:type="dxa"/>
            <w:shd w:val="clear" w:color="auto" w:fill="auto"/>
          </w:tcPr>
          <w:p w14:paraId="3024B114">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良好信息</w:t>
            </w:r>
          </w:p>
        </w:tc>
        <w:tc>
          <w:tcPr>
            <w:tcW w:w="910" w:type="dxa"/>
            <w:shd w:val="clear" w:color="auto" w:fill="auto"/>
          </w:tcPr>
          <w:p w14:paraId="6BEA66CB">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分值</w:t>
            </w:r>
          </w:p>
        </w:tc>
        <w:tc>
          <w:tcPr>
            <w:tcW w:w="1344" w:type="dxa"/>
            <w:shd w:val="clear" w:color="auto" w:fill="auto"/>
          </w:tcPr>
          <w:p w14:paraId="0282463B">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有效期</w:t>
            </w:r>
          </w:p>
        </w:tc>
        <w:tc>
          <w:tcPr>
            <w:tcW w:w="2865" w:type="dxa"/>
            <w:shd w:val="clear" w:color="auto" w:fill="auto"/>
          </w:tcPr>
          <w:p w14:paraId="5198EA48">
            <w:pPr>
              <w:widowControl/>
              <w:jc w:val="center"/>
              <w:textAlignment w:val="center"/>
              <w:rPr>
                <w:rFonts w:eastAsia="仿宋_GB2312"/>
                <w:b/>
                <w:color w:val="000000"/>
                <w:kern w:val="0"/>
                <w:sz w:val="28"/>
                <w:szCs w:val="28"/>
                <w:lang w:bidi="ar"/>
              </w:rPr>
            </w:pPr>
            <w:r>
              <w:rPr>
                <w:rFonts w:hint="eastAsia" w:eastAsia="仿宋_GB2312"/>
                <w:b/>
                <w:color w:val="000000"/>
                <w:kern w:val="0"/>
                <w:sz w:val="28"/>
                <w:szCs w:val="28"/>
                <w:lang w:bidi="ar"/>
              </w:rPr>
              <w:t>备注</w:t>
            </w:r>
          </w:p>
        </w:tc>
      </w:tr>
      <w:tr w14:paraId="264F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auto"/>
            <w:vAlign w:val="center"/>
          </w:tcPr>
          <w:p w14:paraId="6BE5AF8C">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1表彰</w:t>
            </w:r>
          </w:p>
          <w:p w14:paraId="1BE0ABEA">
            <w:pPr>
              <w:spacing w:line="550" w:lineRule="exact"/>
              <w:jc w:val="center"/>
              <w:rPr>
                <w:rFonts w:ascii="小标宋" w:hAnsi="仿宋" w:eastAsia="仿宋_GB2312"/>
                <w:sz w:val="44"/>
                <w:szCs w:val="44"/>
              </w:rPr>
            </w:pPr>
            <w:r>
              <w:rPr>
                <w:rFonts w:eastAsia="仿宋_GB2312"/>
                <w:color w:val="000000"/>
                <w:kern w:val="0"/>
                <w:sz w:val="28"/>
                <w:szCs w:val="28"/>
                <w:lang w:bidi="ar"/>
              </w:rPr>
              <w:t>奖励</w:t>
            </w:r>
          </w:p>
        </w:tc>
        <w:tc>
          <w:tcPr>
            <w:tcW w:w="1218" w:type="dxa"/>
            <w:shd w:val="clear" w:color="auto" w:fill="auto"/>
            <w:vAlign w:val="center"/>
          </w:tcPr>
          <w:p w14:paraId="6B3D9FA6">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1.1</w:t>
            </w:r>
          </w:p>
        </w:tc>
        <w:tc>
          <w:tcPr>
            <w:tcW w:w="6215" w:type="dxa"/>
            <w:shd w:val="clear" w:color="auto" w:fill="auto"/>
            <w:vAlign w:val="center"/>
          </w:tcPr>
          <w:p w14:paraId="271F0A17">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获得党中央、国务院功勋、荣誉、表彰奖励的。</w:t>
            </w:r>
          </w:p>
          <w:p w14:paraId="235EB725">
            <w:pPr>
              <w:widowControl/>
              <w:jc w:val="left"/>
              <w:textAlignment w:val="center"/>
              <w:rPr>
                <w:rFonts w:eastAsia="仿宋_GB2312"/>
                <w:color w:val="000000"/>
                <w:kern w:val="0"/>
                <w:sz w:val="28"/>
                <w:szCs w:val="28"/>
                <w:lang w:bidi="ar"/>
              </w:rPr>
            </w:pPr>
          </w:p>
        </w:tc>
        <w:tc>
          <w:tcPr>
            <w:tcW w:w="910" w:type="dxa"/>
            <w:shd w:val="clear" w:color="auto" w:fill="auto"/>
            <w:vAlign w:val="center"/>
          </w:tcPr>
          <w:p w14:paraId="5FCCC24E">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10分</w:t>
            </w:r>
          </w:p>
        </w:tc>
        <w:tc>
          <w:tcPr>
            <w:tcW w:w="1344" w:type="dxa"/>
            <w:shd w:val="clear" w:color="auto" w:fill="auto"/>
            <w:vAlign w:val="center"/>
          </w:tcPr>
          <w:p w14:paraId="386EC440">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restart"/>
            <w:shd w:val="clear" w:color="auto" w:fill="auto"/>
            <w:vAlign w:val="center"/>
          </w:tcPr>
          <w:p w14:paraId="7CEB3592">
            <w:pPr>
              <w:spacing w:line="550" w:lineRule="exact"/>
              <w:jc w:val="center"/>
              <w:rPr>
                <w:rFonts w:ascii="小标宋" w:hAnsi="仿宋" w:eastAsia="仿宋_GB2312"/>
                <w:sz w:val="44"/>
                <w:szCs w:val="44"/>
              </w:rPr>
            </w:pPr>
            <w:r>
              <w:rPr>
                <w:rFonts w:hint="eastAsia" w:eastAsia="仿宋_GB2312"/>
                <w:color w:val="000000"/>
                <w:kern w:val="0"/>
                <w:sz w:val="28"/>
                <w:szCs w:val="28"/>
                <w:lang w:bidi="ar"/>
              </w:rPr>
              <w:t>最高得分10分。</w:t>
            </w:r>
            <w:r>
              <w:rPr>
                <w:rFonts w:eastAsia="仿宋_GB2312"/>
                <w:color w:val="000000"/>
                <w:kern w:val="0"/>
                <w:sz w:val="28"/>
                <w:szCs w:val="28"/>
                <w:lang w:bidi="ar"/>
              </w:rPr>
              <w:t>表彰奖励内容与工程建设活动不直接相关的，按对应分值减半计分</w:t>
            </w:r>
            <w:r>
              <w:rPr>
                <w:rFonts w:hint="eastAsia" w:eastAsia="仿宋_GB2312"/>
                <w:color w:val="000000"/>
                <w:kern w:val="0"/>
                <w:sz w:val="28"/>
                <w:szCs w:val="28"/>
                <w:lang w:bidi="ar"/>
              </w:rPr>
              <w:t>。</w:t>
            </w:r>
          </w:p>
        </w:tc>
      </w:tr>
      <w:tr w14:paraId="192D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tcPr>
          <w:p w14:paraId="1883D865">
            <w:pPr>
              <w:spacing w:line="550" w:lineRule="exact"/>
              <w:jc w:val="center"/>
              <w:rPr>
                <w:rFonts w:ascii="小标宋" w:hAnsi="仿宋" w:eastAsia="小标宋"/>
                <w:sz w:val="44"/>
                <w:szCs w:val="44"/>
              </w:rPr>
            </w:pPr>
          </w:p>
        </w:tc>
        <w:tc>
          <w:tcPr>
            <w:tcW w:w="1218" w:type="dxa"/>
            <w:shd w:val="clear" w:color="auto" w:fill="auto"/>
            <w:vAlign w:val="center"/>
          </w:tcPr>
          <w:p w14:paraId="4E66A696">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1.2</w:t>
            </w:r>
          </w:p>
        </w:tc>
        <w:tc>
          <w:tcPr>
            <w:tcW w:w="6215" w:type="dxa"/>
            <w:shd w:val="clear" w:color="auto" w:fill="auto"/>
            <w:vAlign w:val="center"/>
          </w:tcPr>
          <w:p w14:paraId="61F52E69">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获得省委、省政府或住房</w:t>
            </w:r>
            <w:r>
              <w:rPr>
                <w:rFonts w:hint="eastAsia" w:eastAsia="仿宋_GB2312"/>
                <w:color w:val="000000"/>
                <w:kern w:val="0"/>
                <w:sz w:val="28"/>
                <w:szCs w:val="28"/>
                <w:lang w:eastAsia="zh-Hans" w:bidi="ar"/>
              </w:rPr>
              <w:t>和</w:t>
            </w:r>
            <w:r>
              <w:rPr>
                <w:rFonts w:hint="eastAsia" w:eastAsia="仿宋_GB2312"/>
                <w:color w:val="000000"/>
                <w:kern w:val="0"/>
                <w:sz w:val="28"/>
                <w:szCs w:val="28"/>
                <w:lang w:bidi="ar"/>
              </w:rPr>
              <w:t>城乡建设部表彰奖励的。</w:t>
            </w:r>
          </w:p>
        </w:tc>
        <w:tc>
          <w:tcPr>
            <w:tcW w:w="910" w:type="dxa"/>
            <w:shd w:val="clear" w:color="auto" w:fill="auto"/>
            <w:vAlign w:val="center"/>
          </w:tcPr>
          <w:p w14:paraId="08C2C072">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5分</w:t>
            </w:r>
          </w:p>
        </w:tc>
        <w:tc>
          <w:tcPr>
            <w:tcW w:w="1344" w:type="dxa"/>
            <w:shd w:val="clear" w:color="auto" w:fill="auto"/>
            <w:vAlign w:val="center"/>
          </w:tcPr>
          <w:p w14:paraId="5514ECC3">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12个月</w:t>
            </w:r>
          </w:p>
        </w:tc>
        <w:tc>
          <w:tcPr>
            <w:tcW w:w="2865" w:type="dxa"/>
            <w:vMerge w:val="continue"/>
            <w:shd w:val="clear" w:color="auto" w:fill="auto"/>
          </w:tcPr>
          <w:p w14:paraId="46285E56">
            <w:pPr>
              <w:spacing w:line="550" w:lineRule="exact"/>
              <w:jc w:val="center"/>
              <w:rPr>
                <w:rFonts w:ascii="小标宋" w:hAnsi="仿宋" w:eastAsia="小标宋"/>
                <w:sz w:val="44"/>
                <w:szCs w:val="44"/>
              </w:rPr>
            </w:pPr>
          </w:p>
        </w:tc>
      </w:tr>
      <w:tr w14:paraId="03EE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tcPr>
          <w:p w14:paraId="21F67CC4">
            <w:pPr>
              <w:spacing w:line="550" w:lineRule="exact"/>
              <w:jc w:val="center"/>
              <w:rPr>
                <w:rFonts w:ascii="小标宋" w:hAnsi="仿宋" w:eastAsia="小标宋"/>
                <w:sz w:val="44"/>
                <w:szCs w:val="44"/>
              </w:rPr>
            </w:pPr>
          </w:p>
        </w:tc>
        <w:tc>
          <w:tcPr>
            <w:tcW w:w="1218" w:type="dxa"/>
            <w:shd w:val="clear" w:color="auto" w:fill="auto"/>
            <w:vAlign w:val="center"/>
          </w:tcPr>
          <w:p w14:paraId="3649556B">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1.3</w:t>
            </w:r>
          </w:p>
        </w:tc>
        <w:tc>
          <w:tcPr>
            <w:tcW w:w="6215" w:type="dxa"/>
            <w:shd w:val="clear" w:color="auto" w:fill="auto"/>
            <w:vAlign w:val="center"/>
          </w:tcPr>
          <w:p w14:paraId="2C0C1298">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获得设区市党委、政府或省级建设主管部门表彰奖励的。</w:t>
            </w:r>
          </w:p>
        </w:tc>
        <w:tc>
          <w:tcPr>
            <w:tcW w:w="910" w:type="dxa"/>
            <w:shd w:val="clear" w:color="auto" w:fill="auto"/>
            <w:vAlign w:val="center"/>
          </w:tcPr>
          <w:p w14:paraId="61087F68">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3分</w:t>
            </w:r>
          </w:p>
        </w:tc>
        <w:tc>
          <w:tcPr>
            <w:tcW w:w="1344" w:type="dxa"/>
            <w:shd w:val="clear" w:color="auto" w:fill="auto"/>
            <w:vAlign w:val="center"/>
          </w:tcPr>
          <w:p w14:paraId="39C9B4EA">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12个月</w:t>
            </w:r>
          </w:p>
        </w:tc>
        <w:tc>
          <w:tcPr>
            <w:tcW w:w="2865" w:type="dxa"/>
            <w:vMerge w:val="continue"/>
            <w:shd w:val="clear" w:color="auto" w:fill="auto"/>
          </w:tcPr>
          <w:p w14:paraId="143EF233">
            <w:pPr>
              <w:spacing w:line="550" w:lineRule="exact"/>
              <w:jc w:val="center"/>
              <w:rPr>
                <w:rFonts w:ascii="小标宋" w:hAnsi="仿宋" w:eastAsia="小标宋"/>
                <w:sz w:val="44"/>
                <w:szCs w:val="44"/>
              </w:rPr>
            </w:pPr>
          </w:p>
        </w:tc>
      </w:tr>
      <w:tr w14:paraId="257A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auto"/>
            <w:vAlign w:val="center"/>
          </w:tcPr>
          <w:p w14:paraId="4FA0F257">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2</w:t>
            </w:r>
            <w:r>
              <w:rPr>
                <w:rFonts w:eastAsia="仿宋_GB2312"/>
                <w:color w:val="000000"/>
                <w:kern w:val="0"/>
                <w:sz w:val="28"/>
                <w:szCs w:val="28"/>
                <w:lang w:bidi="ar"/>
              </w:rPr>
              <w:t xml:space="preserve"> </w:t>
            </w:r>
            <w:r>
              <w:rPr>
                <w:rFonts w:hint="eastAsia" w:eastAsia="仿宋_GB2312"/>
                <w:color w:val="000000"/>
                <w:kern w:val="0"/>
                <w:sz w:val="28"/>
                <w:szCs w:val="28"/>
                <w:lang w:bidi="ar"/>
              </w:rPr>
              <w:t>技术创新</w:t>
            </w:r>
          </w:p>
        </w:tc>
        <w:tc>
          <w:tcPr>
            <w:tcW w:w="1218" w:type="dxa"/>
            <w:shd w:val="clear" w:color="auto" w:fill="auto"/>
            <w:vAlign w:val="center"/>
          </w:tcPr>
          <w:p w14:paraId="4F409598">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2</w:t>
            </w:r>
            <w:r>
              <w:rPr>
                <w:rFonts w:eastAsia="仿宋_GB2312"/>
                <w:color w:val="000000"/>
                <w:kern w:val="0"/>
                <w:sz w:val="28"/>
                <w:szCs w:val="28"/>
                <w:lang w:bidi="ar"/>
              </w:rPr>
              <w:t>.1</w:t>
            </w:r>
          </w:p>
        </w:tc>
        <w:tc>
          <w:tcPr>
            <w:tcW w:w="6215" w:type="dxa"/>
            <w:shd w:val="clear" w:color="auto" w:fill="auto"/>
            <w:vAlign w:val="center"/>
          </w:tcPr>
          <w:p w14:paraId="4040D15F">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主持国家级课题</w:t>
            </w:r>
            <w:r>
              <w:rPr>
                <w:rFonts w:eastAsia="仿宋_GB2312"/>
                <w:color w:val="000000"/>
                <w:kern w:val="0"/>
                <w:sz w:val="28"/>
                <w:szCs w:val="28"/>
                <w:lang w:bidi="ar"/>
              </w:rPr>
              <w:t>，</w:t>
            </w:r>
            <w:r>
              <w:rPr>
                <w:rFonts w:hint="eastAsia" w:eastAsia="仿宋_GB2312"/>
                <w:color w:val="000000"/>
                <w:kern w:val="0"/>
                <w:sz w:val="28"/>
                <w:szCs w:val="28"/>
                <w:lang w:bidi="ar"/>
              </w:rPr>
              <w:t>主编国家、行业标准</w:t>
            </w:r>
            <w:r>
              <w:rPr>
                <w:rFonts w:hint="eastAsia" w:eastAsia="仿宋_GB2312"/>
                <w:color w:val="000000"/>
                <w:kern w:val="0"/>
                <w:sz w:val="28"/>
                <w:szCs w:val="28"/>
                <w:lang w:eastAsia="zh-Hans" w:bidi="ar"/>
              </w:rPr>
              <w:t>排名第</w:t>
            </w:r>
            <w:r>
              <w:rPr>
                <w:rFonts w:eastAsia="仿宋_GB2312"/>
                <w:color w:val="000000"/>
                <w:kern w:val="0"/>
                <w:sz w:val="28"/>
                <w:szCs w:val="28"/>
                <w:lang w:eastAsia="zh-Hans" w:bidi="ar"/>
              </w:rPr>
              <w:t>1-3</w:t>
            </w:r>
            <w:r>
              <w:rPr>
                <w:rFonts w:hint="eastAsia" w:eastAsia="仿宋_GB2312"/>
                <w:color w:val="000000"/>
                <w:kern w:val="0"/>
                <w:sz w:val="28"/>
                <w:szCs w:val="28"/>
                <w:lang w:eastAsia="zh-Hans" w:bidi="ar"/>
              </w:rPr>
              <w:t>名</w:t>
            </w:r>
            <w:r>
              <w:rPr>
                <w:rFonts w:hint="eastAsia" w:eastAsia="仿宋_GB2312"/>
                <w:color w:val="000000"/>
                <w:kern w:val="0"/>
                <w:sz w:val="28"/>
                <w:szCs w:val="28"/>
                <w:lang w:bidi="ar"/>
              </w:rPr>
              <w:t>的</w:t>
            </w:r>
            <w:r>
              <w:rPr>
                <w:rFonts w:eastAsia="仿宋_GB2312"/>
                <w:color w:val="000000"/>
                <w:kern w:val="0"/>
                <w:sz w:val="28"/>
                <w:szCs w:val="28"/>
                <w:lang w:bidi="ar"/>
              </w:rPr>
              <w:t>。</w:t>
            </w:r>
          </w:p>
        </w:tc>
        <w:tc>
          <w:tcPr>
            <w:tcW w:w="910" w:type="dxa"/>
            <w:shd w:val="clear" w:color="auto" w:fill="auto"/>
            <w:vAlign w:val="center"/>
          </w:tcPr>
          <w:p w14:paraId="532FB3C0">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3</w:t>
            </w:r>
            <w:r>
              <w:rPr>
                <w:rFonts w:hint="eastAsia" w:eastAsia="仿宋_GB2312"/>
                <w:color w:val="000000"/>
                <w:kern w:val="0"/>
                <w:sz w:val="28"/>
                <w:szCs w:val="28"/>
                <w:lang w:bidi="ar"/>
              </w:rPr>
              <w:t>分</w:t>
            </w:r>
          </w:p>
        </w:tc>
        <w:tc>
          <w:tcPr>
            <w:tcW w:w="1344" w:type="dxa"/>
            <w:shd w:val="clear" w:color="auto" w:fill="auto"/>
            <w:vAlign w:val="center"/>
          </w:tcPr>
          <w:p w14:paraId="54CE283D">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restart"/>
            <w:shd w:val="clear" w:color="auto" w:fill="auto"/>
            <w:vAlign w:val="center"/>
          </w:tcPr>
          <w:p w14:paraId="72DD7C70">
            <w:pPr>
              <w:spacing w:line="550" w:lineRule="exact"/>
              <w:jc w:val="center"/>
              <w:rPr>
                <w:rFonts w:ascii="小标宋" w:hAnsi="仿宋" w:eastAsia="小标宋"/>
                <w:sz w:val="44"/>
                <w:szCs w:val="44"/>
              </w:rPr>
            </w:pPr>
            <w:r>
              <w:rPr>
                <w:rFonts w:hint="eastAsia" w:eastAsia="仿宋_GB2312"/>
                <w:color w:val="000000"/>
                <w:kern w:val="0"/>
                <w:sz w:val="28"/>
                <w:szCs w:val="28"/>
                <w:lang w:bidi="ar"/>
              </w:rPr>
              <w:t>最高得分3分。参与国家级</w:t>
            </w:r>
            <w:r>
              <w:rPr>
                <w:rFonts w:hint="eastAsia" w:eastAsia="仿宋_GB2312"/>
                <w:color w:val="000000"/>
                <w:kern w:val="0"/>
                <w:sz w:val="28"/>
                <w:szCs w:val="28"/>
                <w:lang w:eastAsia="zh-Hans" w:bidi="ar"/>
              </w:rPr>
              <w:t>或省部级</w:t>
            </w:r>
            <w:r>
              <w:rPr>
                <w:rFonts w:hint="eastAsia" w:eastAsia="仿宋_GB2312"/>
                <w:color w:val="000000"/>
                <w:kern w:val="0"/>
                <w:sz w:val="28"/>
                <w:szCs w:val="28"/>
                <w:lang w:bidi="ar"/>
              </w:rPr>
              <w:t>课题第2~</w:t>
            </w:r>
            <w:r>
              <w:rPr>
                <w:rFonts w:eastAsia="仿宋_GB2312"/>
                <w:color w:val="000000"/>
                <w:kern w:val="0"/>
                <w:sz w:val="28"/>
                <w:szCs w:val="28"/>
                <w:lang w:bidi="ar"/>
              </w:rPr>
              <w:t>6</w:t>
            </w:r>
            <w:r>
              <w:rPr>
                <w:rFonts w:hint="eastAsia" w:eastAsia="仿宋_GB2312"/>
                <w:color w:val="000000"/>
                <w:kern w:val="0"/>
                <w:sz w:val="28"/>
                <w:szCs w:val="28"/>
                <w:lang w:bidi="ar"/>
              </w:rPr>
              <w:t>位的和参编标准</w:t>
            </w:r>
            <w:r>
              <w:rPr>
                <w:rFonts w:hint="eastAsia" w:eastAsia="仿宋_GB2312"/>
                <w:color w:val="000000"/>
                <w:kern w:val="0"/>
                <w:sz w:val="28"/>
                <w:szCs w:val="28"/>
                <w:lang w:eastAsia="zh-Hans" w:bidi="ar"/>
              </w:rPr>
              <w:t>第</w:t>
            </w:r>
            <w:r>
              <w:rPr>
                <w:rFonts w:hint="eastAsia" w:eastAsia="仿宋_GB2312"/>
                <w:color w:val="000000"/>
                <w:kern w:val="0"/>
                <w:sz w:val="28"/>
                <w:szCs w:val="28"/>
                <w:lang w:bidi="ar"/>
              </w:rPr>
              <w:t>4~</w:t>
            </w:r>
            <w:r>
              <w:rPr>
                <w:rFonts w:eastAsia="仿宋_GB2312"/>
                <w:color w:val="000000"/>
                <w:kern w:val="0"/>
                <w:sz w:val="28"/>
                <w:szCs w:val="28"/>
                <w:lang w:bidi="ar"/>
              </w:rPr>
              <w:t>6</w:t>
            </w:r>
            <w:r>
              <w:rPr>
                <w:rFonts w:hint="eastAsia" w:eastAsia="仿宋_GB2312"/>
                <w:color w:val="000000"/>
                <w:kern w:val="0"/>
                <w:sz w:val="28"/>
                <w:szCs w:val="28"/>
                <w:lang w:bidi="ar"/>
              </w:rPr>
              <w:t>位的，按对应分值减半计分。</w:t>
            </w:r>
          </w:p>
        </w:tc>
      </w:tr>
      <w:tr w14:paraId="41FF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tcPr>
          <w:p w14:paraId="451D4DB3">
            <w:pPr>
              <w:widowControl/>
              <w:jc w:val="center"/>
              <w:textAlignment w:val="center"/>
              <w:rPr>
                <w:rFonts w:eastAsia="仿宋_GB2312"/>
                <w:color w:val="000000"/>
                <w:kern w:val="0"/>
                <w:sz w:val="28"/>
                <w:szCs w:val="28"/>
                <w:lang w:bidi="ar"/>
              </w:rPr>
            </w:pPr>
          </w:p>
        </w:tc>
        <w:tc>
          <w:tcPr>
            <w:tcW w:w="1218" w:type="dxa"/>
            <w:shd w:val="clear" w:color="auto" w:fill="auto"/>
            <w:vAlign w:val="center"/>
          </w:tcPr>
          <w:p w14:paraId="620F2BCB">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2</w:t>
            </w:r>
            <w:r>
              <w:rPr>
                <w:rFonts w:eastAsia="仿宋_GB2312"/>
                <w:color w:val="000000"/>
                <w:kern w:val="0"/>
                <w:sz w:val="28"/>
                <w:szCs w:val="28"/>
                <w:lang w:bidi="ar"/>
              </w:rPr>
              <w:t>.2</w:t>
            </w:r>
          </w:p>
        </w:tc>
        <w:tc>
          <w:tcPr>
            <w:tcW w:w="6215" w:type="dxa"/>
            <w:shd w:val="clear" w:color="auto" w:fill="auto"/>
            <w:vAlign w:val="center"/>
          </w:tcPr>
          <w:p w14:paraId="6ECBC876">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主持省部级课题</w:t>
            </w:r>
            <w:r>
              <w:rPr>
                <w:rFonts w:eastAsia="仿宋_GB2312"/>
                <w:color w:val="000000"/>
                <w:kern w:val="0"/>
                <w:sz w:val="28"/>
                <w:szCs w:val="28"/>
                <w:lang w:bidi="ar"/>
              </w:rPr>
              <w:t>，</w:t>
            </w:r>
            <w:r>
              <w:rPr>
                <w:rFonts w:hint="eastAsia" w:eastAsia="仿宋_GB2312"/>
                <w:color w:val="000000"/>
                <w:kern w:val="0"/>
                <w:sz w:val="28"/>
                <w:szCs w:val="28"/>
                <w:lang w:bidi="ar"/>
              </w:rPr>
              <w:t>主编省级地方标准及工程建设标准</w:t>
            </w:r>
            <w:r>
              <w:rPr>
                <w:rFonts w:hint="eastAsia" w:eastAsia="仿宋_GB2312"/>
                <w:color w:val="000000"/>
                <w:kern w:val="0"/>
                <w:sz w:val="28"/>
                <w:szCs w:val="28"/>
                <w:lang w:eastAsia="zh-Hans" w:bidi="ar"/>
              </w:rPr>
              <w:t>排名第</w:t>
            </w:r>
            <w:r>
              <w:rPr>
                <w:rFonts w:eastAsia="仿宋_GB2312"/>
                <w:color w:val="000000"/>
                <w:kern w:val="0"/>
                <w:sz w:val="28"/>
                <w:szCs w:val="28"/>
                <w:lang w:eastAsia="zh-Hans" w:bidi="ar"/>
              </w:rPr>
              <w:t>1-3</w:t>
            </w:r>
            <w:r>
              <w:rPr>
                <w:rFonts w:hint="eastAsia" w:eastAsia="仿宋_GB2312"/>
                <w:color w:val="000000"/>
                <w:kern w:val="0"/>
                <w:sz w:val="28"/>
                <w:szCs w:val="28"/>
                <w:lang w:eastAsia="zh-Hans" w:bidi="ar"/>
              </w:rPr>
              <w:t>名</w:t>
            </w:r>
            <w:r>
              <w:rPr>
                <w:rFonts w:hint="eastAsia" w:eastAsia="仿宋_GB2312"/>
                <w:color w:val="000000"/>
                <w:kern w:val="0"/>
                <w:sz w:val="28"/>
                <w:szCs w:val="28"/>
                <w:lang w:bidi="ar"/>
              </w:rPr>
              <w:t>的</w:t>
            </w:r>
            <w:r>
              <w:rPr>
                <w:rFonts w:eastAsia="仿宋_GB2312"/>
                <w:color w:val="000000"/>
                <w:kern w:val="0"/>
                <w:sz w:val="28"/>
                <w:szCs w:val="28"/>
                <w:lang w:bidi="ar"/>
              </w:rPr>
              <w:t>。</w:t>
            </w:r>
          </w:p>
        </w:tc>
        <w:tc>
          <w:tcPr>
            <w:tcW w:w="910" w:type="dxa"/>
            <w:shd w:val="clear" w:color="auto" w:fill="auto"/>
            <w:vAlign w:val="center"/>
          </w:tcPr>
          <w:p w14:paraId="68E3ED50">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1分</w:t>
            </w:r>
          </w:p>
        </w:tc>
        <w:tc>
          <w:tcPr>
            <w:tcW w:w="1344" w:type="dxa"/>
            <w:shd w:val="clear" w:color="auto" w:fill="auto"/>
            <w:vAlign w:val="center"/>
          </w:tcPr>
          <w:p w14:paraId="51B630F1">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continue"/>
            <w:shd w:val="clear" w:color="auto" w:fill="auto"/>
            <w:vAlign w:val="center"/>
          </w:tcPr>
          <w:p w14:paraId="62269932">
            <w:pPr>
              <w:spacing w:line="550" w:lineRule="exact"/>
              <w:jc w:val="center"/>
              <w:rPr>
                <w:rFonts w:eastAsia="仿宋_GB2312"/>
                <w:color w:val="000000"/>
                <w:kern w:val="0"/>
                <w:sz w:val="28"/>
                <w:szCs w:val="28"/>
                <w:lang w:bidi="ar"/>
              </w:rPr>
            </w:pPr>
          </w:p>
        </w:tc>
      </w:tr>
      <w:tr w14:paraId="5E78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auto"/>
            <w:vAlign w:val="center"/>
          </w:tcPr>
          <w:p w14:paraId="4BD801BD">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3 技能比武</w:t>
            </w:r>
          </w:p>
        </w:tc>
        <w:tc>
          <w:tcPr>
            <w:tcW w:w="1218" w:type="dxa"/>
            <w:shd w:val="clear" w:color="auto" w:fill="auto"/>
            <w:vAlign w:val="center"/>
          </w:tcPr>
          <w:p w14:paraId="553A1CB7">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3</w:t>
            </w:r>
            <w:r>
              <w:rPr>
                <w:rFonts w:eastAsia="仿宋_GB2312"/>
                <w:color w:val="000000"/>
                <w:kern w:val="0"/>
                <w:sz w:val="28"/>
                <w:szCs w:val="28"/>
                <w:lang w:bidi="ar"/>
              </w:rPr>
              <w:t>.</w:t>
            </w:r>
            <w:r>
              <w:rPr>
                <w:rFonts w:hint="eastAsia" w:eastAsia="仿宋_GB2312"/>
                <w:color w:val="000000"/>
                <w:kern w:val="0"/>
                <w:sz w:val="28"/>
                <w:szCs w:val="28"/>
                <w:lang w:bidi="ar"/>
              </w:rPr>
              <w:t>1</w:t>
            </w:r>
          </w:p>
        </w:tc>
        <w:tc>
          <w:tcPr>
            <w:tcW w:w="6215" w:type="dxa"/>
            <w:shd w:val="clear" w:color="auto" w:fill="auto"/>
            <w:vAlign w:val="center"/>
          </w:tcPr>
          <w:p w14:paraId="6AD95E1C">
            <w:pPr>
              <w:widowControl/>
              <w:jc w:val="left"/>
              <w:textAlignment w:val="center"/>
              <w:rPr>
                <w:rFonts w:eastAsia="仿宋_GB2312"/>
                <w:color w:val="000000"/>
                <w:kern w:val="0"/>
                <w:sz w:val="28"/>
                <w:szCs w:val="28"/>
                <w:lang w:eastAsia="zh-Hans" w:bidi="ar"/>
              </w:rPr>
            </w:pPr>
            <w:r>
              <w:rPr>
                <w:rFonts w:hint="eastAsia" w:eastAsia="仿宋_GB2312"/>
                <w:color w:val="000000"/>
                <w:kern w:val="0"/>
                <w:sz w:val="28"/>
                <w:szCs w:val="28"/>
                <w:lang w:bidi="ar"/>
              </w:rPr>
              <w:t>参加省级及以上</w:t>
            </w:r>
            <w:r>
              <w:rPr>
                <w:rFonts w:hint="eastAsia" w:eastAsia="仿宋_GB2312"/>
                <w:kern w:val="0"/>
                <w:sz w:val="28"/>
                <w:szCs w:val="28"/>
                <w:lang w:bidi="ar"/>
              </w:rPr>
              <w:t>建设主管部门</w:t>
            </w:r>
            <w:r>
              <w:rPr>
                <w:rFonts w:hint="eastAsia" w:eastAsia="仿宋_GB2312"/>
                <w:color w:val="000000"/>
                <w:kern w:val="0"/>
                <w:sz w:val="28"/>
                <w:szCs w:val="28"/>
                <w:lang w:bidi="ar"/>
              </w:rPr>
              <w:t>组织的技能比武第1~</w:t>
            </w:r>
            <w:r>
              <w:rPr>
                <w:rFonts w:eastAsia="仿宋_GB2312"/>
                <w:color w:val="000000"/>
                <w:kern w:val="0"/>
                <w:sz w:val="28"/>
                <w:szCs w:val="28"/>
                <w:lang w:bidi="ar"/>
              </w:rPr>
              <w:t>3</w:t>
            </w:r>
            <w:r>
              <w:rPr>
                <w:rFonts w:hint="eastAsia" w:eastAsia="仿宋_GB2312"/>
                <w:color w:val="000000"/>
                <w:kern w:val="0"/>
                <w:sz w:val="28"/>
                <w:szCs w:val="28"/>
                <w:lang w:bidi="ar"/>
              </w:rPr>
              <w:t>名的</w:t>
            </w:r>
            <w:r>
              <w:rPr>
                <w:rFonts w:eastAsia="仿宋_GB2312"/>
                <w:color w:val="000000"/>
                <w:kern w:val="0"/>
                <w:sz w:val="28"/>
                <w:szCs w:val="28"/>
                <w:lang w:bidi="ar"/>
              </w:rPr>
              <w:t>。</w:t>
            </w:r>
          </w:p>
        </w:tc>
        <w:tc>
          <w:tcPr>
            <w:tcW w:w="910" w:type="dxa"/>
            <w:shd w:val="clear" w:color="auto" w:fill="auto"/>
            <w:vAlign w:val="center"/>
          </w:tcPr>
          <w:p w14:paraId="34D01466">
            <w:pPr>
              <w:widowControl/>
              <w:jc w:val="center"/>
              <w:textAlignment w:val="center"/>
              <w:rPr>
                <w:rFonts w:eastAsia="仿宋_GB2312"/>
                <w:strike/>
                <w:color w:val="000000"/>
                <w:kern w:val="0"/>
                <w:sz w:val="28"/>
                <w:szCs w:val="28"/>
                <w:lang w:bidi="ar"/>
              </w:rPr>
            </w:pPr>
            <w:r>
              <w:rPr>
                <w:rFonts w:eastAsia="仿宋_GB2312"/>
                <w:color w:val="000000"/>
                <w:kern w:val="0"/>
                <w:sz w:val="28"/>
                <w:szCs w:val="28"/>
                <w:lang w:bidi="ar"/>
              </w:rPr>
              <w:t>3</w:t>
            </w:r>
            <w:r>
              <w:rPr>
                <w:rFonts w:hint="eastAsia" w:eastAsia="仿宋_GB2312"/>
                <w:color w:val="000000"/>
                <w:kern w:val="0"/>
                <w:sz w:val="28"/>
                <w:szCs w:val="28"/>
                <w:lang w:bidi="ar"/>
              </w:rPr>
              <w:t>分</w:t>
            </w:r>
          </w:p>
        </w:tc>
        <w:tc>
          <w:tcPr>
            <w:tcW w:w="1344" w:type="dxa"/>
            <w:shd w:val="clear" w:color="auto" w:fill="auto"/>
            <w:vAlign w:val="center"/>
          </w:tcPr>
          <w:p w14:paraId="7CFF4F39">
            <w:pPr>
              <w:widowControl/>
              <w:jc w:val="center"/>
              <w:textAlignment w:val="center"/>
              <w:rPr>
                <w:rFonts w:eastAsia="仿宋_GB2312"/>
                <w:strike/>
                <w:color w:val="000000"/>
                <w:kern w:val="0"/>
                <w:sz w:val="28"/>
                <w:szCs w:val="28"/>
                <w:lang w:bidi="ar"/>
              </w:rPr>
            </w:pPr>
            <w:r>
              <w:rPr>
                <w:rFonts w:eastAsia="仿宋_GB2312"/>
                <w:color w:val="000000"/>
                <w:kern w:val="0"/>
                <w:sz w:val="28"/>
                <w:szCs w:val="28"/>
                <w:lang w:bidi="ar"/>
              </w:rPr>
              <w:t>24个月</w:t>
            </w:r>
          </w:p>
        </w:tc>
        <w:tc>
          <w:tcPr>
            <w:tcW w:w="2865" w:type="dxa"/>
            <w:vMerge w:val="restart"/>
            <w:shd w:val="clear" w:color="auto" w:fill="auto"/>
            <w:vAlign w:val="center"/>
          </w:tcPr>
          <w:p w14:paraId="3D20BA2F">
            <w:pPr>
              <w:spacing w:line="550" w:lineRule="exact"/>
              <w:jc w:val="center"/>
              <w:rPr>
                <w:rFonts w:eastAsia="仿宋_GB2312"/>
                <w:color w:val="000000"/>
                <w:kern w:val="0"/>
                <w:sz w:val="28"/>
                <w:szCs w:val="28"/>
                <w:lang w:bidi="ar"/>
              </w:rPr>
            </w:pPr>
            <w:r>
              <w:rPr>
                <w:rFonts w:hint="eastAsia" w:eastAsia="仿宋_GB2312"/>
                <w:color w:val="000000"/>
                <w:kern w:val="0"/>
                <w:sz w:val="28"/>
                <w:szCs w:val="28"/>
                <w:lang w:bidi="ar"/>
              </w:rPr>
              <w:t>最高得分3分。技能比武第</w:t>
            </w:r>
            <w:r>
              <w:rPr>
                <w:rFonts w:eastAsia="仿宋_GB2312"/>
                <w:color w:val="000000"/>
                <w:kern w:val="0"/>
                <w:sz w:val="28"/>
                <w:szCs w:val="28"/>
                <w:lang w:bidi="ar"/>
              </w:rPr>
              <w:t>4</w:t>
            </w:r>
            <w:r>
              <w:rPr>
                <w:rFonts w:hint="eastAsia" w:eastAsia="仿宋_GB2312"/>
                <w:color w:val="000000"/>
                <w:kern w:val="0"/>
                <w:sz w:val="28"/>
                <w:szCs w:val="28"/>
                <w:lang w:bidi="ar"/>
              </w:rPr>
              <w:t>~</w:t>
            </w:r>
            <w:r>
              <w:rPr>
                <w:rFonts w:eastAsia="仿宋_GB2312"/>
                <w:color w:val="000000"/>
                <w:kern w:val="0"/>
                <w:sz w:val="28"/>
                <w:szCs w:val="28"/>
                <w:lang w:bidi="ar"/>
              </w:rPr>
              <w:t>6</w:t>
            </w:r>
            <w:r>
              <w:rPr>
                <w:rFonts w:hint="eastAsia" w:eastAsia="仿宋_GB2312"/>
                <w:color w:val="000000"/>
                <w:kern w:val="0"/>
                <w:sz w:val="28"/>
                <w:szCs w:val="28"/>
                <w:lang w:bidi="ar"/>
              </w:rPr>
              <w:t>名</w:t>
            </w:r>
            <w:r>
              <w:rPr>
                <w:rFonts w:hint="eastAsia" w:eastAsia="仿宋_GB2312"/>
                <w:color w:val="000000"/>
                <w:kern w:val="0"/>
                <w:sz w:val="28"/>
                <w:szCs w:val="28"/>
                <w:lang w:eastAsia="zh-Hans" w:bidi="ar"/>
              </w:rPr>
              <w:t>减半计分</w:t>
            </w:r>
            <w:r>
              <w:rPr>
                <w:rFonts w:hint="eastAsia" w:eastAsia="仿宋_GB2312"/>
                <w:color w:val="000000"/>
                <w:kern w:val="0"/>
                <w:sz w:val="28"/>
                <w:szCs w:val="28"/>
                <w:lang w:bidi="ar"/>
              </w:rPr>
              <w:t>。</w:t>
            </w:r>
          </w:p>
        </w:tc>
      </w:tr>
      <w:tr w14:paraId="27F6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vAlign w:val="center"/>
          </w:tcPr>
          <w:p w14:paraId="77584900">
            <w:pPr>
              <w:widowControl/>
              <w:jc w:val="center"/>
              <w:textAlignment w:val="center"/>
              <w:rPr>
                <w:rFonts w:eastAsia="仿宋_GB2312"/>
                <w:color w:val="000000"/>
                <w:kern w:val="0"/>
                <w:sz w:val="28"/>
                <w:szCs w:val="28"/>
                <w:lang w:bidi="ar"/>
              </w:rPr>
            </w:pPr>
          </w:p>
        </w:tc>
        <w:tc>
          <w:tcPr>
            <w:tcW w:w="1218" w:type="dxa"/>
            <w:shd w:val="clear" w:color="auto" w:fill="auto"/>
            <w:vAlign w:val="center"/>
          </w:tcPr>
          <w:p w14:paraId="7C8EB1B5">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3.2</w:t>
            </w:r>
          </w:p>
        </w:tc>
        <w:tc>
          <w:tcPr>
            <w:tcW w:w="6215" w:type="dxa"/>
            <w:shd w:val="clear" w:color="auto" w:fill="auto"/>
            <w:vAlign w:val="center"/>
          </w:tcPr>
          <w:p w14:paraId="682B7498">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参加市级</w:t>
            </w:r>
            <w:r>
              <w:rPr>
                <w:rFonts w:hint="eastAsia" w:eastAsia="仿宋_GB2312"/>
                <w:kern w:val="0"/>
                <w:sz w:val="28"/>
                <w:szCs w:val="28"/>
                <w:lang w:bidi="ar"/>
              </w:rPr>
              <w:t>建设主管部门</w:t>
            </w:r>
            <w:r>
              <w:rPr>
                <w:rFonts w:hint="eastAsia" w:eastAsia="仿宋_GB2312"/>
                <w:color w:val="000000"/>
                <w:kern w:val="0"/>
                <w:sz w:val="28"/>
                <w:szCs w:val="28"/>
                <w:lang w:bidi="ar"/>
              </w:rPr>
              <w:t>组织的技能比武第1~</w:t>
            </w:r>
            <w:r>
              <w:rPr>
                <w:rFonts w:eastAsia="仿宋_GB2312"/>
                <w:color w:val="000000"/>
                <w:kern w:val="0"/>
                <w:sz w:val="28"/>
                <w:szCs w:val="28"/>
                <w:lang w:bidi="ar"/>
              </w:rPr>
              <w:t>3</w:t>
            </w:r>
            <w:r>
              <w:rPr>
                <w:rFonts w:hint="eastAsia" w:eastAsia="仿宋_GB2312"/>
                <w:color w:val="000000"/>
                <w:kern w:val="0"/>
                <w:sz w:val="28"/>
                <w:szCs w:val="28"/>
                <w:lang w:bidi="ar"/>
              </w:rPr>
              <w:t>名的</w:t>
            </w:r>
            <w:r>
              <w:rPr>
                <w:rFonts w:eastAsia="仿宋_GB2312"/>
                <w:color w:val="000000"/>
                <w:kern w:val="0"/>
                <w:sz w:val="28"/>
                <w:szCs w:val="28"/>
                <w:lang w:bidi="ar"/>
              </w:rPr>
              <w:t>。</w:t>
            </w:r>
          </w:p>
        </w:tc>
        <w:tc>
          <w:tcPr>
            <w:tcW w:w="910" w:type="dxa"/>
            <w:shd w:val="clear" w:color="auto" w:fill="auto"/>
            <w:vAlign w:val="center"/>
          </w:tcPr>
          <w:p w14:paraId="163C3C7B">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1分</w:t>
            </w:r>
          </w:p>
        </w:tc>
        <w:tc>
          <w:tcPr>
            <w:tcW w:w="1344" w:type="dxa"/>
            <w:shd w:val="clear" w:color="auto" w:fill="auto"/>
            <w:vAlign w:val="center"/>
          </w:tcPr>
          <w:p w14:paraId="1F4C0FD6">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continue"/>
            <w:shd w:val="clear" w:color="auto" w:fill="auto"/>
            <w:vAlign w:val="center"/>
          </w:tcPr>
          <w:p w14:paraId="68486BA6">
            <w:pPr>
              <w:spacing w:line="550" w:lineRule="exact"/>
              <w:jc w:val="center"/>
              <w:rPr>
                <w:rFonts w:eastAsia="仿宋_GB2312"/>
                <w:color w:val="000000"/>
                <w:kern w:val="0"/>
                <w:sz w:val="28"/>
                <w:szCs w:val="28"/>
                <w:lang w:bidi="ar"/>
              </w:rPr>
            </w:pPr>
          </w:p>
        </w:tc>
      </w:tr>
      <w:tr w14:paraId="4362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auto"/>
            <w:vAlign w:val="center"/>
          </w:tcPr>
          <w:p w14:paraId="237BFD1D">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4</w:t>
            </w:r>
            <w:r>
              <w:rPr>
                <w:rFonts w:eastAsia="仿宋_GB2312"/>
                <w:color w:val="000000"/>
                <w:kern w:val="0"/>
                <w:sz w:val="28"/>
                <w:szCs w:val="28"/>
                <w:lang w:bidi="ar"/>
              </w:rPr>
              <w:t xml:space="preserve"> </w:t>
            </w:r>
            <w:r>
              <w:rPr>
                <w:rFonts w:hint="eastAsia" w:eastAsia="仿宋_GB2312"/>
                <w:color w:val="000000"/>
                <w:kern w:val="0"/>
                <w:sz w:val="28"/>
                <w:szCs w:val="28"/>
                <w:lang w:bidi="ar"/>
              </w:rPr>
              <w:t>合同履约评价</w:t>
            </w:r>
          </w:p>
        </w:tc>
        <w:tc>
          <w:tcPr>
            <w:tcW w:w="1218" w:type="dxa"/>
            <w:shd w:val="clear" w:color="auto" w:fill="auto"/>
            <w:vAlign w:val="center"/>
          </w:tcPr>
          <w:p w14:paraId="0137465D">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4</w:t>
            </w:r>
            <w:r>
              <w:rPr>
                <w:rFonts w:eastAsia="仿宋_GB2312"/>
                <w:color w:val="000000"/>
                <w:kern w:val="0"/>
                <w:sz w:val="28"/>
                <w:szCs w:val="28"/>
                <w:lang w:bidi="ar"/>
              </w:rPr>
              <w:t>.1</w:t>
            </w:r>
          </w:p>
        </w:tc>
        <w:tc>
          <w:tcPr>
            <w:tcW w:w="6215" w:type="dxa"/>
            <w:shd w:val="clear" w:color="auto" w:fill="auto"/>
            <w:vAlign w:val="center"/>
          </w:tcPr>
          <w:p w14:paraId="26378A2D">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12个月</w:t>
            </w:r>
            <w:r>
              <w:rPr>
                <w:rFonts w:eastAsia="仿宋_GB2312"/>
                <w:color w:val="000000"/>
                <w:kern w:val="0"/>
                <w:sz w:val="28"/>
                <w:szCs w:val="28"/>
                <w:lang w:bidi="ar"/>
              </w:rPr>
              <w:t>以上。</w:t>
            </w:r>
          </w:p>
        </w:tc>
        <w:tc>
          <w:tcPr>
            <w:tcW w:w="910" w:type="dxa"/>
            <w:shd w:val="clear" w:color="auto" w:fill="auto"/>
            <w:vAlign w:val="center"/>
          </w:tcPr>
          <w:p w14:paraId="6A7DBBE3">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0.5分</w:t>
            </w:r>
          </w:p>
        </w:tc>
        <w:tc>
          <w:tcPr>
            <w:tcW w:w="1344" w:type="dxa"/>
            <w:shd w:val="clear" w:color="auto" w:fill="auto"/>
            <w:vAlign w:val="center"/>
          </w:tcPr>
          <w:p w14:paraId="05DB381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restart"/>
            <w:shd w:val="clear" w:color="auto" w:fill="auto"/>
            <w:vAlign w:val="center"/>
          </w:tcPr>
          <w:p w14:paraId="457BFF08">
            <w:pPr>
              <w:spacing w:line="550" w:lineRule="exact"/>
              <w:jc w:val="center"/>
              <w:rPr>
                <w:rFonts w:eastAsia="仿宋_GB2312"/>
                <w:color w:val="000000"/>
                <w:kern w:val="0"/>
                <w:sz w:val="28"/>
                <w:szCs w:val="28"/>
                <w:lang w:eastAsia="zh-Hans" w:bidi="ar"/>
              </w:rPr>
            </w:pPr>
            <w:r>
              <w:rPr>
                <w:rFonts w:hint="eastAsia" w:eastAsia="仿宋_GB2312"/>
                <w:color w:val="000000"/>
                <w:kern w:val="0"/>
                <w:sz w:val="28"/>
                <w:szCs w:val="28"/>
                <w:lang w:bidi="ar"/>
              </w:rPr>
              <w:t>最高得分2分。</w:t>
            </w:r>
          </w:p>
        </w:tc>
      </w:tr>
      <w:tr w14:paraId="72E2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vAlign w:val="center"/>
          </w:tcPr>
          <w:p w14:paraId="00F1640A">
            <w:pPr>
              <w:widowControl/>
              <w:jc w:val="center"/>
              <w:textAlignment w:val="center"/>
              <w:rPr>
                <w:rFonts w:eastAsia="仿宋_GB2312"/>
                <w:color w:val="000000"/>
                <w:kern w:val="0"/>
                <w:sz w:val="28"/>
                <w:szCs w:val="28"/>
                <w:lang w:bidi="ar"/>
              </w:rPr>
            </w:pPr>
          </w:p>
        </w:tc>
        <w:tc>
          <w:tcPr>
            <w:tcW w:w="1218" w:type="dxa"/>
            <w:shd w:val="clear" w:color="auto" w:fill="auto"/>
            <w:vAlign w:val="center"/>
          </w:tcPr>
          <w:p w14:paraId="508D4A78">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4.2</w:t>
            </w:r>
          </w:p>
        </w:tc>
        <w:tc>
          <w:tcPr>
            <w:tcW w:w="6215" w:type="dxa"/>
            <w:shd w:val="clear" w:color="auto" w:fill="auto"/>
            <w:vAlign w:val="center"/>
          </w:tcPr>
          <w:p w14:paraId="174F58C7">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24个月</w:t>
            </w:r>
            <w:r>
              <w:rPr>
                <w:rFonts w:eastAsia="仿宋_GB2312"/>
                <w:color w:val="000000"/>
                <w:kern w:val="0"/>
                <w:sz w:val="28"/>
                <w:szCs w:val="28"/>
                <w:lang w:bidi="ar"/>
              </w:rPr>
              <w:t>以上。</w:t>
            </w:r>
          </w:p>
        </w:tc>
        <w:tc>
          <w:tcPr>
            <w:tcW w:w="910" w:type="dxa"/>
            <w:shd w:val="clear" w:color="auto" w:fill="auto"/>
            <w:vAlign w:val="center"/>
          </w:tcPr>
          <w:p w14:paraId="085D5B08">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1分</w:t>
            </w:r>
          </w:p>
        </w:tc>
        <w:tc>
          <w:tcPr>
            <w:tcW w:w="1344" w:type="dxa"/>
            <w:shd w:val="clear" w:color="auto" w:fill="auto"/>
            <w:vAlign w:val="center"/>
          </w:tcPr>
          <w:p w14:paraId="1E532F4B">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continue"/>
            <w:shd w:val="clear" w:color="auto" w:fill="auto"/>
            <w:vAlign w:val="center"/>
          </w:tcPr>
          <w:p w14:paraId="0AFE90D8">
            <w:pPr>
              <w:spacing w:line="550" w:lineRule="exact"/>
              <w:jc w:val="center"/>
              <w:rPr>
                <w:rFonts w:eastAsia="仿宋_GB2312"/>
                <w:color w:val="000000"/>
                <w:kern w:val="0"/>
                <w:sz w:val="28"/>
                <w:szCs w:val="28"/>
                <w:lang w:eastAsia="zh-Hans" w:bidi="ar"/>
              </w:rPr>
            </w:pPr>
          </w:p>
        </w:tc>
      </w:tr>
      <w:tr w14:paraId="36B1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vAlign w:val="center"/>
          </w:tcPr>
          <w:p w14:paraId="35301230">
            <w:pPr>
              <w:widowControl/>
              <w:jc w:val="center"/>
              <w:textAlignment w:val="center"/>
              <w:rPr>
                <w:rFonts w:eastAsia="仿宋_GB2312"/>
                <w:color w:val="000000"/>
                <w:kern w:val="0"/>
                <w:sz w:val="28"/>
                <w:szCs w:val="28"/>
                <w:lang w:bidi="ar"/>
              </w:rPr>
            </w:pPr>
          </w:p>
        </w:tc>
        <w:tc>
          <w:tcPr>
            <w:tcW w:w="1218" w:type="dxa"/>
            <w:shd w:val="clear" w:color="auto" w:fill="auto"/>
            <w:vAlign w:val="center"/>
          </w:tcPr>
          <w:p w14:paraId="5185FE07">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4.3</w:t>
            </w:r>
          </w:p>
        </w:tc>
        <w:tc>
          <w:tcPr>
            <w:tcW w:w="6215" w:type="dxa"/>
            <w:shd w:val="clear" w:color="auto" w:fill="auto"/>
            <w:vAlign w:val="center"/>
          </w:tcPr>
          <w:p w14:paraId="0C5A6681">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36个月以上。</w:t>
            </w:r>
          </w:p>
        </w:tc>
        <w:tc>
          <w:tcPr>
            <w:tcW w:w="910" w:type="dxa"/>
            <w:shd w:val="clear" w:color="auto" w:fill="auto"/>
            <w:vAlign w:val="center"/>
          </w:tcPr>
          <w:p w14:paraId="214BB317">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2分</w:t>
            </w:r>
          </w:p>
        </w:tc>
        <w:tc>
          <w:tcPr>
            <w:tcW w:w="1344" w:type="dxa"/>
            <w:shd w:val="clear" w:color="auto" w:fill="auto"/>
            <w:vAlign w:val="center"/>
          </w:tcPr>
          <w:p w14:paraId="243DE01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24个月</w:t>
            </w:r>
          </w:p>
        </w:tc>
        <w:tc>
          <w:tcPr>
            <w:tcW w:w="2865" w:type="dxa"/>
            <w:vMerge w:val="continue"/>
            <w:shd w:val="clear" w:color="auto" w:fill="auto"/>
            <w:vAlign w:val="center"/>
          </w:tcPr>
          <w:p w14:paraId="4E88E09E">
            <w:pPr>
              <w:spacing w:line="550" w:lineRule="exact"/>
              <w:jc w:val="center"/>
              <w:rPr>
                <w:rFonts w:eastAsia="仿宋_GB2312"/>
                <w:color w:val="000000"/>
                <w:kern w:val="0"/>
                <w:sz w:val="28"/>
                <w:szCs w:val="28"/>
                <w:lang w:eastAsia="zh-Hans" w:bidi="ar"/>
              </w:rPr>
            </w:pPr>
          </w:p>
        </w:tc>
      </w:tr>
    </w:tbl>
    <w:p w14:paraId="71194E35">
      <w:pPr>
        <w:spacing w:line="550" w:lineRule="exact"/>
        <w:jc w:val="center"/>
        <w:rPr>
          <w:rFonts w:ascii="小标宋" w:hAnsi="仿宋" w:eastAsia="小标宋"/>
          <w:sz w:val="44"/>
          <w:szCs w:val="44"/>
        </w:rPr>
      </w:pPr>
    </w:p>
    <w:p w14:paraId="6ACF2FE2">
      <w:pPr>
        <w:spacing w:line="550" w:lineRule="exact"/>
        <w:jc w:val="left"/>
        <w:rPr>
          <w:rFonts w:ascii="仿宋" w:hAnsi="仿宋" w:eastAsia="仿宋"/>
        </w:rPr>
      </w:pPr>
      <w:r>
        <w:rPr>
          <w:rFonts w:ascii="小标宋" w:hAnsi="仿宋" w:eastAsia="小标宋"/>
          <w:sz w:val="44"/>
          <w:szCs w:val="44"/>
        </w:rPr>
        <w:br w:type="page"/>
      </w:r>
      <w:r>
        <w:rPr>
          <w:rFonts w:hint="eastAsia" w:ascii="仿宋" w:hAnsi="仿宋" w:eastAsia="仿宋" w:cs="方正黑体_GBK"/>
          <w:sz w:val="32"/>
          <w:szCs w:val="32"/>
        </w:rPr>
        <w:t>附件4</w:t>
      </w:r>
    </w:p>
    <w:p w14:paraId="580905B4">
      <w:pPr>
        <w:widowControl/>
        <w:jc w:val="center"/>
        <w:rPr>
          <w:rFonts w:eastAsia="方正小标宋_GBK"/>
        </w:rPr>
      </w:pPr>
      <w:r>
        <w:rPr>
          <w:rFonts w:hint="eastAsia" w:eastAsia="方正小标宋_GBK"/>
          <w:sz w:val="36"/>
          <w:szCs w:val="36"/>
        </w:rPr>
        <w:t>人员</w:t>
      </w:r>
      <w:r>
        <w:rPr>
          <w:rFonts w:eastAsia="方正小标宋_GBK"/>
          <w:sz w:val="36"/>
          <w:szCs w:val="36"/>
        </w:rPr>
        <w:t>不良信息扣分标准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8100"/>
        <w:gridCol w:w="974"/>
        <w:gridCol w:w="1382"/>
        <w:gridCol w:w="2516"/>
      </w:tblGrid>
      <w:tr w14:paraId="4921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4" w:type="dxa"/>
            <w:shd w:val="clear" w:color="auto" w:fill="auto"/>
            <w:vAlign w:val="center"/>
          </w:tcPr>
          <w:p w14:paraId="6D8EBF94">
            <w:pPr>
              <w:jc w:val="center"/>
              <w:rPr>
                <w:b/>
              </w:rPr>
            </w:pPr>
            <w:r>
              <w:rPr>
                <w:rFonts w:eastAsia="仿宋_GB2312"/>
                <w:b/>
                <w:color w:val="000000"/>
                <w:sz w:val="28"/>
                <w:szCs w:val="28"/>
              </w:rPr>
              <w:t>序号</w:t>
            </w:r>
          </w:p>
        </w:tc>
        <w:tc>
          <w:tcPr>
            <w:tcW w:w="8100" w:type="dxa"/>
            <w:shd w:val="clear" w:color="auto" w:fill="auto"/>
            <w:vAlign w:val="center"/>
          </w:tcPr>
          <w:p w14:paraId="6D9BDD2F">
            <w:pPr>
              <w:jc w:val="center"/>
              <w:rPr>
                <w:b/>
              </w:rPr>
            </w:pPr>
            <w:r>
              <w:rPr>
                <w:rFonts w:eastAsia="仿宋_GB2312"/>
                <w:b/>
                <w:color w:val="000000"/>
                <w:sz w:val="28"/>
                <w:szCs w:val="28"/>
              </w:rPr>
              <w:t>内容</w:t>
            </w:r>
          </w:p>
        </w:tc>
        <w:tc>
          <w:tcPr>
            <w:tcW w:w="974" w:type="dxa"/>
            <w:shd w:val="clear" w:color="auto" w:fill="auto"/>
            <w:vAlign w:val="center"/>
          </w:tcPr>
          <w:p w14:paraId="048AEC4A">
            <w:pPr>
              <w:jc w:val="center"/>
              <w:rPr>
                <w:b/>
              </w:rPr>
            </w:pPr>
            <w:r>
              <w:rPr>
                <w:rFonts w:eastAsia="仿宋_GB2312"/>
                <w:b/>
                <w:color w:val="000000"/>
                <w:sz w:val="28"/>
                <w:szCs w:val="28"/>
              </w:rPr>
              <w:t>扣分</w:t>
            </w:r>
          </w:p>
        </w:tc>
        <w:tc>
          <w:tcPr>
            <w:tcW w:w="1382" w:type="dxa"/>
            <w:shd w:val="clear" w:color="auto" w:fill="auto"/>
            <w:vAlign w:val="center"/>
          </w:tcPr>
          <w:p w14:paraId="3BC558B5">
            <w:pPr>
              <w:jc w:val="center"/>
              <w:rPr>
                <w:b/>
              </w:rPr>
            </w:pPr>
            <w:r>
              <w:rPr>
                <w:rFonts w:eastAsia="仿宋_GB2312"/>
                <w:b/>
                <w:color w:val="000000"/>
                <w:sz w:val="28"/>
                <w:szCs w:val="28"/>
              </w:rPr>
              <w:t>有效期</w:t>
            </w:r>
          </w:p>
        </w:tc>
        <w:tc>
          <w:tcPr>
            <w:tcW w:w="2516" w:type="dxa"/>
            <w:shd w:val="clear" w:color="auto" w:fill="auto"/>
          </w:tcPr>
          <w:p w14:paraId="7EF49761">
            <w:pPr>
              <w:jc w:val="center"/>
              <w:rPr>
                <w:rFonts w:eastAsia="仿宋_GB2312"/>
                <w:b/>
                <w:color w:val="000000"/>
                <w:sz w:val="28"/>
                <w:szCs w:val="28"/>
              </w:rPr>
            </w:pPr>
            <w:r>
              <w:rPr>
                <w:rFonts w:eastAsia="仿宋_GB2312"/>
                <w:b/>
                <w:color w:val="000000"/>
                <w:sz w:val="28"/>
                <w:szCs w:val="28"/>
              </w:rPr>
              <w:t>备注</w:t>
            </w:r>
          </w:p>
        </w:tc>
      </w:tr>
      <w:tr w14:paraId="6BC7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18DBC68E">
            <w:pPr>
              <w:jc w:val="center"/>
              <w:rPr>
                <w:rFonts w:eastAsia="仿宋_GB2312"/>
                <w:color w:val="000000"/>
                <w:sz w:val="28"/>
                <w:szCs w:val="28"/>
              </w:rPr>
            </w:pPr>
            <w:r>
              <w:rPr>
                <w:rFonts w:eastAsia="仿宋_GB2312"/>
                <w:color w:val="000000"/>
                <w:sz w:val="28"/>
                <w:szCs w:val="28"/>
              </w:rPr>
              <w:t>1</w:t>
            </w:r>
          </w:p>
        </w:tc>
        <w:tc>
          <w:tcPr>
            <w:tcW w:w="8100" w:type="dxa"/>
            <w:shd w:val="clear" w:color="auto" w:fill="auto"/>
            <w:vAlign w:val="center"/>
          </w:tcPr>
          <w:p w14:paraId="6272B811">
            <w:pPr>
              <w:widowControl/>
              <w:spacing w:before="100" w:beforeAutospacing="1" w:after="100" w:afterAutospacing="1" w:line="450" w:lineRule="atLeast"/>
              <w:jc w:val="left"/>
              <w:rPr>
                <w:rFonts w:eastAsia="仿宋_GB2312"/>
                <w:color w:val="000000"/>
                <w:sz w:val="28"/>
                <w:szCs w:val="28"/>
              </w:rPr>
            </w:pPr>
            <w:r>
              <w:rPr>
                <w:rFonts w:eastAsia="仿宋_GB2312"/>
                <w:color w:val="000000"/>
                <w:sz w:val="28"/>
                <w:szCs w:val="28"/>
              </w:rPr>
              <w:t>存在附录1的违法市场行为，并被</w:t>
            </w:r>
            <w:r>
              <w:rPr>
                <w:rFonts w:hint="eastAsia" w:eastAsia="仿宋_GB2312"/>
                <w:color w:val="000000"/>
                <w:sz w:val="28"/>
                <w:szCs w:val="28"/>
                <w:lang w:eastAsia="zh-Hans"/>
              </w:rPr>
              <w:t>相关</w:t>
            </w:r>
            <w:r>
              <w:rPr>
                <w:rFonts w:eastAsia="仿宋_GB2312"/>
                <w:color w:val="000000"/>
                <w:sz w:val="28"/>
                <w:szCs w:val="28"/>
              </w:rPr>
              <w:t>部门</w:t>
            </w:r>
            <w:r>
              <w:rPr>
                <w:rFonts w:hint="eastAsia" w:eastAsia="仿宋_GB2312"/>
                <w:color w:val="000000"/>
                <w:sz w:val="28"/>
                <w:szCs w:val="28"/>
                <w:lang w:eastAsia="zh-Hans"/>
              </w:rPr>
              <w:t>通报或</w:t>
            </w:r>
            <w:r>
              <w:rPr>
                <w:rFonts w:eastAsia="仿宋_GB2312"/>
                <w:color w:val="000000"/>
                <w:sz w:val="28"/>
                <w:szCs w:val="28"/>
              </w:rPr>
              <w:t>出具责令改正决定书的</w:t>
            </w:r>
          </w:p>
        </w:tc>
        <w:tc>
          <w:tcPr>
            <w:tcW w:w="974" w:type="dxa"/>
            <w:shd w:val="clear" w:color="auto" w:fill="auto"/>
            <w:vAlign w:val="center"/>
          </w:tcPr>
          <w:p w14:paraId="60654A66">
            <w:pPr>
              <w:jc w:val="center"/>
              <w:rPr>
                <w:rFonts w:eastAsia="仿宋_GB2312"/>
                <w:color w:val="000000"/>
                <w:sz w:val="28"/>
                <w:szCs w:val="28"/>
              </w:rPr>
            </w:pPr>
            <w:r>
              <w:rPr>
                <w:rFonts w:hint="eastAsia" w:eastAsia="仿宋_GB2312"/>
                <w:color w:val="000000"/>
                <w:sz w:val="28"/>
                <w:szCs w:val="28"/>
              </w:rPr>
              <w:t>1分</w:t>
            </w:r>
          </w:p>
        </w:tc>
        <w:tc>
          <w:tcPr>
            <w:tcW w:w="1382" w:type="dxa"/>
            <w:shd w:val="clear" w:color="auto" w:fill="auto"/>
            <w:vAlign w:val="center"/>
          </w:tcPr>
          <w:p w14:paraId="48EF59B8">
            <w:pPr>
              <w:jc w:val="center"/>
              <w:rPr>
                <w:rFonts w:eastAsia="仿宋_GB2312"/>
                <w:color w:val="000000"/>
                <w:sz w:val="28"/>
                <w:szCs w:val="28"/>
              </w:rPr>
            </w:pPr>
            <w:r>
              <w:rPr>
                <w:rFonts w:eastAsia="仿宋_GB2312"/>
                <w:color w:val="000000"/>
                <w:sz w:val="28"/>
                <w:szCs w:val="28"/>
              </w:rPr>
              <w:t>12个月</w:t>
            </w:r>
          </w:p>
        </w:tc>
        <w:tc>
          <w:tcPr>
            <w:tcW w:w="2516" w:type="dxa"/>
            <w:vMerge w:val="restart"/>
            <w:shd w:val="clear" w:color="auto" w:fill="auto"/>
          </w:tcPr>
          <w:p w14:paraId="77CA4707">
            <w:pPr>
              <w:jc w:val="left"/>
              <w:rPr>
                <w:rFonts w:eastAsia="仿宋_GB2312"/>
                <w:color w:val="000000"/>
                <w:sz w:val="28"/>
                <w:szCs w:val="28"/>
              </w:rPr>
            </w:pPr>
            <w:r>
              <w:rPr>
                <w:rFonts w:eastAsia="仿宋_GB2312"/>
                <w:color w:val="000000"/>
                <w:sz w:val="28"/>
                <w:szCs w:val="28"/>
              </w:rPr>
              <w:t>本表采取不良行为倒扣分的方式，初始分为90分，扣完为止。</w:t>
            </w:r>
          </w:p>
          <w:p w14:paraId="45BA30A9">
            <w:pPr>
              <w:jc w:val="left"/>
              <w:rPr>
                <w:rFonts w:eastAsia="仿宋_GB2312"/>
                <w:color w:val="000000"/>
                <w:sz w:val="28"/>
                <w:szCs w:val="28"/>
              </w:rPr>
            </w:pPr>
            <w:r>
              <w:rPr>
                <w:rFonts w:hint="eastAsia" w:eastAsia="仿宋_GB2312"/>
                <w:color w:val="000000"/>
                <w:sz w:val="28"/>
                <w:szCs w:val="28"/>
              </w:rPr>
              <w:t>本表</w:t>
            </w:r>
            <w:r>
              <w:rPr>
                <w:rFonts w:hint="eastAsia" w:eastAsia="仿宋_GB2312"/>
                <w:color w:val="000000"/>
                <w:sz w:val="28"/>
                <w:szCs w:val="28"/>
                <w:lang w:eastAsia="zh-Hans"/>
              </w:rPr>
              <w:t>中所涉及</w:t>
            </w:r>
            <w:r>
              <w:rPr>
                <w:rFonts w:hint="eastAsia" w:eastAsia="仿宋_GB2312"/>
                <w:color w:val="000000"/>
                <w:sz w:val="28"/>
                <w:szCs w:val="28"/>
              </w:rPr>
              <w:t>的</w:t>
            </w:r>
            <w:r>
              <w:rPr>
                <w:rFonts w:hint="eastAsia" w:eastAsia="仿宋_GB2312"/>
                <w:color w:val="000000"/>
                <w:sz w:val="28"/>
                <w:szCs w:val="28"/>
                <w:lang w:eastAsia="zh-Hans"/>
              </w:rPr>
              <w:t>违法行为</w:t>
            </w:r>
            <w:r>
              <w:rPr>
                <w:rFonts w:hint="eastAsia" w:eastAsia="仿宋_GB2312"/>
                <w:color w:val="000000"/>
                <w:sz w:val="28"/>
                <w:szCs w:val="28"/>
              </w:rPr>
              <w:t>处罚、警告、罚款等</w:t>
            </w:r>
            <w:r>
              <w:rPr>
                <w:rFonts w:hint="eastAsia" w:eastAsia="仿宋_GB2312"/>
                <w:color w:val="000000"/>
                <w:sz w:val="28"/>
                <w:szCs w:val="28"/>
                <w:lang w:eastAsia="zh-Hans"/>
              </w:rPr>
              <w:t>决定书</w:t>
            </w:r>
            <w:r>
              <w:rPr>
                <w:rFonts w:hint="eastAsia" w:eastAsia="仿宋_GB2312"/>
                <w:color w:val="000000"/>
                <w:sz w:val="28"/>
                <w:szCs w:val="28"/>
              </w:rPr>
              <w:t>是指与检测活动相关的</w:t>
            </w:r>
            <w:r>
              <w:rPr>
                <w:rFonts w:hint="eastAsia" w:eastAsia="仿宋_GB2312"/>
                <w:color w:val="000000"/>
                <w:sz w:val="28"/>
                <w:szCs w:val="28"/>
                <w:lang w:eastAsia="zh-Hans"/>
              </w:rPr>
              <w:t>事项</w:t>
            </w:r>
            <w:r>
              <w:rPr>
                <w:rFonts w:hint="eastAsia" w:eastAsia="仿宋_GB2312"/>
                <w:color w:val="000000"/>
                <w:sz w:val="28"/>
                <w:szCs w:val="28"/>
              </w:rPr>
              <w:t>。</w:t>
            </w:r>
          </w:p>
        </w:tc>
      </w:tr>
      <w:tr w14:paraId="5305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523964AD">
            <w:pPr>
              <w:jc w:val="center"/>
              <w:rPr>
                <w:rFonts w:eastAsia="仿宋_GB2312"/>
                <w:color w:val="000000"/>
                <w:sz w:val="28"/>
                <w:szCs w:val="28"/>
              </w:rPr>
            </w:pPr>
            <w:r>
              <w:rPr>
                <w:rFonts w:eastAsia="仿宋_GB2312"/>
                <w:color w:val="000000"/>
                <w:sz w:val="28"/>
                <w:szCs w:val="28"/>
              </w:rPr>
              <w:t>2</w:t>
            </w:r>
          </w:p>
        </w:tc>
        <w:tc>
          <w:tcPr>
            <w:tcW w:w="8100" w:type="dxa"/>
            <w:shd w:val="clear" w:color="auto" w:fill="auto"/>
            <w:vAlign w:val="center"/>
          </w:tcPr>
          <w:p w14:paraId="3C740DC1">
            <w:pPr>
              <w:rPr>
                <w:rFonts w:eastAsia="仿宋_GB2312"/>
                <w:color w:val="000000"/>
                <w:sz w:val="28"/>
                <w:szCs w:val="28"/>
              </w:rPr>
            </w:pPr>
            <w:r>
              <w:rPr>
                <w:rFonts w:eastAsia="仿宋_GB2312"/>
                <w:color w:val="000000"/>
                <w:sz w:val="28"/>
                <w:szCs w:val="28"/>
              </w:rPr>
              <w:t>存在附录1的违法现场行为，并被主管部门</w:t>
            </w:r>
            <w:r>
              <w:rPr>
                <w:rFonts w:hint="eastAsia" w:eastAsia="仿宋_GB2312"/>
                <w:color w:val="000000"/>
                <w:sz w:val="28"/>
                <w:szCs w:val="28"/>
                <w:lang w:eastAsia="zh-Hans"/>
              </w:rPr>
              <w:t>通报或</w:t>
            </w:r>
            <w:r>
              <w:rPr>
                <w:rFonts w:eastAsia="仿宋_GB2312"/>
                <w:color w:val="000000"/>
                <w:sz w:val="28"/>
                <w:szCs w:val="28"/>
              </w:rPr>
              <w:t>出具责令改正决定书的</w:t>
            </w:r>
          </w:p>
        </w:tc>
        <w:tc>
          <w:tcPr>
            <w:tcW w:w="974" w:type="dxa"/>
            <w:shd w:val="clear" w:color="auto" w:fill="auto"/>
            <w:vAlign w:val="center"/>
          </w:tcPr>
          <w:p w14:paraId="5DF3476B">
            <w:pPr>
              <w:jc w:val="center"/>
              <w:rPr>
                <w:rFonts w:eastAsia="仿宋_GB2312"/>
                <w:color w:val="000000"/>
                <w:sz w:val="28"/>
                <w:szCs w:val="28"/>
              </w:rPr>
            </w:pPr>
            <w:r>
              <w:rPr>
                <w:rFonts w:hint="eastAsia" w:eastAsia="仿宋_GB2312"/>
                <w:color w:val="000000"/>
                <w:sz w:val="28"/>
                <w:szCs w:val="28"/>
              </w:rPr>
              <w:t>2分</w:t>
            </w:r>
          </w:p>
        </w:tc>
        <w:tc>
          <w:tcPr>
            <w:tcW w:w="1382" w:type="dxa"/>
            <w:shd w:val="clear" w:color="auto" w:fill="auto"/>
            <w:vAlign w:val="center"/>
          </w:tcPr>
          <w:p w14:paraId="46A8528D">
            <w:pPr>
              <w:jc w:val="center"/>
              <w:rPr>
                <w:rFonts w:eastAsia="仿宋_GB2312"/>
                <w:color w:val="000000"/>
                <w:sz w:val="28"/>
                <w:szCs w:val="28"/>
              </w:rPr>
            </w:pPr>
            <w:r>
              <w:rPr>
                <w:rFonts w:eastAsia="仿宋_GB2312"/>
                <w:color w:val="000000"/>
                <w:sz w:val="28"/>
                <w:szCs w:val="28"/>
              </w:rPr>
              <w:t>12个月</w:t>
            </w:r>
          </w:p>
        </w:tc>
        <w:tc>
          <w:tcPr>
            <w:tcW w:w="2516" w:type="dxa"/>
            <w:vMerge w:val="continue"/>
            <w:shd w:val="clear" w:color="auto" w:fill="auto"/>
          </w:tcPr>
          <w:p w14:paraId="266E508E">
            <w:pPr>
              <w:jc w:val="center"/>
              <w:rPr>
                <w:rFonts w:eastAsia="仿宋_GB2312"/>
                <w:color w:val="000000"/>
                <w:sz w:val="28"/>
                <w:szCs w:val="28"/>
              </w:rPr>
            </w:pPr>
          </w:p>
        </w:tc>
      </w:tr>
      <w:tr w14:paraId="519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0AAF78B">
            <w:pPr>
              <w:jc w:val="center"/>
              <w:rPr>
                <w:rFonts w:eastAsia="仿宋_GB2312"/>
                <w:color w:val="000000"/>
                <w:sz w:val="28"/>
                <w:szCs w:val="28"/>
              </w:rPr>
            </w:pPr>
            <w:r>
              <w:rPr>
                <w:rFonts w:eastAsia="仿宋_GB2312"/>
                <w:color w:val="000000"/>
                <w:sz w:val="28"/>
                <w:szCs w:val="28"/>
              </w:rPr>
              <w:t>3</w:t>
            </w:r>
          </w:p>
        </w:tc>
        <w:tc>
          <w:tcPr>
            <w:tcW w:w="8100" w:type="dxa"/>
            <w:shd w:val="clear" w:color="auto" w:fill="auto"/>
            <w:vAlign w:val="center"/>
          </w:tcPr>
          <w:p w14:paraId="28A24B10">
            <w:pPr>
              <w:rPr>
                <w:rFonts w:eastAsia="仿宋_GB2312"/>
                <w:color w:val="000000"/>
                <w:sz w:val="28"/>
                <w:szCs w:val="28"/>
              </w:rPr>
            </w:pPr>
            <w:r>
              <w:rPr>
                <w:rFonts w:eastAsia="仿宋_GB2312"/>
                <w:color w:val="000000"/>
                <w:sz w:val="28"/>
                <w:szCs w:val="28"/>
              </w:rPr>
              <w:t>存在本表</w:t>
            </w:r>
            <w:r>
              <w:rPr>
                <w:rFonts w:hint="eastAsia" w:eastAsia="仿宋_GB2312"/>
                <w:color w:val="000000"/>
                <w:sz w:val="28"/>
                <w:szCs w:val="28"/>
                <w:lang w:eastAsia="zh-Hans"/>
              </w:rPr>
              <w:t>序号</w:t>
            </w:r>
            <w:r>
              <w:rPr>
                <w:rFonts w:eastAsia="仿宋_GB2312"/>
                <w:color w:val="000000"/>
                <w:sz w:val="28"/>
                <w:szCs w:val="28"/>
                <w:lang w:eastAsia="zh-Hans"/>
              </w:rPr>
              <w:t>1、2</w:t>
            </w:r>
            <w:r>
              <w:rPr>
                <w:rFonts w:hint="eastAsia" w:eastAsia="仿宋_GB2312"/>
                <w:color w:val="000000"/>
                <w:sz w:val="28"/>
                <w:szCs w:val="28"/>
                <w:lang w:eastAsia="zh-Hans"/>
              </w:rPr>
              <w:t>规定</w:t>
            </w:r>
            <w:r>
              <w:rPr>
                <w:rFonts w:eastAsia="仿宋_GB2312"/>
                <w:color w:val="000000"/>
                <w:sz w:val="28"/>
                <w:szCs w:val="28"/>
              </w:rPr>
              <w:t>以外违法行为，并被主管部门</w:t>
            </w:r>
            <w:r>
              <w:rPr>
                <w:rFonts w:hint="eastAsia" w:eastAsia="仿宋_GB2312"/>
                <w:color w:val="000000"/>
                <w:sz w:val="28"/>
                <w:szCs w:val="28"/>
                <w:lang w:eastAsia="zh-Hans"/>
              </w:rPr>
              <w:t>通报或</w:t>
            </w:r>
            <w:r>
              <w:rPr>
                <w:rFonts w:eastAsia="仿宋_GB2312"/>
                <w:color w:val="000000"/>
                <w:sz w:val="28"/>
                <w:szCs w:val="28"/>
              </w:rPr>
              <w:t>出具责令改正决定书的</w:t>
            </w:r>
            <w:r>
              <w:rPr>
                <w:rFonts w:hint="eastAsia" w:eastAsia="仿宋_GB2312"/>
                <w:color w:val="000000"/>
                <w:sz w:val="28"/>
                <w:szCs w:val="28"/>
              </w:rPr>
              <w:t>。</w:t>
            </w:r>
            <w:r>
              <w:rPr>
                <w:rFonts w:hint="eastAsia" w:eastAsia="仿宋_GB2312"/>
                <w:color w:val="000000"/>
                <w:kern w:val="0"/>
                <w:sz w:val="28"/>
                <w:szCs w:val="28"/>
                <w:lang w:bidi="ar"/>
              </w:rPr>
              <w:t>涉及参与信用评价的人员同时扣减信用分。</w:t>
            </w:r>
          </w:p>
        </w:tc>
        <w:tc>
          <w:tcPr>
            <w:tcW w:w="974" w:type="dxa"/>
            <w:shd w:val="clear" w:color="auto" w:fill="auto"/>
            <w:vAlign w:val="center"/>
          </w:tcPr>
          <w:p w14:paraId="457E18FB">
            <w:pPr>
              <w:jc w:val="center"/>
              <w:rPr>
                <w:rFonts w:eastAsia="仿宋_GB2312"/>
                <w:color w:val="000000"/>
                <w:sz w:val="28"/>
                <w:szCs w:val="28"/>
              </w:rPr>
            </w:pPr>
            <w:r>
              <w:rPr>
                <w:rFonts w:hint="eastAsia" w:eastAsia="仿宋_GB2312"/>
                <w:color w:val="000000"/>
                <w:sz w:val="28"/>
                <w:szCs w:val="28"/>
              </w:rPr>
              <w:t>2分</w:t>
            </w:r>
          </w:p>
        </w:tc>
        <w:tc>
          <w:tcPr>
            <w:tcW w:w="1382" w:type="dxa"/>
            <w:shd w:val="clear" w:color="auto" w:fill="auto"/>
            <w:vAlign w:val="center"/>
          </w:tcPr>
          <w:p w14:paraId="6F729D18">
            <w:pPr>
              <w:jc w:val="center"/>
              <w:rPr>
                <w:rFonts w:eastAsia="仿宋_GB2312"/>
                <w:color w:val="000000"/>
                <w:sz w:val="28"/>
                <w:szCs w:val="28"/>
              </w:rPr>
            </w:pPr>
            <w:r>
              <w:rPr>
                <w:rFonts w:eastAsia="仿宋_GB2312"/>
                <w:color w:val="000000"/>
                <w:sz w:val="28"/>
                <w:szCs w:val="28"/>
              </w:rPr>
              <w:t>12个月</w:t>
            </w:r>
          </w:p>
        </w:tc>
        <w:tc>
          <w:tcPr>
            <w:tcW w:w="2516" w:type="dxa"/>
            <w:vMerge w:val="continue"/>
            <w:shd w:val="clear" w:color="auto" w:fill="auto"/>
          </w:tcPr>
          <w:p w14:paraId="58999199">
            <w:pPr>
              <w:jc w:val="center"/>
              <w:rPr>
                <w:rFonts w:eastAsia="仿宋_GB2312"/>
                <w:color w:val="000000"/>
                <w:sz w:val="28"/>
                <w:szCs w:val="28"/>
              </w:rPr>
            </w:pPr>
          </w:p>
        </w:tc>
      </w:tr>
      <w:tr w14:paraId="334B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49034AE6">
            <w:pPr>
              <w:jc w:val="center"/>
              <w:rPr>
                <w:rFonts w:eastAsia="仿宋_GB2312"/>
                <w:color w:val="000000"/>
                <w:sz w:val="28"/>
                <w:szCs w:val="28"/>
              </w:rPr>
            </w:pPr>
            <w:r>
              <w:rPr>
                <w:rFonts w:hint="eastAsia" w:eastAsia="仿宋_GB2312"/>
                <w:color w:val="000000"/>
                <w:sz w:val="28"/>
                <w:szCs w:val="28"/>
              </w:rPr>
              <w:t>4</w:t>
            </w:r>
          </w:p>
        </w:tc>
        <w:tc>
          <w:tcPr>
            <w:tcW w:w="8100" w:type="dxa"/>
            <w:shd w:val="clear" w:color="auto" w:fill="auto"/>
            <w:vAlign w:val="center"/>
          </w:tcPr>
          <w:p w14:paraId="4E6A4EEA">
            <w:pPr>
              <w:rPr>
                <w:rFonts w:eastAsia="仿宋_GB2312"/>
                <w:color w:val="000000"/>
                <w:sz w:val="28"/>
                <w:szCs w:val="28"/>
              </w:rPr>
            </w:pPr>
            <w:r>
              <w:rPr>
                <w:rFonts w:hint="eastAsia" w:eastAsia="仿宋_GB2312"/>
                <w:color w:val="000000"/>
                <w:kern w:val="0"/>
                <w:sz w:val="28"/>
                <w:szCs w:val="28"/>
                <w:lang w:bidi="ar"/>
              </w:rPr>
              <w:t>接受监督检查时不如实提供有关资料，或者拒绝、阻碍监督检查的</w:t>
            </w:r>
          </w:p>
        </w:tc>
        <w:tc>
          <w:tcPr>
            <w:tcW w:w="974" w:type="dxa"/>
            <w:shd w:val="clear" w:color="auto" w:fill="auto"/>
            <w:vAlign w:val="center"/>
          </w:tcPr>
          <w:p w14:paraId="61CD0859">
            <w:pPr>
              <w:jc w:val="center"/>
              <w:rPr>
                <w:rFonts w:eastAsia="仿宋_GB2312"/>
                <w:color w:val="000000"/>
                <w:sz w:val="28"/>
                <w:szCs w:val="28"/>
              </w:rPr>
            </w:pPr>
            <w:r>
              <w:rPr>
                <w:rFonts w:hint="eastAsia" w:eastAsia="仿宋_GB2312"/>
                <w:color w:val="000000"/>
                <w:sz w:val="28"/>
                <w:szCs w:val="28"/>
              </w:rPr>
              <w:t>3分</w:t>
            </w:r>
          </w:p>
        </w:tc>
        <w:tc>
          <w:tcPr>
            <w:tcW w:w="1382" w:type="dxa"/>
            <w:shd w:val="clear" w:color="auto" w:fill="auto"/>
            <w:vAlign w:val="center"/>
          </w:tcPr>
          <w:p w14:paraId="1680E296">
            <w:pPr>
              <w:jc w:val="center"/>
              <w:rPr>
                <w:rFonts w:eastAsia="仿宋_GB2312"/>
                <w:color w:val="000000"/>
                <w:sz w:val="28"/>
                <w:szCs w:val="28"/>
              </w:rPr>
            </w:pPr>
            <w:r>
              <w:rPr>
                <w:rFonts w:eastAsia="仿宋_GB2312"/>
                <w:color w:val="000000"/>
                <w:sz w:val="28"/>
                <w:szCs w:val="28"/>
              </w:rPr>
              <w:t>12个月</w:t>
            </w:r>
          </w:p>
        </w:tc>
        <w:tc>
          <w:tcPr>
            <w:tcW w:w="2516" w:type="dxa"/>
            <w:vMerge w:val="continue"/>
            <w:shd w:val="clear" w:color="auto" w:fill="auto"/>
          </w:tcPr>
          <w:p w14:paraId="2A50D870">
            <w:pPr>
              <w:jc w:val="left"/>
              <w:rPr>
                <w:rFonts w:eastAsia="仿宋_GB2312"/>
                <w:color w:val="000000"/>
                <w:sz w:val="28"/>
                <w:szCs w:val="28"/>
              </w:rPr>
            </w:pPr>
          </w:p>
        </w:tc>
      </w:tr>
      <w:tr w14:paraId="25A5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09B44712">
            <w:pPr>
              <w:jc w:val="center"/>
              <w:rPr>
                <w:rFonts w:eastAsia="仿宋_GB2312"/>
                <w:color w:val="000000"/>
                <w:sz w:val="28"/>
                <w:szCs w:val="28"/>
              </w:rPr>
            </w:pPr>
            <w:r>
              <w:rPr>
                <w:rFonts w:hint="eastAsia" w:eastAsia="仿宋_GB2312"/>
                <w:color w:val="000000"/>
                <w:sz w:val="28"/>
                <w:szCs w:val="28"/>
              </w:rPr>
              <w:t>5</w:t>
            </w:r>
          </w:p>
        </w:tc>
        <w:tc>
          <w:tcPr>
            <w:tcW w:w="8100" w:type="dxa"/>
            <w:shd w:val="clear" w:color="auto" w:fill="auto"/>
            <w:vAlign w:val="center"/>
          </w:tcPr>
          <w:p w14:paraId="1B20E87B">
            <w:pPr>
              <w:rPr>
                <w:rFonts w:eastAsia="仿宋_GB2312"/>
                <w:color w:val="000000"/>
                <w:kern w:val="0"/>
                <w:sz w:val="28"/>
                <w:szCs w:val="28"/>
                <w:lang w:bidi="ar"/>
              </w:rPr>
            </w:pPr>
            <w:r>
              <w:rPr>
                <w:rFonts w:hint="eastAsia" w:eastAsia="仿宋_GB2312"/>
                <w:color w:val="000000"/>
                <w:sz w:val="28"/>
                <w:szCs w:val="28"/>
              </w:rPr>
              <w:t>参加行业主管部门组织的能力验证或比对试验结果不满意的。</w:t>
            </w:r>
          </w:p>
        </w:tc>
        <w:tc>
          <w:tcPr>
            <w:tcW w:w="974" w:type="dxa"/>
            <w:shd w:val="clear" w:color="auto" w:fill="auto"/>
            <w:vAlign w:val="center"/>
          </w:tcPr>
          <w:p w14:paraId="547B60D5">
            <w:pPr>
              <w:jc w:val="center"/>
            </w:pPr>
            <w:r>
              <w:rPr>
                <w:rFonts w:hint="eastAsia" w:eastAsia="仿宋_GB2312"/>
                <w:color w:val="000000"/>
                <w:sz w:val="28"/>
                <w:szCs w:val="28"/>
              </w:rPr>
              <w:t>3分</w:t>
            </w:r>
          </w:p>
        </w:tc>
        <w:tc>
          <w:tcPr>
            <w:tcW w:w="1382" w:type="dxa"/>
            <w:shd w:val="clear" w:color="auto" w:fill="auto"/>
            <w:vAlign w:val="center"/>
          </w:tcPr>
          <w:p w14:paraId="0F8CAE7C">
            <w:pPr>
              <w:jc w:val="center"/>
            </w:pPr>
            <w:r>
              <w:rPr>
                <w:rFonts w:eastAsia="仿宋_GB2312"/>
                <w:color w:val="000000"/>
                <w:sz w:val="28"/>
                <w:szCs w:val="28"/>
              </w:rPr>
              <w:t>12个月</w:t>
            </w:r>
          </w:p>
        </w:tc>
        <w:tc>
          <w:tcPr>
            <w:tcW w:w="2516" w:type="dxa"/>
            <w:vMerge w:val="continue"/>
            <w:shd w:val="clear" w:color="auto" w:fill="auto"/>
          </w:tcPr>
          <w:p w14:paraId="1ED6AE08">
            <w:pPr>
              <w:jc w:val="left"/>
              <w:rPr>
                <w:rFonts w:eastAsia="仿宋_GB2312"/>
                <w:color w:val="000000"/>
                <w:sz w:val="28"/>
                <w:szCs w:val="28"/>
              </w:rPr>
            </w:pPr>
          </w:p>
        </w:tc>
      </w:tr>
      <w:tr w14:paraId="74DA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0AF9D700">
            <w:pPr>
              <w:jc w:val="center"/>
              <w:rPr>
                <w:rFonts w:eastAsia="仿宋_GB2312"/>
                <w:color w:val="000000"/>
                <w:sz w:val="28"/>
                <w:szCs w:val="28"/>
              </w:rPr>
            </w:pPr>
          </w:p>
        </w:tc>
        <w:tc>
          <w:tcPr>
            <w:tcW w:w="8100" w:type="dxa"/>
            <w:shd w:val="clear" w:color="auto" w:fill="auto"/>
            <w:vAlign w:val="center"/>
          </w:tcPr>
          <w:p w14:paraId="126295A4">
            <w:pPr>
              <w:rPr>
                <w:rFonts w:eastAsia="仿宋_GB2312"/>
                <w:color w:val="000000"/>
                <w:sz w:val="28"/>
                <w:szCs w:val="28"/>
              </w:rPr>
            </w:pPr>
            <w:r>
              <w:rPr>
                <w:rFonts w:hint="eastAsia" w:eastAsia="仿宋_GB2312"/>
                <w:color w:val="000000"/>
                <w:sz w:val="28"/>
                <w:szCs w:val="28"/>
                <w:lang w:eastAsia="zh-Hans"/>
              </w:rPr>
              <w:t>受到行业主管部门监督检查违法行为查处情况通报的</w:t>
            </w:r>
          </w:p>
        </w:tc>
        <w:tc>
          <w:tcPr>
            <w:tcW w:w="974" w:type="dxa"/>
            <w:shd w:val="clear" w:color="auto" w:fill="auto"/>
            <w:vAlign w:val="center"/>
          </w:tcPr>
          <w:p w14:paraId="4D5F8A5F">
            <w:pPr>
              <w:jc w:val="center"/>
            </w:pPr>
            <w:r>
              <w:rPr>
                <w:rFonts w:hint="eastAsia" w:eastAsia="仿宋_GB2312"/>
                <w:color w:val="000000"/>
                <w:sz w:val="28"/>
                <w:szCs w:val="28"/>
              </w:rPr>
              <w:t>3分</w:t>
            </w:r>
          </w:p>
        </w:tc>
        <w:tc>
          <w:tcPr>
            <w:tcW w:w="1382" w:type="dxa"/>
            <w:shd w:val="clear" w:color="auto" w:fill="auto"/>
            <w:vAlign w:val="center"/>
          </w:tcPr>
          <w:p w14:paraId="5DEA2156">
            <w:pPr>
              <w:jc w:val="center"/>
            </w:pPr>
            <w:r>
              <w:rPr>
                <w:rFonts w:eastAsia="仿宋_GB2312"/>
                <w:color w:val="000000"/>
                <w:sz w:val="28"/>
                <w:szCs w:val="28"/>
              </w:rPr>
              <w:t>12个月</w:t>
            </w:r>
          </w:p>
        </w:tc>
        <w:tc>
          <w:tcPr>
            <w:tcW w:w="2516" w:type="dxa"/>
            <w:vMerge w:val="continue"/>
            <w:shd w:val="clear" w:color="auto" w:fill="auto"/>
          </w:tcPr>
          <w:p w14:paraId="5F8436EB">
            <w:pPr>
              <w:jc w:val="left"/>
              <w:rPr>
                <w:rFonts w:eastAsia="仿宋_GB2312"/>
                <w:color w:val="000000"/>
                <w:sz w:val="28"/>
                <w:szCs w:val="28"/>
              </w:rPr>
            </w:pPr>
          </w:p>
        </w:tc>
      </w:tr>
      <w:tr w14:paraId="051A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1D9B3C26">
            <w:pPr>
              <w:jc w:val="center"/>
              <w:rPr>
                <w:rFonts w:eastAsia="仿宋_GB2312"/>
                <w:color w:val="000000"/>
                <w:sz w:val="28"/>
                <w:szCs w:val="28"/>
              </w:rPr>
            </w:pPr>
            <w:r>
              <w:rPr>
                <w:rFonts w:hint="eastAsia" w:eastAsia="仿宋_GB2312"/>
                <w:color w:val="000000"/>
                <w:sz w:val="28"/>
                <w:szCs w:val="28"/>
              </w:rPr>
              <w:t>6</w:t>
            </w:r>
          </w:p>
        </w:tc>
        <w:tc>
          <w:tcPr>
            <w:tcW w:w="8100" w:type="dxa"/>
            <w:shd w:val="clear" w:color="auto" w:fill="auto"/>
            <w:vAlign w:val="center"/>
          </w:tcPr>
          <w:p w14:paraId="77F8323A">
            <w:r>
              <w:rPr>
                <w:rFonts w:eastAsia="仿宋_GB2312"/>
                <w:color w:val="000000"/>
                <w:sz w:val="28"/>
                <w:szCs w:val="28"/>
              </w:rPr>
              <w:t>受到建设主管部门简易程序行政处罚的</w:t>
            </w:r>
          </w:p>
        </w:tc>
        <w:tc>
          <w:tcPr>
            <w:tcW w:w="974" w:type="dxa"/>
            <w:shd w:val="clear" w:color="auto" w:fill="auto"/>
            <w:vAlign w:val="center"/>
          </w:tcPr>
          <w:p w14:paraId="635E87C3">
            <w:pPr>
              <w:jc w:val="center"/>
            </w:pPr>
            <w:r>
              <w:rPr>
                <w:rFonts w:hint="eastAsia" w:eastAsia="仿宋_GB2312"/>
                <w:color w:val="000000"/>
                <w:sz w:val="28"/>
                <w:szCs w:val="28"/>
              </w:rPr>
              <w:t>3分</w:t>
            </w:r>
          </w:p>
        </w:tc>
        <w:tc>
          <w:tcPr>
            <w:tcW w:w="1382" w:type="dxa"/>
            <w:shd w:val="clear" w:color="auto" w:fill="auto"/>
            <w:vAlign w:val="center"/>
          </w:tcPr>
          <w:p w14:paraId="2AD8D9E0">
            <w:pPr>
              <w:jc w:val="center"/>
            </w:pPr>
            <w:r>
              <w:rPr>
                <w:rFonts w:eastAsia="仿宋_GB2312"/>
                <w:color w:val="000000"/>
                <w:sz w:val="28"/>
                <w:szCs w:val="28"/>
              </w:rPr>
              <w:t>12个月</w:t>
            </w:r>
          </w:p>
        </w:tc>
        <w:tc>
          <w:tcPr>
            <w:tcW w:w="2516" w:type="dxa"/>
            <w:vMerge w:val="continue"/>
            <w:shd w:val="clear" w:color="auto" w:fill="auto"/>
          </w:tcPr>
          <w:p w14:paraId="78E5E46B">
            <w:pPr>
              <w:jc w:val="left"/>
              <w:rPr>
                <w:rFonts w:eastAsia="仿宋_GB2312"/>
                <w:color w:val="000000"/>
                <w:sz w:val="28"/>
                <w:szCs w:val="28"/>
              </w:rPr>
            </w:pPr>
          </w:p>
        </w:tc>
      </w:tr>
      <w:tr w14:paraId="791A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58B627B3">
            <w:pPr>
              <w:jc w:val="center"/>
              <w:rPr>
                <w:rFonts w:eastAsia="仿宋_GB2312"/>
                <w:color w:val="000000"/>
                <w:sz w:val="28"/>
                <w:szCs w:val="28"/>
              </w:rPr>
            </w:pPr>
            <w:r>
              <w:rPr>
                <w:rFonts w:hint="eastAsia" w:eastAsia="仿宋_GB2312"/>
                <w:color w:val="000000"/>
                <w:sz w:val="28"/>
                <w:szCs w:val="28"/>
              </w:rPr>
              <w:t>7</w:t>
            </w:r>
          </w:p>
        </w:tc>
        <w:tc>
          <w:tcPr>
            <w:tcW w:w="8100" w:type="dxa"/>
            <w:shd w:val="clear" w:color="auto" w:fill="auto"/>
            <w:vAlign w:val="center"/>
          </w:tcPr>
          <w:p w14:paraId="7BE47A1A">
            <w:r>
              <w:rPr>
                <w:rFonts w:eastAsia="仿宋_GB2312"/>
                <w:color w:val="000000"/>
                <w:sz w:val="28"/>
                <w:szCs w:val="28"/>
              </w:rPr>
              <w:t>受到警告（不含简易程序）、通报批评的</w:t>
            </w:r>
          </w:p>
        </w:tc>
        <w:tc>
          <w:tcPr>
            <w:tcW w:w="974" w:type="dxa"/>
            <w:shd w:val="clear" w:color="auto" w:fill="auto"/>
            <w:vAlign w:val="center"/>
          </w:tcPr>
          <w:p w14:paraId="299B4B0D">
            <w:pPr>
              <w:jc w:val="center"/>
            </w:pPr>
            <w:r>
              <w:rPr>
                <w:rFonts w:hint="eastAsia" w:eastAsia="仿宋_GB2312"/>
                <w:color w:val="000000"/>
                <w:sz w:val="28"/>
                <w:szCs w:val="28"/>
              </w:rPr>
              <w:t>5分</w:t>
            </w:r>
          </w:p>
        </w:tc>
        <w:tc>
          <w:tcPr>
            <w:tcW w:w="1382" w:type="dxa"/>
            <w:shd w:val="clear" w:color="auto" w:fill="auto"/>
            <w:vAlign w:val="center"/>
          </w:tcPr>
          <w:p w14:paraId="5D4C8A41">
            <w:pPr>
              <w:jc w:val="center"/>
            </w:pPr>
            <w:r>
              <w:rPr>
                <w:rFonts w:eastAsia="仿宋_GB2312"/>
                <w:color w:val="000000"/>
                <w:sz w:val="28"/>
                <w:szCs w:val="28"/>
              </w:rPr>
              <w:t>12个月</w:t>
            </w:r>
          </w:p>
        </w:tc>
        <w:tc>
          <w:tcPr>
            <w:tcW w:w="2516" w:type="dxa"/>
            <w:vMerge w:val="continue"/>
            <w:shd w:val="clear" w:color="auto" w:fill="auto"/>
          </w:tcPr>
          <w:p w14:paraId="6B47AE79">
            <w:pPr>
              <w:jc w:val="center"/>
              <w:rPr>
                <w:rFonts w:eastAsia="仿宋_GB2312"/>
                <w:color w:val="000000"/>
                <w:sz w:val="28"/>
                <w:szCs w:val="28"/>
              </w:rPr>
            </w:pPr>
          </w:p>
        </w:tc>
      </w:tr>
      <w:tr w14:paraId="7722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5CED68B4">
            <w:pPr>
              <w:jc w:val="center"/>
              <w:rPr>
                <w:rFonts w:eastAsia="仿宋_GB2312"/>
                <w:color w:val="000000"/>
                <w:sz w:val="28"/>
                <w:szCs w:val="28"/>
              </w:rPr>
            </w:pPr>
            <w:r>
              <w:rPr>
                <w:rFonts w:hint="eastAsia" w:eastAsia="仿宋_GB2312"/>
                <w:color w:val="000000"/>
                <w:sz w:val="28"/>
                <w:szCs w:val="28"/>
              </w:rPr>
              <w:t>8</w:t>
            </w:r>
          </w:p>
        </w:tc>
        <w:tc>
          <w:tcPr>
            <w:tcW w:w="8100" w:type="dxa"/>
            <w:shd w:val="clear" w:color="auto" w:fill="auto"/>
            <w:vAlign w:val="center"/>
          </w:tcPr>
          <w:p w14:paraId="2437816C">
            <w:pPr>
              <w:rPr>
                <w:rFonts w:eastAsia="仿宋_GB2312"/>
                <w:color w:val="000000"/>
                <w:sz w:val="28"/>
                <w:szCs w:val="28"/>
                <w:lang w:eastAsia="zh-Hans"/>
              </w:rPr>
            </w:pPr>
            <w:r>
              <w:rPr>
                <w:rFonts w:hint="eastAsia" w:eastAsia="仿宋_GB2312"/>
                <w:color w:val="000000"/>
                <w:sz w:val="28"/>
                <w:szCs w:val="28"/>
                <w:lang w:eastAsia="zh-Hans"/>
              </w:rPr>
              <w:t>受到行业主管部门监督检查行政处罚的</w:t>
            </w:r>
            <w:r>
              <w:rPr>
                <w:rFonts w:eastAsia="仿宋_GB2312"/>
                <w:color w:val="000000"/>
                <w:sz w:val="28"/>
                <w:szCs w:val="28"/>
                <w:lang w:eastAsia="zh-Hans"/>
              </w:rPr>
              <w:t>，</w:t>
            </w:r>
            <w:r>
              <w:rPr>
                <w:rFonts w:hint="eastAsia" w:eastAsia="仿宋_GB2312"/>
                <w:color w:val="000000"/>
                <w:sz w:val="28"/>
                <w:szCs w:val="28"/>
                <w:lang w:eastAsia="zh-Hans"/>
              </w:rPr>
              <w:t>处罚信息纳入国家信用信息公示系统平台</w:t>
            </w:r>
          </w:p>
        </w:tc>
        <w:tc>
          <w:tcPr>
            <w:tcW w:w="974" w:type="dxa"/>
            <w:shd w:val="clear" w:color="auto" w:fill="auto"/>
            <w:vAlign w:val="center"/>
          </w:tcPr>
          <w:p w14:paraId="637815B7">
            <w:pPr>
              <w:jc w:val="center"/>
            </w:pPr>
            <w:r>
              <w:rPr>
                <w:rFonts w:hint="eastAsia" w:eastAsia="仿宋_GB2312"/>
                <w:color w:val="000000"/>
                <w:sz w:val="28"/>
                <w:szCs w:val="28"/>
              </w:rPr>
              <w:t>5分</w:t>
            </w:r>
          </w:p>
        </w:tc>
        <w:tc>
          <w:tcPr>
            <w:tcW w:w="1382" w:type="dxa"/>
            <w:shd w:val="clear" w:color="auto" w:fill="auto"/>
            <w:vAlign w:val="center"/>
          </w:tcPr>
          <w:p w14:paraId="196520C5">
            <w:pPr>
              <w:jc w:val="center"/>
            </w:pPr>
            <w:r>
              <w:rPr>
                <w:rFonts w:eastAsia="仿宋_GB2312"/>
                <w:color w:val="000000"/>
                <w:sz w:val="28"/>
                <w:szCs w:val="28"/>
              </w:rPr>
              <w:t>12个月</w:t>
            </w:r>
          </w:p>
        </w:tc>
        <w:tc>
          <w:tcPr>
            <w:tcW w:w="2516" w:type="dxa"/>
            <w:vMerge w:val="continue"/>
            <w:shd w:val="clear" w:color="auto" w:fill="auto"/>
          </w:tcPr>
          <w:p w14:paraId="2925ADD6">
            <w:pPr>
              <w:jc w:val="center"/>
              <w:rPr>
                <w:rFonts w:eastAsia="仿宋_GB2312"/>
                <w:color w:val="000000"/>
                <w:sz w:val="28"/>
                <w:szCs w:val="28"/>
              </w:rPr>
            </w:pPr>
          </w:p>
        </w:tc>
      </w:tr>
      <w:tr w14:paraId="7471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3158167C">
            <w:pPr>
              <w:jc w:val="center"/>
              <w:rPr>
                <w:rFonts w:eastAsia="仿宋_GB2312"/>
                <w:color w:val="000000"/>
                <w:sz w:val="28"/>
                <w:szCs w:val="28"/>
              </w:rPr>
            </w:pPr>
            <w:r>
              <w:rPr>
                <w:rFonts w:hint="eastAsia" w:eastAsia="仿宋_GB2312"/>
                <w:color w:val="000000"/>
                <w:sz w:val="28"/>
                <w:szCs w:val="28"/>
              </w:rPr>
              <w:t>9</w:t>
            </w:r>
          </w:p>
        </w:tc>
        <w:tc>
          <w:tcPr>
            <w:tcW w:w="8100" w:type="dxa"/>
            <w:shd w:val="clear" w:color="auto" w:fill="auto"/>
            <w:vAlign w:val="center"/>
          </w:tcPr>
          <w:p w14:paraId="6E7E9EF6">
            <w:r>
              <w:rPr>
                <w:rFonts w:eastAsia="仿宋_GB2312"/>
                <w:color w:val="000000"/>
                <w:sz w:val="28"/>
                <w:szCs w:val="28"/>
              </w:rPr>
              <w:t>被处以罚款（不含简易程序）、没收违法所得、没收非法财物的</w:t>
            </w:r>
          </w:p>
        </w:tc>
        <w:tc>
          <w:tcPr>
            <w:tcW w:w="974" w:type="dxa"/>
            <w:shd w:val="clear" w:color="auto" w:fill="auto"/>
            <w:vAlign w:val="center"/>
          </w:tcPr>
          <w:p w14:paraId="05F29F1B">
            <w:pPr>
              <w:jc w:val="center"/>
            </w:pPr>
            <w:r>
              <w:rPr>
                <w:rFonts w:eastAsia="仿宋_GB2312"/>
                <w:color w:val="000000"/>
                <w:sz w:val="28"/>
                <w:szCs w:val="28"/>
              </w:rPr>
              <w:t>10分</w:t>
            </w:r>
          </w:p>
        </w:tc>
        <w:tc>
          <w:tcPr>
            <w:tcW w:w="1382" w:type="dxa"/>
            <w:shd w:val="clear" w:color="auto" w:fill="auto"/>
            <w:vAlign w:val="center"/>
          </w:tcPr>
          <w:p w14:paraId="5011F80E">
            <w:pPr>
              <w:jc w:val="center"/>
            </w:pPr>
            <w:r>
              <w:rPr>
                <w:rFonts w:eastAsia="仿宋_GB2312"/>
                <w:color w:val="000000"/>
                <w:sz w:val="28"/>
                <w:szCs w:val="28"/>
              </w:rPr>
              <w:t>12个月</w:t>
            </w:r>
          </w:p>
        </w:tc>
        <w:tc>
          <w:tcPr>
            <w:tcW w:w="2516" w:type="dxa"/>
            <w:vMerge w:val="continue"/>
            <w:shd w:val="clear" w:color="auto" w:fill="auto"/>
          </w:tcPr>
          <w:p w14:paraId="75118652">
            <w:pPr>
              <w:jc w:val="center"/>
              <w:rPr>
                <w:rFonts w:eastAsia="仿宋_GB2312"/>
                <w:color w:val="000000"/>
                <w:sz w:val="28"/>
                <w:szCs w:val="28"/>
              </w:rPr>
            </w:pPr>
          </w:p>
        </w:tc>
      </w:tr>
      <w:tr w14:paraId="51B9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0B97FAA1">
            <w:pPr>
              <w:jc w:val="center"/>
              <w:rPr>
                <w:rFonts w:eastAsia="仿宋_GB2312"/>
                <w:color w:val="000000"/>
                <w:sz w:val="28"/>
                <w:szCs w:val="28"/>
              </w:rPr>
            </w:pPr>
            <w:r>
              <w:rPr>
                <w:rFonts w:hint="eastAsia" w:eastAsia="仿宋_GB2312"/>
                <w:color w:val="000000"/>
                <w:sz w:val="28"/>
                <w:szCs w:val="28"/>
              </w:rPr>
              <w:t>10</w:t>
            </w:r>
          </w:p>
        </w:tc>
        <w:tc>
          <w:tcPr>
            <w:tcW w:w="8100" w:type="dxa"/>
            <w:shd w:val="clear" w:color="auto" w:fill="auto"/>
            <w:vAlign w:val="center"/>
          </w:tcPr>
          <w:p w14:paraId="36B134AB">
            <w:pPr>
              <w:rPr>
                <w:rFonts w:eastAsia="仿宋_GB2312"/>
                <w:color w:val="000000"/>
                <w:sz w:val="28"/>
                <w:szCs w:val="28"/>
              </w:rPr>
            </w:pPr>
            <w:r>
              <w:rPr>
                <w:rFonts w:hint="eastAsia" w:eastAsia="仿宋_GB2312"/>
                <w:color w:val="000000"/>
                <w:sz w:val="28"/>
                <w:szCs w:val="28"/>
              </w:rPr>
              <w:t>拒不参加行业主管部门组织的能力验证</w:t>
            </w:r>
            <w:r>
              <w:rPr>
                <w:rFonts w:hint="eastAsia" w:eastAsia="仿宋_GB2312"/>
                <w:color w:val="000000"/>
                <w:sz w:val="28"/>
                <w:szCs w:val="28"/>
                <w:lang w:eastAsia="zh-Hans"/>
              </w:rPr>
              <w:t>或比对试验的</w:t>
            </w:r>
          </w:p>
        </w:tc>
        <w:tc>
          <w:tcPr>
            <w:tcW w:w="974" w:type="dxa"/>
            <w:shd w:val="clear" w:color="auto" w:fill="auto"/>
            <w:vAlign w:val="center"/>
          </w:tcPr>
          <w:p w14:paraId="32547486">
            <w:pPr>
              <w:jc w:val="center"/>
            </w:pPr>
            <w:r>
              <w:rPr>
                <w:rFonts w:eastAsia="仿宋_GB2312"/>
                <w:color w:val="000000"/>
                <w:sz w:val="28"/>
                <w:szCs w:val="28"/>
              </w:rPr>
              <w:t>10分</w:t>
            </w:r>
          </w:p>
        </w:tc>
        <w:tc>
          <w:tcPr>
            <w:tcW w:w="1382" w:type="dxa"/>
            <w:shd w:val="clear" w:color="auto" w:fill="auto"/>
            <w:vAlign w:val="center"/>
          </w:tcPr>
          <w:p w14:paraId="00F9171A">
            <w:pPr>
              <w:jc w:val="center"/>
            </w:pPr>
            <w:r>
              <w:rPr>
                <w:rFonts w:eastAsia="仿宋_GB2312"/>
                <w:color w:val="000000"/>
                <w:sz w:val="28"/>
                <w:szCs w:val="28"/>
              </w:rPr>
              <w:t>12个月</w:t>
            </w:r>
          </w:p>
        </w:tc>
        <w:tc>
          <w:tcPr>
            <w:tcW w:w="2516" w:type="dxa"/>
            <w:vMerge w:val="continue"/>
            <w:shd w:val="clear" w:color="auto" w:fill="auto"/>
          </w:tcPr>
          <w:p w14:paraId="273A6D88">
            <w:pPr>
              <w:jc w:val="center"/>
              <w:rPr>
                <w:rFonts w:eastAsia="仿宋_GB2312"/>
                <w:color w:val="000000"/>
                <w:sz w:val="28"/>
                <w:szCs w:val="28"/>
              </w:rPr>
            </w:pPr>
          </w:p>
        </w:tc>
      </w:tr>
      <w:tr w14:paraId="76F6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26D229C5">
            <w:pPr>
              <w:jc w:val="center"/>
              <w:rPr>
                <w:rFonts w:eastAsia="仿宋_GB2312"/>
                <w:color w:val="000000"/>
                <w:sz w:val="28"/>
                <w:szCs w:val="28"/>
              </w:rPr>
            </w:pPr>
            <w:r>
              <w:rPr>
                <w:rFonts w:hint="eastAsia" w:eastAsia="仿宋_GB2312"/>
                <w:color w:val="000000"/>
                <w:sz w:val="28"/>
                <w:szCs w:val="28"/>
              </w:rPr>
              <w:t>11</w:t>
            </w:r>
          </w:p>
        </w:tc>
        <w:tc>
          <w:tcPr>
            <w:tcW w:w="8100" w:type="dxa"/>
            <w:shd w:val="clear" w:color="auto" w:fill="auto"/>
            <w:vAlign w:val="center"/>
          </w:tcPr>
          <w:p w14:paraId="7CF1A4C8">
            <w:pPr>
              <w:rPr>
                <w:rFonts w:eastAsia="仿宋_GB2312"/>
                <w:color w:val="000000"/>
                <w:sz w:val="28"/>
                <w:szCs w:val="28"/>
              </w:rPr>
            </w:pPr>
            <w:r>
              <w:rPr>
                <w:rFonts w:hint="eastAsia" w:eastAsia="仿宋_GB2312"/>
                <w:color w:val="000000"/>
                <w:sz w:val="28"/>
                <w:szCs w:val="28"/>
                <w:lang w:eastAsia="zh-Hans"/>
              </w:rPr>
              <w:t>未</w:t>
            </w:r>
            <w:r>
              <w:rPr>
                <w:rFonts w:hint="eastAsia" w:eastAsia="仿宋_GB2312"/>
                <w:color w:val="000000"/>
                <w:sz w:val="28"/>
                <w:szCs w:val="28"/>
              </w:rPr>
              <w:t>单独建立检测结果不合格项目台账</w:t>
            </w:r>
            <w:r>
              <w:rPr>
                <w:rFonts w:eastAsia="仿宋_GB2312"/>
                <w:color w:val="000000"/>
                <w:sz w:val="28"/>
                <w:szCs w:val="28"/>
              </w:rPr>
              <w:t>，</w:t>
            </w:r>
            <w:r>
              <w:rPr>
                <w:rFonts w:hint="eastAsia" w:eastAsia="仿宋_GB2312"/>
                <w:color w:val="000000"/>
                <w:sz w:val="28"/>
                <w:szCs w:val="28"/>
                <w:lang w:eastAsia="zh-Hans"/>
              </w:rPr>
              <w:t>涉及结构安全</w:t>
            </w:r>
            <w:r>
              <w:rPr>
                <w:rFonts w:eastAsia="仿宋_GB2312"/>
                <w:color w:val="000000"/>
                <w:sz w:val="28"/>
                <w:szCs w:val="28"/>
                <w:lang w:eastAsia="zh-Hans"/>
              </w:rPr>
              <w:t>、</w:t>
            </w:r>
            <w:r>
              <w:rPr>
                <w:rFonts w:hint="eastAsia" w:eastAsia="仿宋_GB2312"/>
                <w:color w:val="000000"/>
                <w:sz w:val="28"/>
                <w:szCs w:val="28"/>
                <w:lang w:eastAsia="zh-Hans"/>
              </w:rPr>
              <w:t>主要使用功能检测结果不合格的</w:t>
            </w:r>
            <w:r>
              <w:rPr>
                <w:rFonts w:eastAsia="仿宋_GB2312"/>
                <w:color w:val="000000"/>
                <w:sz w:val="28"/>
                <w:szCs w:val="28"/>
                <w:lang w:eastAsia="zh-Hans"/>
              </w:rPr>
              <w:t>，</w:t>
            </w:r>
            <w:r>
              <w:rPr>
                <w:rFonts w:hint="eastAsia" w:eastAsia="仿宋_GB2312"/>
                <w:color w:val="000000"/>
                <w:sz w:val="28"/>
                <w:szCs w:val="28"/>
                <w:lang w:eastAsia="zh-Hans"/>
              </w:rPr>
              <w:t>未</w:t>
            </w:r>
            <w:r>
              <w:rPr>
                <w:rFonts w:hint="eastAsia" w:eastAsia="仿宋_GB2312"/>
                <w:color w:val="000000"/>
                <w:sz w:val="28"/>
                <w:szCs w:val="28"/>
              </w:rPr>
              <w:t>及时报告建设工程所在地县级以上建设主管部门</w:t>
            </w:r>
          </w:p>
        </w:tc>
        <w:tc>
          <w:tcPr>
            <w:tcW w:w="974" w:type="dxa"/>
            <w:shd w:val="clear" w:color="auto" w:fill="auto"/>
            <w:vAlign w:val="center"/>
          </w:tcPr>
          <w:p w14:paraId="5E76311B">
            <w:pPr>
              <w:jc w:val="center"/>
            </w:pPr>
            <w:r>
              <w:rPr>
                <w:rFonts w:eastAsia="仿宋_GB2312"/>
                <w:color w:val="000000"/>
                <w:sz w:val="28"/>
                <w:szCs w:val="28"/>
              </w:rPr>
              <w:t>10分</w:t>
            </w:r>
          </w:p>
        </w:tc>
        <w:tc>
          <w:tcPr>
            <w:tcW w:w="1382" w:type="dxa"/>
            <w:shd w:val="clear" w:color="auto" w:fill="auto"/>
            <w:vAlign w:val="center"/>
          </w:tcPr>
          <w:p w14:paraId="451A253A">
            <w:pPr>
              <w:jc w:val="center"/>
            </w:pPr>
            <w:r>
              <w:rPr>
                <w:rFonts w:eastAsia="仿宋_GB2312"/>
                <w:color w:val="000000"/>
                <w:sz w:val="28"/>
                <w:szCs w:val="28"/>
              </w:rPr>
              <w:t>12个月</w:t>
            </w:r>
          </w:p>
        </w:tc>
        <w:tc>
          <w:tcPr>
            <w:tcW w:w="2516" w:type="dxa"/>
            <w:vMerge w:val="continue"/>
            <w:shd w:val="clear" w:color="auto" w:fill="auto"/>
          </w:tcPr>
          <w:p w14:paraId="6CB1941C">
            <w:pPr>
              <w:jc w:val="center"/>
              <w:rPr>
                <w:rFonts w:eastAsia="仿宋_GB2312"/>
                <w:color w:val="000000"/>
                <w:sz w:val="28"/>
                <w:szCs w:val="28"/>
              </w:rPr>
            </w:pPr>
          </w:p>
        </w:tc>
      </w:tr>
      <w:tr w14:paraId="1C47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 w:type="dxa"/>
            <w:shd w:val="clear" w:color="auto" w:fill="auto"/>
            <w:vAlign w:val="center"/>
          </w:tcPr>
          <w:p w14:paraId="195B06A8">
            <w:pPr>
              <w:jc w:val="center"/>
              <w:rPr>
                <w:rFonts w:eastAsia="仿宋_GB2312"/>
                <w:color w:val="000000"/>
                <w:sz w:val="28"/>
                <w:szCs w:val="28"/>
              </w:rPr>
            </w:pPr>
            <w:r>
              <w:rPr>
                <w:rFonts w:hint="eastAsia" w:eastAsia="仿宋_GB2312"/>
                <w:color w:val="000000"/>
                <w:sz w:val="28"/>
                <w:szCs w:val="28"/>
              </w:rPr>
              <w:t>12</w:t>
            </w:r>
          </w:p>
        </w:tc>
        <w:tc>
          <w:tcPr>
            <w:tcW w:w="8100" w:type="dxa"/>
            <w:shd w:val="clear" w:color="auto" w:fill="auto"/>
            <w:vAlign w:val="center"/>
          </w:tcPr>
          <w:p w14:paraId="4DD4B6DA">
            <w:pPr>
              <w:rPr>
                <w:rFonts w:eastAsia="仿宋_GB2312"/>
                <w:color w:val="000000"/>
                <w:sz w:val="28"/>
                <w:szCs w:val="28"/>
              </w:rPr>
            </w:pPr>
            <w:r>
              <w:rPr>
                <w:rFonts w:hint="eastAsia" w:eastAsia="仿宋_GB2312"/>
                <w:color w:val="000000"/>
                <w:sz w:val="28"/>
                <w:szCs w:val="28"/>
              </w:rPr>
              <w:t>未按标准</w:t>
            </w:r>
            <w:r>
              <w:rPr>
                <w:rFonts w:hint="eastAsia" w:eastAsia="仿宋_GB2312"/>
                <w:color w:val="000000"/>
                <w:sz w:val="28"/>
                <w:szCs w:val="28"/>
                <w:lang w:eastAsia="zh-Hans"/>
              </w:rPr>
              <w:t>等规定开展</w:t>
            </w:r>
            <w:r>
              <w:rPr>
                <w:rFonts w:hint="eastAsia" w:eastAsia="仿宋_GB2312"/>
                <w:color w:val="000000"/>
                <w:sz w:val="28"/>
                <w:szCs w:val="28"/>
              </w:rPr>
              <w:t>检测的（</w:t>
            </w:r>
            <w:r>
              <w:rPr>
                <w:rFonts w:hint="eastAsia" w:eastAsia="仿宋_GB2312"/>
                <w:color w:val="000000"/>
                <w:sz w:val="28"/>
                <w:szCs w:val="28"/>
                <w:lang w:eastAsia="zh-Hans"/>
              </w:rPr>
              <w:t>不实检测报告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08111954">
            <w:pPr>
              <w:jc w:val="center"/>
              <w:rPr>
                <w:rFonts w:eastAsia="仿宋_GB2312"/>
                <w:color w:val="000000"/>
                <w:sz w:val="28"/>
                <w:szCs w:val="28"/>
              </w:rPr>
            </w:pPr>
            <w:r>
              <w:rPr>
                <w:rFonts w:hint="eastAsia" w:eastAsia="仿宋_GB2312"/>
                <w:color w:val="000000"/>
                <w:sz w:val="28"/>
                <w:szCs w:val="28"/>
              </w:rPr>
              <w:t>15分</w:t>
            </w:r>
          </w:p>
        </w:tc>
        <w:tc>
          <w:tcPr>
            <w:tcW w:w="1382" w:type="dxa"/>
            <w:shd w:val="clear" w:color="auto" w:fill="auto"/>
            <w:vAlign w:val="center"/>
          </w:tcPr>
          <w:p w14:paraId="00EDE47F">
            <w:pPr>
              <w:jc w:val="center"/>
              <w:rPr>
                <w:rFonts w:eastAsia="仿宋_GB2312"/>
                <w:color w:val="000000"/>
                <w:sz w:val="28"/>
                <w:szCs w:val="28"/>
              </w:rPr>
            </w:pPr>
            <w:r>
              <w:rPr>
                <w:rFonts w:eastAsia="仿宋_GB2312"/>
                <w:color w:val="000000"/>
                <w:sz w:val="28"/>
                <w:szCs w:val="28"/>
              </w:rPr>
              <w:t>18个月</w:t>
            </w:r>
          </w:p>
        </w:tc>
        <w:tc>
          <w:tcPr>
            <w:tcW w:w="2516" w:type="dxa"/>
            <w:vMerge w:val="continue"/>
            <w:shd w:val="clear" w:color="auto" w:fill="auto"/>
          </w:tcPr>
          <w:p w14:paraId="0FE73EB6">
            <w:pPr>
              <w:jc w:val="center"/>
              <w:rPr>
                <w:rFonts w:eastAsia="仿宋_GB2312"/>
                <w:color w:val="000000"/>
                <w:sz w:val="28"/>
                <w:szCs w:val="28"/>
              </w:rPr>
            </w:pPr>
          </w:p>
        </w:tc>
      </w:tr>
      <w:tr w14:paraId="2429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2942BFA0">
            <w:pPr>
              <w:jc w:val="center"/>
              <w:rPr>
                <w:rFonts w:eastAsia="仿宋_GB2312"/>
                <w:color w:val="000000"/>
                <w:sz w:val="28"/>
                <w:szCs w:val="28"/>
              </w:rPr>
            </w:pPr>
            <w:r>
              <w:rPr>
                <w:rFonts w:hint="eastAsia" w:eastAsia="仿宋_GB2312"/>
                <w:color w:val="000000"/>
                <w:sz w:val="28"/>
                <w:szCs w:val="28"/>
              </w:rPr>
              <w:t>13</w:t>
            </w:r>
          </w:p>
        </w:tc>
        <w:tc>
          <w:tcPr>
            <w:tcW w:w="8100" w:type="dxa"/>
            <w:shd w:val="clear" w:color="auto" w:fill="auto"/>
            <w:vAlign w:val="center"/>
          </w:tcPr>
          <w:p w14:paraId="23CB7817">
            <w:pPr>
              <w:widowControl/>
              <w:jc w:val="left"/>
              <w:rPr>
                <w:rFonts w:eastAsia="仿宋_GB2312"/>
                <w:color w:val="000000"/>
                <w:sz w:val="28"/>
                <w:szCs w:val="28"/>
              </w:rPr>
            </w:pPr>
            <w:r>
              <w:rPr>
                <w:rFonts w:hint="eastAsia" w:eastAsia="仿宋_GB2312"/>
                <w:color w:val="000000"/>
                <w:sz w:val="28"/>
                <w:szCs w:val="28"/>
              </w:rPr>
              <w:t>样品的采集、标识、流转、制备、保存、处置不符</w:t>
            </w:r>
            <w:r>
              <w:rPr>
                <w:rFonts w:eastAsia="仿宋_GB2312"/>
                <w:color w:val="000000"/>
                <w:sz w:val="28"/>
                <w:szCs w:val="28"/>
              </w:rPr>
              <w:t>合标准等规定，存在样品污染、混淆、损毁、性状异常改变等情形的</w:t>
            </w:r>
            <w:r>
              <w:rPr>
                <w:rFonts w:hint="eastAsia" w:eastAsia="仿宋_GB2312"/>
                <w:color w:val="000000"/>
                <w:sz w:val="28"/>
                <w:szCs w:val="28"/>
              </w:rPr>
              <w:t>（</w:t>
            </w:r>
            <w:r>
              <w:rPr>
                <w:rFonts w:hint="eastAsia" w:eastAsia="仿宋_GB2312"/>
                <w:color w:val="000000"/>
                <w:sz w:val="28"/>
                <w:szCs w:val="28"/>
                <w:lang w:eastAsia="zh-Hans"/>
              </w:rPr>
              <w:t>不实检测报告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194682DE">
            <w:pPr>
              <w:jc w:val="center"/>
              <w:rPr>
                <w:rFonts w:eastAsia="仿宋_GB2312"/>
                <w:color w:val="000000"/>
                <w:sz w:val="28"/>
                <w:szCs w:val="28"/>
              </w:rPr>
            </w:pPr>
            <w:r>
              <w:rPr>
                <w:rFonts w:hint="eastAsia" w:eastAsia="仿宋_GB2312"/>
                <w:color w:val="000000"/>
                <w:sz w:val="28"/>
                <w:szCs w:val="28"/>
              </w:rPr>
              <w:t>15分</w:t>
            </w:r>
          </w:p>
        </w:tc>
        <w:tc>
          <w:tcPr>
            <w:tcW w:w="1382" w:type="dxa"/>
            <w:shd w:val="clear" w:color="auto" w:fill="auto"/>
            <w:vAlign w:val="center"/>
          </w:tcPr>
          <w:p w14:paraId="0641197D">
            <w:pPr>
              <w:jc w:val="center"/>
              <w:rPr>
                <w:rFonts w:eastAsia="仿宋_GB2312"/>
                <w:color w:val="000000"/>
                <w:sz w:val="28"/>
                <w:szCs w:val="28"/>
              </w:rPr>
            </w:pPr>
            <w:r>
              <w:rPr>
                <w:rFonts w:eastAsia="仿宋_GB2312"/>
                <w:color w:val="000000"/>
                <w:sz w:val="28"/>
                <w:szCs w:val="28"/>
              </w:rPr>
              <w:t>18个月</w:t>
            </w:r>
          </w:p>
        </w:tc>
        <w:tc>
          <w:tcPr>
            <w:tcW w:w="2516" w:type="dxa"/>
            <w:vMerge w:val="continue"/>
            <w:shd w:val="clear" w:color="auto" w:fill="auto"/>
          </w:tcPr>
          <w:p w14:paraId="11ADAF4B">
            <w:pPr>
              <w:jc w:val="center"/>
              <w:rPr>
                <w:rFonts w:eastAsia="仿宋_GB2312"/>
                <w:color w:val="000000"/>
                <w:sz w:val="28"/>
                <w:szCs w:val="28"/>
              </w:rPr>
            </w:pPr>
          </w:p>
        </w:tc>
      </w:tr>
      <w:tr w14:paraId="7B1A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F20553B">
            <w:pPr>
              <w:jc w:val="center"/>
              <w:rPr>
                <w:rFonts w:eastAsia="仿宋_GB2312"/>
                <w:color w:val="000000"/>
                <w:sz w:val="28"/>
                <w:szCs w:val="28"/>
              </w:rPr>
            </w:pPr>
            <w:r>
              <w:rPr>
                <w:rFonts w:hint="eastAsia" w:eastAsia="仿宋_GB2312"/>
                <w:color w:val="000000"/>
                <w:sz w:val="28"/>
                <w:szCs w:val="28"/>
              </w:rPr>
              <w:t>14</w:t>
            </w:r>
          </w:p>
        </w:tc>
        <w:tc>
          <w:tcPr>
            <w:tcW w:w="8100" w:type="dxa"/>
            <w:shd w:val="clear" w:color="auto" w:fill="auto"/>
            <w:vAlign w:val="center"/>
          </w:tcPr>
          <w:p w14:paraId="606FF257">
            <w:pPr>
              <w:widowControl/>
              <w:jc w:val="left"/>
              <w:rPr>
                <w:rFonts w:eastAsia="仿宋_GB2312"/>
                <w:color w:val="000000"/>
                <w:sz w:val="28"/>
                <w:szCs w:val="28"/>
              </w:rPr>
            </w:pPr>
            <w:r>
              <w:rPr>
                <w:rFonts w:hint="eastAsia" w:eastAsia="仿宋_GB2312"/>
                <w:color w:val="000000"/>
                <w:sz w:val="28"/>
                <w:szCs w:val="28"/>
              </w:rPr>
              <w:t>使用未经检定或者校准的仪器、设备、设施的（</w:t>
            </w:r>
            <w:r>
              <w:rPr>
                <w:rFonts w:hint="eastAsia" w:eastAsia="仿宋_GB2312"/>
                <w:color w:val="000000"/>
                <w:sz w:val="28"/>
                <w:szCs w:val="28"/>
                <w:lang w:eastAsia="zh-Hans"/>
              </w:rPr>
              <w:t>不实检测报告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42CE7E25">
            <w:pPr>
              <w:jc w:val="center"/>
              <w:rPr>
                <w:rFonts w:eastAsia="仿宋_GB2312"/>
                <w:color w:val="000000"/>
                <w:sz w:val="28"/>
                <w:szCs w:val="28"/>
              </w:rPr>
            </w:pPr>
            <w:r>
              <w:rPr>
                <w:rFonts w:hint="eastAsia" w:eastAsia="仿宋_GB2312"/>
                <w:color w:val="000000"/>
                <w:sz w:val="28"/>
                <w:szCs w:val="28"/>
              </w:rPr>
              <w:t>15分</w:t>
            </w:r>
          </w:p>
        </w:tc>
        <w:tc>
          <w:tcPr>
            <w:tcW w:w="1382" w:type="dxa"/>
            <w:shd w:val="clear" w:color="auto" w:fill="auto"/>
            <w:vAlign w:val="center"/>
          </w:tcPr>
          <w:p w14:paraId="35AF9AD7">
            <w:pPr>
              <w:jc w:val="center"/>
              <w:rPr>
                <w:rFonts w:eastAsia="仿宋_GB2312"/>
                <w:color w:val="000000"/>
                <w:sz w:val="28"/>
                <w:szCs w:val="28"/>
              </w:rPr>
            </w:pPr>
            <w:r>
              <w:rPr>
                <w:rFonts w:eastAsia="仿宋_GB2312"/>
                <w:color w:val="000000"/>
                <w:sz w:val="28"/>
                <w:szCs w:val="28"/>
              </w:rPr>
              <w:t>18个月</w:t>
            </w:r>
          </w:p>
        </w:tc>
        <w:tc>
          <w:tcPr>
            <w:tcW w:w="2516" w:type="dxa"/>
            <w:vMerge w:val="continue"/>
            <w:shd w:val="clear" w:color="auto" w:fill="auto"/>
          </w:tcPr>
          <w:p w14:paraId="2B9B3FC7">
            <w:pPr>
              <w:jc w:val="center"/>
              <w:rPr>
                <w:rFonts w:eastAsia="仿宋_GB2312"/>
                <w:color w:val="000000"/>
                <w:sz w:val="28"/>
                <w:szCs w:val="28"/>
              </w:rPr>
            </w:pPr>
          </w:p>
        </w:tc>
      </w:tr>
      <w:tr w14:paraId="24B4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392DE73E">
            <w:pPr>
              <w:jc w:val="center"/>
              <w:rPr>
                <w:rFonts w:eastAsia="仿宋_GB2312"/>
                <w:color w:val="000000"/>
                <w:sz w:val="28"/>
                <w:szCs w:val="28"/>
              </w:rPr>
            </w:pPr>
            <w:r>
              <w:rPr>
                <w:rFonts w:hint="eastAsia" w:eastAsia="仿宋_GB2312"/>
                <w:color w:val="000000"/>
                <w:sz w:val="28"/>
                <w:szCs w:val="28"/>
              </w:rPr>
              <w:t>15</w:t>
            </w:r>
          </w:p>
        </w:tc>
        <w:tc>
          <w:tcPr>
            <w:tcW w:w="8100" w:type="dxa"/>
            <w:shd w:val="clear" w:color="auto" w:fill="auto"/>
            <w:vAlign w:val="center"/>
          </w:tcPr>
          <w:p w14:paraId="284FD91A">
            <w:pPr>
              <w:widowControl/>
              <w:jc w:val="left"/>
              <w:rPr>
                <w:rFonts w:eastAsia="仿宋_GB2312"/>
                <w:color w:val="000000"/>
                <w:sz w:val="28"/>
                <w:szCs w:val="28"/>
              </w:rPr>
            </w:pPr>
            <w:r>
              <w:rPr>
                <w:rFonts w:hint="eastAsia" w:eastAsia="仿宋_GB2312"/>
                <w:color w:val="000000"/>
                <w:sz w:val="28"/>
                <w:szCs w:val="28"/>
              </w:rPr>
              <w:t>未按照标准等规定传输、保存原始数据和报告的（</w:t>
            </w:r>
            <w:r>
              <w:rPr>
                <w:rFonts w:hint="eastAsia" w:eastAsia="仿宋_GB2312"/>
                <w:color w:val="000000"/>
                <w:sz w:val="28"/>
                <w:szCs w:val="28"/>
                <w:lang w:eastAsia="zh-Hans"/>
              </w:rPr>
              <w:t>不实检测报告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7D0715A2">
            <w:pPr>
              <w:jc w:val="center"/>
              <w:rPr>
                <w:rFonts w:eastAsia="仿宋_GB2312"/>
                <w:color w:val="000000"/>
                <w:sz w:val="28"/>
                <w:szCs w:val="28"/>
              </w:rPr>
            </w:pPr>
            <w:r>
              <w:rPr>
                <w:rFonts w:hint="eastAsia" w:eastAsia="仿宋_GB2312"/>
                <w:color w:val="000000"/>
                <w:sz w:val="28"/>
                <w:szCs w:val="28"/>
              </w:rPr>
              <w:t>15分</w:t>
            </w:r>
          </w:p>
        </w:tc>
        <w:tc>
          <w:tcPr>
            <w:tcW w:w="1382" w:type="dxa"/>
            <w:shd w:val="clear" w:color="auto" w:fill="auto"/>
            <w:vAlign w:val="center"/>
          </w:tcPr>
          <w:p w14:paraId="230EC494">
            <w:pPr>
              <w:jc w:val="center"/>
              <w:rPr>
                <w:rFonts w:eastAsia="仿宋_GB2312"/>
                <w:color w:val="000000"/>
                <w:sz w:val="28"/>
                <w:szCs w:val="28"/>
              </w:rPr>
            </w:pPr>
            <w:r>
              <w:rPr>
                <w:rFonts w:eastAsia="仿宋_GB2312"/>
                <w:color w:val="000000"/>
                <w:sz w:val="28"/>
                <w:szCs w:val="28"/>
              </w:rPr>
              <w:t>18个月</w:t>
            </w:r>
          </w:p>
        </w:tc>
        <w:tc>
          <w:tcPr>
            <w:tcW w:w="2516" w:type="dxa"/>
            <w:vMerge w:val="continue"/>
            <w:shd w:val="clear" w:color="auto" w:fill="auto"/>
          </w:tcPr>
          <w:p w14:paraId="6B956252">
            <w:pPr>
              <w:jc w:val="center"/>
              <w:rPr>
                <w:rFonts w:eastAsia="仿宋_GB2312"/>
                <w:color w:val="000000"/>
                <w:sz w:val="28"/>
                <w:szCs w:val="28"/>
              </w:rPr>
            </w:pPr>
          </w:p>
        </w:tc>
      </w:tr>
      <w:tr w14:paraId="08B1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71EF68C1">
            <w:pPr>
              <w:jc w:val="center"/>
              <w:rPr>
                <w:rFonts w:eastAsia="仿宋_GB2312"/>
                <w:color w:val="000000"/>
                <w:sz w:val="28"/>
                <w:szCs w:val="28"/>
              </w:rPr>
            </w:pPr>
            <w:r>
              <w:rPr>
                <w:rFonts w:hint="eastAsia" w:eastAsia="仿宋_GB2312"/>
                <w:color w:val="000000"/>
                <w:sz w:val="28"/>
                <w:szCs w:val="28"/>
              </w:rPr>
              <w:t>16</w:t>
            </w:r>
          </w:p>
        </w:tc>
        <w:tc>
          <w:tcPr>
            <w:tcW w:w="8100" w:type="dxa"/>
            <w:shd w:val="clear" w:color="auto" w:fill="auto"/>
            <w:vAlign w:val="center"/>
          </w:tcPr>
          <w:p w14:paraId="59FD849F">
            <w:pPr>
              <w:rPr>
                <w:rFonts w:eastAsia="仿宋"/>
                <w:color w:val="000000"/>
                <w:sz w:val="28"/>
                <w:szCs w:val="28"/>
                <w:lang w:eastAsia="zh-Hans"/>
              </w:rPr>
            </w:pPr>
            <w:r>
              <w:rPr>
                <w:rFonts w:hint="eastAsia" w:eastAsia="仿宋_GB2312"/>
                <w:color w:val="000000"/>
                <w:sz w:val="28"/>
                <w:szCs w:val="28"/>
              </w:rPr>
              <w:t>未经检验检测</w:t>
            </w:r>
            <w:r>
              <w:rPr>
                <w:rFonts w:hint="eastAsia" w:eastAsia="仿宋_GB2312"/>
                <w:color w:val="000000"/>
                <w:sz w:val="28"/>
                <w:szCs w:val="28"/>
                <w:lang w:eastAsia="zh-Hans"/>
              </w:rPr>
              <w:t>出具检测报告的</w:t>
            </w:r>
            <w:r>
              <w:rPr>
                <w:rFonts w:eastAsia="仿宋_GB2312"/>
                <w:color w:val="000000"/>
                <w:sz w:val="28"/>
                <w:szCs w:val="28"/>
                <w:lang w:eastAsia="zh-Hans"/>
              </w:rPr>
              <w:t>（</w:t>
            </w:r>
            <w:r>
              <w:rPr>
                <w:rFonts w:hint="eastAsia" w:eastAsia="仿宋_GB2312"/>
                <w:color w:val="000000"/>
                <w:sz w:val="28"/>
                <w:szCs w:val="28"/>
                <w:lang w:eastAsia="zh-Hans"/>
              </w:rPr>
              <w:t>虚假检测报告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27FC38E8">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26E33F48">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5A488FC9">
            <w:pPr>
              <w:jc w:val="center"/>
              <w:rPr>
                <w:rFonts w:eastAsia="仿宋_GB2312"/>
                <w:color w:val="000000"/>
                <w:sz w:val="28"/>
                <w:szCs w:val="28"/>
              </w:rPr>
            </w:pPr>
          </w:p>
        </w:tc>
      </w:tr>
      <w:tr w14:paraId="5F83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3CB274FD">
            <w:pPr>
              <w:jc w:val="center"/>
              <w:rPr>
                <w:rFonts w:eastAsia="仿宋_GB2312"/>
                <w:color w:val="000000"/>
                <w:sz w:val="28"/>
                <w:szCs w:val="28"/>
              </w:rPr>
            </w:pPr>
            <w:r>
              <w:rPr>
                <w:rFonts w:hint="eastAsia" w:eastAsia="仿宋_GB2312"/>
                <w:color w:val="000000"/>
                <w:sz w:val="28"/>
                <w:szCs w:val="28"/>
              </w:rPr>
              <w:t>17</w:t>
            </w:r>
          </w:p>
        </w:tc>
        <w:tc>
          <w:tcPr>
            <w:tcW w:w="8100" w:type="dxa"/>
            <w:shd w:val="clear" w:color="auto" w:fill="auto"/>
            <w:vAlign w:val="center"/>
          </w:tcPr>
          <w:p w14:paraId="75C2C389">
            <w:pPr>
              <w:widowControl/>
              <w:jc w:val="left"/>
              <w:rPr>
                <w:rFonts w:eastAsia="仿宋_GB2312"/>
                <w:color w:val="000000"/>
                <w:sz w:val="28"/>
                <w:szCs w:val="28"/>
              </w:rPr>
            </w:pPr>
            <w:r>
              <w:rPr>
                <w:rFonts w:hint="eastAsia" w:eastAsia="仿宋_GB2312"/>
                <w:color w:val="000000"/>
                <w:sz w:val="28"/>
                <w:szCs w:val="28"/>
              </w:rPr>
              <w:t>伪造、变造原始数据、记录，更改实质性结论，或</w:t>
            </w:r>
            <w:r>
              <w:rPr>
                <w:rFonts w:eastAsia="仿宋_GB2312"/>
                <w:color w:val="000000"/>
                <w:sz w:val="28"/>
                <w:szCs w:val="28"/>
              </w:rPr>
              <w:t>未按照国家有关强制性标准等规定采用原始数据、记录，</w:t>
            </w:r>
            <w:r>
              <w:rPr>
                <w:rFonts w:hint="eastAsia" w:eastAsia="仿宋_GB2312"/>
                <w:color w:val="000000"/>
                <w:sz w:val="28"/>
                <w:szCs w:val="28"/>
                <w:lang w:eastAsia="zh-Hans"/>
              </w:rPr>
              <w:t>或未按规定制度留存检测</w:t>
            </w:r>
            <w:r>
              <w:rPr>
                <w:rFonts w:hint="eastAsia" w:eastAsia="仿宋_GB2312"/>
                <w:color w:val="000000"/>
                <w:sz w:val="28"/>
                <w:szCs w:val="28"/>
              </w:rPr>
              <w:t>过程数据和结果数据、检测影像资料及检测报告</w:t>
            </w:r>
            <w:r>
              <w:rPr>
                <w:rFonts w:hint="eastAsia" w:eastAsia="仿宋_GB2312"/>
                <w:color w:val="000000"/>
                <w:sz w:val="28"/>
                <w:szCs w:val="28"/>
                <w:lang w:eastAsia="zh-Hans"/>
              </w:rPr>
              <w:t>原始</w:t>
            </w:r>
            <w:r>
              <w:rPr>
                <w:rFonts w:hint="eastAsia" w:eastAsia="仿宋_GB2312"/>
                <w:color w:val="000000"/>
                <w:sz w:val="28"/>
                <w:szCs w:val="28"/>
              </w:rPr>
              <w:t>记录</w:t>
            </w:r>
            <w:r>
              <w:rPr>
                <w:rFonts w:eastAsia="仿宋_GB2312"/>
                <w:color w:val="000000"/>
                <w:sz w:val="28"/>
                <w:szCs w:val="28"/>
                <w:lang w:eastAsia="zh-Hans"/>
              </w:rPr>
              <w:t>，</w:t>
            </w:r>
            <w:r>
              <w:rPr>
                <w:rFonts w:hint="eastAsia" w:eastAsia="仿宋_GB2312"/>
                <w:color w:val="000000"/>
                <w:sz w:val="28"/>
                <w:szCs w:val="28"/>
                <w:lang w:eastAsia="zh-Hans"/>
              </w:rPr>
              <w:t>出具检测报告的</w:t>
            </w:r>
            <w:r>
              <w:rPr>
                <w:rFonts w:eastAsia="仿宋_GB2312"/>
                <w:color w:val="000000"/>
                <w:sz w:val="28"/>
                <w:szCs w:val="28"/>
              </w:rPr>
              <w:t>（</w:t>
            </w:r>
            <w:r>
              <w:rPr>
                <w:rFonts w:hint="eastAsia" w:eastAsia="仿宋_GB2312"/>
                <w:color w:val="000000"/>
                <w:sz w:val="28"/>
                <w:szCs w:val="28"/>
                <w:lang w:eastAsia="zh-Hans"/>
              </w:rPr>
              <w:t>虚假检测报告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7E7791EE">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6E6D37CF">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1B393166">
            <w:pPr>
              <w:jc w:val="center"/>
              <w:rPr>
                <w:rFonts w:eastAsia="仿宋_GB2312"/>
                <w:color w:val="000000"/>
                <w:sz w:val="28"/>
                <w:szCs w:val="28"/>
              </w:rPr>
            </w:pPr>
          </w:p>
        </w:tc>
      </w:tr>
      <w:tr w14:paraId="275A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2C553A0">
            <w:pPr>
              <w:jc w:val="center"/>
              <w:rPr>
                <w:rFonts w:eastAsia="仿宋_GB2312"/>
                <w:color w:val="000000"/>
                <w:sz w:val="28"/>
                <w:szCs w:val="28"/>
              </w:rPr>
            </w:pPr>
            <w:r>
              <w:rPr>
                <w:rFonts w:hint="eastAsia" w:eastAsia="仿宋_GB2312"/>
                <w:color w:val="000000"/>
                <w:sz w:val="28"/>
                <w:szCs w:val="28"/>
              </w:rPr>
              <w:t>18</w:t>
            </w:r>
          </w:p>
        </w:tc>
        <w:tc>
          <w:tcPr>
            <w:tcW w:w="8100" w:type="dxa"/>
            <w:shd w:val="clear" w:color="auto" w:fill="auto"/>
            <w:vAlign w:val="center"/>
          </w:tcPr>
          <w:p w14:paraId="0159AD71">
            <w:pPr>
              <w:widowControl/>
              <w:jc w:val="left"/>
              <w:rPr>
                <w:rFonts w:eastAsia="仿宋_GB2312"/>
                <w:color w:val="000000"/>
                <w:sz w:val="28"/>
                <w:szCs w:val="28"/>
              </w:rPr>
            </w:pPr>
            <w:r>
              <w:rPr>
                <w:rFonts w:hint="eastAsia" w:eastAsia="仿宋_GB2312"/>
                <w:color w:val="000000"/>
                <w:sz w:val="28"/>
                <w:szCs w:val="28"/>
              </w:rPr>
              <w:t>减少、遗漏或者变更检测项目致使检测结论失实的，</w:t>
            </w:r>
            <w:r>
              <w:rPr>
                <w:rFonts w:eastAsia="仿宋_GB2312"/>
                <w:color w:val="000000"/>
                <w:sz w:val="28"/>
                <w:szCs w:val="28"/>
              </w:rPr>
              <w:t>或者改变关键检测条件的（</w:t>
            </w:r>
            <w:r>
              <w:rPr>
                <w:rFonts w:hint="eastAsia" w:eastAsia="仿宋_GB2312"/>
                <w:color w:val="000000"/>
                <w:sz w:val="28"/>
                <w:szCs w:val="28"/>
                <w:lang w:eastAsia="zh-Hans"/>
              </w:rPr>
              <w:t>虚假检测报告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17D5591C">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3702F788">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3482CAE9">
            <w:pPr>
              <w:jc w:val="center"/>
              <w:rPr>
                <w:rFonts w:eastAsia="仿宋_GB2312"/>
                <w:color w:val="000000"/>
                <w:sz w:val="28"/>
                <w:szCs w:val="28"/>
              </w:rPr>
            </w:pPr>
          </w:p>
        </w:tc>
      </w:tr>
      <w:tr w14:paraId="6250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45851178">
            <w:pPr>
              <w:jc w:val="center"/>
              <w:rPr>
                <w:rFonts w:eastAsia="仿宋_GB2312"/>
                <w:color w:val="000000"/>
                <w:sz w:val="28"/>
                <w:szCs w:val="28"/>
              </w:rPr>
            </w:pPr>
            <w:r>
              <w:rPr>
                <w:rFonts w:hint="eastAsia" w:eastAsia="仿宋_GB2312"/>
                <w:color w:val="000000"/>
                <w:sz w:val="28"/>
                <w:szCs w:val="28"/>
              </w:rPr>
              <w:t>19</w:t>
            </w:r>
          </w:p>
        </w:tc>
        <w:tc>
          <w:tcPr>
            <w:tcW w:w="8100" w:type="dxa"/>
            <w:shd w:val="clear" w:color="auto" w:fill="auto"/>
            <w:vAlign w:val="center"/>
          </w:tcPr>
          <w:p w14:paraId="19748F86">
            <w:pPr>
              <w:widowControl/>
              <w:jc w:val="left"/>
              <w:rPr>
                <w:rFonts w:eastAsia="仿宋_GB2312"/>
                <w:color w:val="000000"/>
                <w:sz w:val="28"/>
                <w:szCs w:val="28"/>
              </w:rPr>
            </w:pPr>
            <w:r>
              <w:rPr>
                <w:rFonts w:hint="eastAsia" w:eastAsia="仿宋_GB2312"/>
                <w:color w:val="000000"/>
                <w:sz w:val="28"/>
                <w:szCs w:val="28"/>
              </w:rPr>
              <w:t>调换检测样品或者改变样品原有状态进行检测的</w:t>
            </w:r>
            <w:r>
              <w:rPr>
                <w:rFonts w:eastAsia="仿宋_GB2312"/>
                <w:color w:val="000000"/>
                <w:sz w:val="28"/>
                <w:szCs w:val="28"/>
              </w:rPr>
              <w:t>（</w:t>
            </w:r>
            <w:r>
              <w:rPr>
                <w:rFonts w:hint="eastAsia" w:eastAsia="仿宋_GB2312"/>
                <w:color w:val="000000"/>
                <w:sz w:val="28"/>
                <w:szCs w:val="28"/>
                <w:lang w:eastAsia="zh-Hans"/>
              </w:rPr>
              <w:t>虚假检测报告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7FD5EA1B">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539ED32D">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646BCAAB">
            <w:pPr>
              <w:jc w:val="center"/>
              <w:rPr>
                <w:rFonts w:eastAsia="仿宋_GB2312"/>
                <w:color w:val="000000"/>
                <w:sz w:val="28"/>
                <w:szCs w:val="28"/>
              </w:rPr>
            </w:pPr>
          </w:p>
        </w:tc>
      </w:tr>
      <w:tr w14:paraId="4D8A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78219739">
            <w:pPr>
              <w:jc w:val="center"/>
              <w:rPr>
                <w:rFonts w:eastAsia="仿宋_GB2312"/>
                <w:color w:val="000000"/>
                <w:sz w:val="28"/>
                <w:szCs w:val="28"/>
              </w:rPr>
            </w:pPr>
            <w:r>
              <w:rPr>
                <w:rFonts w:hint="eastAsia" w:eastAsia="仿宋_GB2312"/>
                <w:color w:val="000000"/>
                <w:sz w:val="28"/>
                <w:szCs w:val="28"/>
              </w:rPr>
              <w:t>20</w:t>
            </w:r>
          </w:p>
        </w:tc>
        <w:tc>
          <w:tcPr>
            <w:tcW w:w="8100" w:type="dxa"/>
            <w:shd w:val="clear" w:color="auto" w:fill="auto"/>
            <w:vAlign w:val="center"/>
          </w:tcPr>
          <w:p w14:paraId="7AC6A857">
            <w:pPr>
              <w:widowControl/>
              <w:jc w:val="left"/>
              <w:rPr>
                <w:rFonts w:eastAsia="仿宋_GB2312"/>
                <w:color w:val="000000"/>
                <w:sz w:val="28"/>
                <w:szCs w:val="28"/>
              </w:rPr>
            </w:pPr>
            <w:r>
              <w:rPr>
                <w:rFonts w:hint="eastAsia" w:eastAsia="仿宋_GB2312"/>
                <w:color w:val="000000"/>
                <w:sz w:val="28"/>
                <w:szCs w:val="28"/>
              </w:rPr>
              <w:t>伪造检测机构公章或者检测专用章，伪造检测、审</w:t>
            </w:r>
            <w:r>
              <w:rPr>
                <w:rFonts w:eastAsia="仿宋_GB2312"/>
                <w:color w:val="000000"/>
                <w:sz w:val="28"/>
                <w:szCs w:val="28"/>
              </w:rPr>
              <w:t>核、批准人员签名或者签发时间的（</w:t>
            </w:r>
            <w:r>
              <w:rPr>
                <w:rFonts w:hint="eastAsia" w:eastAsia="仿宋_GB2312"/>
                <w:color w:val="000000"/>
                <w:sz w:val="28"/>
                <w:szCs w:val="28"/>
                <w:lang w:eastAsia="zh-Hans"/>
              </w:rPr>
              <w:t>虚假检测报告</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59120C34">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77908E1A">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541F54B5">
            <w:pPr>
              <w:jc w:val="center"/>
              <w:rPr>
                <w:rFonts w:eastAsia="仿宋_GB2312"/>
                <w:color w:val="000000"/>
                <w:sz w:val="28"/>
                <w:szCs w:val="28"/>
              </w:rPr>
            </w:pPr>
          </w:p>
        </w:tc>
      </w:tr>
      <w:tr w14:paraId="6625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 w:type="dxa"/>
            <w:shd w:val="clear" w:color="auto" w:fill="auto"/>
            <w:vAlign w:val="center"/>
          </w:tcPr>
          <w:p w14:paraId="4536D63B">
            <w:pPr>
              <w:jc w:val="center"/>
              <w:rPr>
                <w:rFonts w:eastAsia="仿宋_GB2312"/>
                <w:color w:val="000000"/>
                <w:sz w:val="28"/>
                <w:szCs w:val="28"/>
              </w:rPr>
            </w:pPr>
            <w:r>
              <w:rPr>
                <w:rFonts w:hint="eastAsia" w:eastAsia="仿宋_GB2312"/>
                <w:color w:val="000000"/>
                <w:sz w:val="28"/>
                <w:szCs w:val="28"/>
              </w:rPr>
              <w:t>21</w:t>
            </w:r>
          </w:p>
        </w:tc>
        <w:tc>
          <w:tcPr>
            <w:tcW w:w="8100" w:type="dxa"/>
            <w:shd w:val="clear" w:color="auto" w:fill="auto"/>
            <w:vAlign w:val="center"/>
          </w:tcPr>
          <w:p w14:paraId="015BF986">
            <w:pPr>
              <w:widowControl/>
              <w:spacing w:before="100" w:beforeAutospacing="1" w:after="100" w:afterAutospacing="1" w:line="450" w:lineRule="atLeast"/>
              <w:jc w:val="left"/>
              <w:rPr>
                <w:rFonts w:eastAsia="仿宋_GB2312"/>
                <w:color w:val="000000"/>
                <w:sz w:val="28"/>
                <w:szCs w:val="28"/>
              </w:rPr>
            </w:pPr>
            <w:r>
              <w:rPr>
                <w:rFonts w:hint="eastAsia" w:eastAsia="仿宋_GB2312"/>
                <w:color w:val="000000"/>
                <w:sz w:val="28"/>
                <w:szCs w:val="28"/>
              </w:rPr>
              <w:t>配备检测人员或仪器设备的数量与完成的检测工作量不匹配的</w:t>
            </w:r>
            <w:r>
              <w:rPr>
                <w:rFonts w:eastAsia="仿宋_GB2312"/>
                <w:color w:val="000000"/>
                <w:sz w:val="28"/>
                <w:szCs w:val="28"/>
              </w:rPr>
              <w:t>，</w:t>
            </w:r>
            <w:r>
              <w:rPr>
                <w:rFonts w:hint="eastAsia" w:eastAsia="仿宋_GB2312"/>
                <w:color w:val="000000"/>
                <w:sz w:val="28"/>
                <w:szCs w:val="28"/>
              </w:rPr>
              <w:t>使用不能满足所开展建设工程质量检测活动要求的检测人员或者仪器设备（</w:t>
            </w:r>
            <w:r>
              <w:rPr>
                <w:rFonts w:hint="eastAsia" w:eastAsia="仿宋_GB2312"/>
                <w:color w:val="000000"/>
                <w:sz w:val="28"/>
                <w:szCs w:val="28"/>
                <w:lang w:eastAsia="zh-Hans"/>
              </w:rPr>
              <w:t>虚假报告</w:t>
            </w:r>
            <w:r>
              <w:rPr>
                <w:rFonts w:eastAsia="仿宋_GB2312"/>
                <w:color w:val="000000"/>
                <w:sz w:val="28"/>
                <w:szCs w:val="28"/>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1AA9C7E9">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7CACA76F">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7C11D6C7">
            <w:pPr>
              <w:jc w:val="center"/>
              <w:rPr>
                <w:rFonts w:eastAsia="仿宋_GB2312"/>
                <w:color w:val="000000"/>
                <w:sz w:val="28"/>
                <w:szCs w:val="28"/>
              </w:rPr>
            </w:pPr>
          </w:p>
        </w:tc>
      </w:tr>
      <w:tr w14:paraId="77C0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230134DB">
            <w:pPr>
              <w:jc w:val="center"/>
              <w:rPr>
                <w:rFonts w:eastAsia="仿宋_GB2312"/>
                <w:color w:val="000000"/>
                <w:sz w:val="28"/>
                <w:szCs w:val="28"/>
              </w:rPr>
            </w:pPr>
            <w:r>
              <w:rPr>
                <w:rFonts w:hint="eastAsia" w:eastAsia="仿宋_GB2312"/>
                <w:color w:val="000000"/>
                <w:sz w:val="28"/>
                <w:szCs w:val="28"/>
              </w:rPr>
              <w:t>22</w:t>
            </w:r>
          </w:p>
        </w:tc>
        <w:tc>
          <w:tcPr>
            <w:tcW w:w="8100" w:type="dxa"/>
            <w:shd w:val="clear" w:color="auto" w:fill="auto"/>
            <w:vAlign w:val="center"/>
          </w:tcPr>
          <w:p w14:paraId="7E2040E7">
            <w:pPr>
              <w:widowControl/>
              <w:jc w:val="left"/>
              <w:rPr>
                <w:rFonts w:eastAsia="仿宋_GB2312"/>
                <w:color w:val="000000"/>
                <w:sz w:val="28"/>
                <w:szCs w:val="28"/>
                <w:lang w:eastAsia="zh-Hans"/>
              </w:rPr>
            </w:pPr>
            <w:r>
              <w:rPr>
                <w:rFonts w:hint="eastAsia" w:eastAsia="仿宋_GB2312"/>
                <w:color w:val="000000"/>
                <w:sz w:val="28"/>
                <w:szCs w:val="28"/>
              </w:rPr>
              <w:t>取得检测机构资质后不再符合相应资质标准</w:t>
            </w:r>
            <w:r>
              <w:rPr>
                <w:rFonts w:hint="eastAsia" w:eastAsia="仿宋_GB2312"/>
                <w:color w:val="000000"/>
                <w:sz w:val="28"/>
                <w:szCs w:val="28"/>
                <w:lang w:eastAsia="zh-Hans"/>
              </w:rPr>
              <w:t>的</w:t>
            </w:r>
            <w:r>
              <w:rPr>
                <w:rFonts w:hint="eastAsia" w:eastAsia="仿宋_GB2312"/>
                <w:color w:val="000000"/>
                <w:sz w:val="28"/>
                <w:szCs w:val="28"/>
              </w:rPr>
              <w:t>，</w:t>
            </w:r>
            <w:r>
              <w:rPr>
                <w:rFonts w:hint="eastAsia" w:eastAsia="仿宋_GB2312"/>
                <w:color w:val="000000"/>
                <w:sz w:val="28"/>
                <w:szCs w:val="28"/>
                <w:lang w:eastAsia="zh-Hans"/>
              </w:rPr>
              <w:t>或</w:t>
            </w:r>
            <w:r>
              <w:rPr>
                <w:rFonts w:hint="eastAsia" w:eastAsia="仿宋_GB2312"/>
                <w:color w:val="000000"/>
                <w:sz w:val="28"/>
                <w:szCs w:val="28"/>
              </w:rPr>
              <w:t>能力验证或比对试验不合格的，</w:t>
            </w:r>
            <w:r>
              <w:rPr>
                <w:rFonts w:hint="eastAsia" w:eastAsia="仿宋_GB2312"/>
                <w:color w:val="000000"/>
                <w:sz w:val="28"/>
                <w:szCs w:val="28"/>
                <w:lang w:eastAsia="zh-Hans"/>
              </w:rPr>
              <w:t>责令限期整改期间继续对外出具检测报告的</w:t>
            </w:r>
            <w:r>
              <w:rPr>
                <w:rFonts w:eastAsia="仿宋_GB2312"/>
                <w:color w:val="000000"/>
                <w:sz w:val="28"/>
                <w:szCs w:val="28"/>
                <w:lang w:eastAsia="zh-Hans"/>
              </w:rPr>
              <w:t>（</w:t>
            </w:r>
            <w:r>
              <w:rPr>
                <w:rFonts w:hint="eastAsia" w:eastAsia="仿宋_GB2312"/>
                <w:color w:val="000000"/>
                <w:sz w:val="28"/>
                <w:szCs w:val="28"/>
                <w:lang w:eastAsia="zh-Hans"/>
              </w:rPr>
              <w:t>严重失信</w:t>
            </w:r>
            <w:r>
              <w:rPr>
                <w:rFonts w:eastAsia="仿宋_GB2312"/>
                <w:color w:val="000000"/>
                <w:sz w:val="28"/>
                <w:szCs w:val="28"/>
                <w:lang w:eastAsia="zh-Hans"/>
              </w:rPr>
              <w:t>）</w:t>
            </w:r>
            <w:r>
              <w:rPr>
                <w:rFonts w:hint="eastAsia" w:eastAsia="仿宋_GB2312"/>
                <w:color w:val="000000"/>
                <w:sz w:val="28"/>
                <w:szCs w:val="28"/>
              </w:rPr>
              <w:t>。</w:t>
            </w:r>
            <w:r>
              <w:rPr>
                <w:rFonts w:hint="eastAsia" w:eastAsia="仿宋_GB2312"/>
                <w:color w:val="000000"/>
                <w:kern w:val="0"/>
                <w:sz w:val="28"/>
                <w:szCs w:val="28"/>
                <w:lang w:bidi="ar"/>
              </w:rPr>
              <w:t>涉及参与信用评价的人员扣减信用分。</w:t>
            </w:r>
          </w:p>
        </w:tc>
        <w:tc>
          <w:tcPr>
            <w:tcW w:w="974" w:type="dxa"/>
            <w:shd w:val="clear" w:color="auto" w:fill="auto"/>
            <w:vAlign w:val="center"/>
          </w:tcPr>
          <w:p w14:paraId="43027E5D">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0EF88B56">
            <w:pPr>
              <w:jc w:val="center"/>
              <w:rPr>
                <w:rFonts w:eastAsia="仿宋_GB2312"/>
                <w:color w:val="000000"/>
                <w:sz w:val="28"/>
                <w:szCs w:val="28"/>
              </w:rPr>
            </w:pPr>
            <w:r>
              <w:rPr>
                <w:rFonts w:hint="eastAsia" w:eastAsia="仿宋_GB2312"/>
                <w:color w:val="000000"/>
                <w:sz w:val="28"/>
                <w:szCs w:val="28"/>
              </w:rPr>
              <w:t>24</w:t>
            </w:r>
            <w:r>
              <w:rPr>
                <w:rFonts w:eastAsia="仿宋_GB2312"/>
                <w:color w:val="000000"/>
                <w:sz w:val="28"/>
                <w:szCs w:val="28"/>
              </w:rPr>
              <w:t>个月</w:t>
            </w:r>
          </w:p>
        </w:tc>
        <w:tc>
          <w:tcPr>
            <w:tcW w:w="2516" w:type="dxa"/>
            <w:vMerge w:val="continue"/>
            <w:shd w:val="clear" w:color="auto" w:fill="auto"/>
          </w:tcPr>
          <w:p w14:paraId="2F68CFBE">
            <w:pPr>
              <w:jc w:val="center"/>
              <w:rPr>
                <w:rFonts w:eastAsia="仿宋_GB2312"/>
                <w:color w:val="000000"/>
                <w:sz w:val="28"/>
                <w:szCs w:val="28"/>
              </w:rPr>
            </w:pPr>
          </w:p>
        </w:tc>
      </w:tr>
      <w:tr w14:paraId="6CB2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70F880A">
            <w:pPr>
              <w:jc w:val="center"/>
              <w:rPr>
                <w:rFonts w:eastAsia="仿宋_GB2312"/>
                <w:color w:val="000000"/>
                <w:sz w:val="28"/>
                <w:szCs w:val="28"/>
              </w:rPr>
            </w:pPr>
            <w:r>
              <w:rPr>
                <w:rFonts w:hint="eastAsia" w:eastAsia="仿宋_GB2312"/>
                <w:color w:val="000000"/>
                <w:sz w:val="28"/>
                <w:szCs w:val="28"/>
              </w:rPr>
              <w:t>23</w:t>
            </w:r>
          </w:p>
        </w:tc>
        <w:tc>
          <w:tcPr>
            <w:tcW w:w="8100" w:type="dxa"/>
            <w:shd w:val="clear" w:color="auto" w:fill="auto"/>
            <w:vAlign w:val="center"/>
          </w:tcPr>
          <w:p w14:paraId="1C02D37F">
            <w:pPr>
              <w:rPr>
                <w:rFonts w:eastAsia="仿宋_GB2312"/>
                <w:color w:val="000000"/>
                <w:sz w:val="28"/>
                <w:szCs w:val="28"/>
              </w:rPr>
            </w:pPr>
            <w:r>
              <w:rPr>
                <w:rFonts w:eastAsia="仿宋_GB2312"/>
                <w:color w:val="000000"/>
                <w:sz w:val="28"/>
                <w:szCs w:val="28"/>
              </w:rPr>
              <w:t>隐瞒有关情况或者提供虚假材料</w:t>
            </w:r>
            <w:r>
              <w:rPr>
                <w:rFonts w:hint="eastAsia" w:eastAsia="仿宋_GB2312"/>
                <w:color w:val="000000"/>
                <w:sz w:val="28"/>
                <w:szCs w:val="28"/>
              </w:rPr>
              <w:t>申请资质</w:t>
            </w:r>
            <w:r>
              <w:rPr>
                <w:rFonts w:eastAsia="仿宋_GB2312"/>
                <w:color w:val="000000"/>
                <w:sz w:val="28"/>
                <w:szCs w:val="28"/>
              </w:rPr>
              <w:t>，</w:t>
            </w:r>
            <w:r>
              <w:rPr>
                <w:rFonts w:hint="eastAsia" w:eastAsia="仿宋_GB2312"/>
                <w:color w:val="000000"/>
                <w:sz w:val="28"/>
                <w:szCs w:val="28"/>
              </w:rPr>
              <w:t>以欺骗、贿赂等不正当手段取得资质的</w:t>
            </w:r>
            <w:r>
              <w:rPr>
                <w:rFonts w:eastAsia="仿宋_GB2312"/>
                <w:color w:val="000000"/>
                <w:sz w:val="28"/>
                <w:szCs w:val="28"/>
              </w:rPr>
              <w:t>（严重失信）</w:t>
            </w:r>
            <w:r>
              <w:rPr>
                <w:rFonts w:hint="eastAsia" w:eastAsia="仿宋_GB2312"/>
                <w:color w:val="000000"/>
                <w:sz w:val="28"/>
                <w:szCs w:val="28"/>
              </w:rPr>
              <w:t>。</w:t>
            </w:r>
            <w:r>
              <w:rPr>
                <w:rFonts w:hint="eastAsia" w:eastAsia="仿宋_GB2312"/>
                <w:color w:val="000000"/>
                <w:kern w:val="0"/>
                <w:sz w:val="28"/>
                <w:szCs w:val="28"/>
                <w:lang w:bidi="ar"/>
              </w:rPr>
              <w:t>机构负责人扣减信用分。</w:t>
            </w:r>
          </w:p>
        </w:tc>
        <w:tc>
          <w:tcPr>
            <w:tcW w:w="974" w:type="dxa"/>
            <w:shd w:val="clear" w:color="auto" w:fill="auto"/>
            <w:vAlign w:val="center"/>
          </w:tcPr>
          <w:p w14:paraId="4A11FE86">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6B072CCD">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2B5D9CA9">
            <w:pPr>
              <w:jc w:val="center"/>
              <w:rPr>
                <w:rFonts w:eastAsia="仿宋_GB2312"/>
                <w:color w:val="000000"/>
                <w:sz w:val="28"/>
                <w:szCs w:val="28"/>
              </w:rPr>
            </w:pPr>
          </w:p>
        </w:tc>
      </w:tr>
      <w:tr w14:paraId="075C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528CC163">
            <w:pPr>
              <w:jc w:val="center"/>
              <w:rPr>
                <w:rFonts w:eastAsia="仿宋_GB2312"/>
                <w:color w:val="000000"/>
                <w:sz w:val="28"/>
                <w:szCs w:val="28"/>
              </w:rPr>
            </w:pPr>
            <w:r>
              <w:rPr>
                <w:rFonts w:hint="eastAsia" w:eastAsia="仿宋_GB2312"/>
                <w:color w:val="000000"/>
                <w:sz w:val="28"/>
                <w:szCs w:val="28"/>
              </w:rPr>
              <w:t>24</w:t>
            </w:r>
          </w:p>
        </w:tc>
        <w:tc>
          <w:tcPr>
            <w:tcW w:w="8100" w:type="dxa"/>
            <w:shd w:val="clear" w:color="auto" w:fill="auto"/>
            <w:vAlign w:val="center"/>
          </w:tcPr>
          <w:p w14:paraId="3A3E27F5">
            <w:pPr>
              <w:rPr>
                <w:rFonts w:eastAsia="仿宋_GB2312"/>
                <w:color w:val="000000"/>
                <w:sz w:val="28"/>
                <w:szCs w:val="28"/>
              </w:rPr>
            </w:pPr>
            <w:r>
              <w:rPr>
                <w:rFonts w:hint="eastAsia" w:eastAsia="仿宋_GB2312"/>
                <w:color w:val="000000"/>
                <w:sz w:val="28"/>
                <w:szCs w:val="28"/>
              </w:rPr>
              <w:t>未取得相应资质、资质证书已过有效期或者超出资质许可范围从事建设工程质量检测活动</w:t>
            </w:r>
            <w:r>
              <w:rPr>
                <w:rFonts w:eastAsia="仿宋_GB2312"/>
                <w:color w:val="000000"/>
                <w:sz w:val="28"/>
                <w:szCs w:val="28"/>
              </w:rPr>
              <w:t>（严重失信）</w:t>
            </w:r>
            <w:r>
              <w:rPr>
                <w:rFonts w:hint="eastAsia" w:eastAsia="仿宋_GB2312"/>
                <w:color w:val="000000"/>
                <w:sz w:val="28"/>
                <w:szCs w:val="28"/>
              </w:rPr>
              <w:t>。</w:t>
            </w:r>
            <w:r>
              <w:rPr>
                <w:rFonts w:hint="eastAsia" w:eastAsia="仿宋_GB2312"/>
                <w:color w:val="000000"/>
                <w:kern w:val="0"/>
                <w:sz w:val="28"/>
                <w:szCs w:val="28"/>
                <w:lang w:bidi="ar"/>
              </w:rPr>
              <w:t>涉及参与信用评价的人员</w:t>
            </w:r>
          </w:p>
        </w:tc>
        <w:tc>
          <w:tcPr>
            <w:tcW w:w="974" w:type="dxa"/>
            <w:shd w:val="clear" w:color="auto" w:fill="auto"/>
            <w:vAlign w:val="center"/>
          </w:tcPr>
          <w:p w14:paraId="5D1587AE">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2C02120F">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533BA372">
            <w:pPr>
              <w:jc w:val="center"/>
              <w:rPr>
                <w:rFonts w:eastAsia="仿宋_GB2312"/>
                <w:color w:val="000000"/>
                <w:sz w:val="28"/>
                <w:szCs w:val="28"/>
              </w:rPr>
            </w:pPr>
          </w:p>
        </w:tc>
      </w:tr>
      <w:tr w14:paraId="6186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7D577D71">
            <w:pPr>
              <w:jc w:val="center"/>
              <w:rPr>
                <w:rFonts w:eastAsia="仿宋_GB2312"/>
                <w:color w:val="000000"/>
                <w:sz w:val="28"/>
                <w:szCs w:val="28"/>
              </w:rPr>
            </w:pPr>
            <w:r>
              <w:rPr>
                <w:rFonts w:hint="eastAsia" w:eastAsia="仿宋_GB2312"/>
                <w:color w:val="000000"/>
                <w:sz w:val="28"/>
                <w:szCs w:val="28"/>
              </w:rPr>
              <w:t>25</w:t>
            </w:r>
          </w:p>
        </w:tc>
        <w:tc>
          <w:tcPr>
            <w:tcW w:w="8100" w:type="dxa"/>
            <w:shd w:val="clear" w:color="auto" w:fill="auto"/>
            <w:vAlign w:val="center"/>
          </w:tcPr>
          <w:p w14:paraId="7D57D7C0">
            <w:pPr>
              <w:widowControl/>
              <w:spacing w:before="100" w:beforeAutospacing="1" w:after="100" w:afterAutospacing="1" w:line="450" w:lineRule="atLeast"/>
              <w:jc w:val="left"/>
              <w:rPr>
                <w:rFonts w:eastAsia="仿宋_GB2312"/>
                <w:color w:val="000000"/>
                <w:sz w:val="28"/>
                <w:szCs w:val="28"/>
              </w:rPr>
            </w:pPr>
            <w:r>
              <w:rPr>
                <w:rFonts w:hint="eastAsia" w:eastAsia="仿宋_GB2312"/>
                <w:color w:val="000000"/>
                <w:sz w:val="28"/>
                <w:szCs w:val="28"/>
              </w:rPr>
              <w:t>转包或者违法分包建设工程质量检测业务（严重失信）</w:t>
            </w:r>
            <w:r>
              <w:rPr>
                <w:rFonts w:hint="eastAsia" w:eastAsia="仿宋_GB2312"/>
                <w:color w:val="000000"/>
                <w:kern w:val="0"/>
                <w:sz w:val="28"/>
                <w:szCs w:val="28"/>
                <w:lang w:bidi="ar"/>
              </w:rPr>
              <w:t>机构负责人扣减信用分。</w:t>
            </w:r>
          </w:p>
        </w:tc>
        <w:tc>
          <w:tcPr>
            <w:tcW w:w="974" w:type="dxa"/>
            <w:shd w:val="clear" w:color="auto" w:fill="auto"/>
            <w:vAlign w:val="center"/>
          </w:tcPr>
          <w:p w14:paraId="199A1E6D">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56D9555F">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671ED37A">
            <w:pPr>
              <w:jc w:val="center"/>
              <w:rPr>
                <w:rFonts w:eastAsia="仿宋_GB2312"/>
                <w:color w:val="000000"/>
                <w:sz w:val="28"/>
                <w:szCs w:val="28"/>
              </w:rPr>
            </w:pPr>
          </w:p>
        </w:tc>
      </w:tr>
      <w:tr w14:paraId="0B41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605A5317">
            <w:pPr>
              <w:jc w:val="center"/>
              <w:rPr>
                <w:rFonts w:eastAsia="仿宋_GB2312"/>
                <w:color w:val="000000"/>
                <w:sz w:val="28"/>
                <w:szCs w:val="28"/>
              </w:rPr>
            </w:pPr>
            <w:r>
              <w:rPr>
                <w:rFonts w:hint="eastAsia" w:eastAsia="仿宋_GB2312"/>
                <w:color w:val="000000"/>
                <w:sz w:val="28"/>
                <w:szCs w:val="28"/>
              </w:rPr>
              <w:t>26</w:t>
            </w:r>
          </w:p>
        </w:tc>
        <w:tc>
          <w:tcPr>
            <w:tcW w:w="8100" w:type="dxa"/>
            <w:shd w:val="clear" w:color="auto" w:fill="auto"/>
            <w:vAlign w:val="center"/>
          </w:tcPr>
          <w:p w14:paraId="3E81C5A4">
            <w:pPr>
              <w:widowControl/>
              <w:spacing w:before="100" w:beforeAutospacing="1" w:after="100" w:afterAutospacing="1" w:line="450" w:lineRule="atLeast"/>
              <w:jc w:val="left"/>
              <w:rPr>
                <w:rFonts w:eastAsia="仿宋_GB2312"/>
                <w:color w:val="000000"/>
                <w:sz w:val="28"/>
                <w:szCs w:val="28"/>
              </w:rPr>
            </w:pPr>
            <w:r>
              <w:rPr>
                <w:rFonts w:eastAsia="仿宋_GB2312"/>
                <w:color w:val="000000"/>
                <w:sz w:val="28"/>
                <w:szCs w:val="28"/>
              </w:rPr>
              <w:t>涂改、倒卖、出租、出借或者以其他形式非法转让资质证书的（严重失信）</w:t>
            </w:r>
            <w:r>
              <w:rPr>
                <w:rFonts w:hint="eastAsia" w:eastAsia="仿宋_GB2312"/>
                <w:color w:val="000000"/>
                <w:kern w:val="0"/>
                <w:sz w:val="28"/>
                <w:szCs w:val="28"/>
                <w:lang w:bidi="ar"/>
              </w:rPr>
              <w:t>机构负责人扣减信用分。</w:t>
            </w:r>
          </w:p>
        </w:tc>
        <w:tc>
          <w:tcPr>
            <w:tcW w:w="974" w:type="dxa"/>
            <w:shd w:val="clear" w:color="auto" w:fill="auto"/>
            <w:vAlign w:val="center"/>
          </w:tcPr>
          <w:p w14:paraId="1E1608C8">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23BDB97F">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5FC3A59E">
            <w:pPr>
              <w:jc w:val="center"/>
              <w:rPr>
                <w:rFonts w:eastAsia="仿宋_GB2312"/>
                <w:color w:val="000000"/>
                <w:sz w:val="28"/>
                <w:szCs w:val="28"/>
              </w:rPr>
            </w:pPr>
          </w:p>
        </w:tc>
      </w:tr>
      <w:tr w14:paraId="2921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4E676D67">
            <w:pPr>
              <w:jc w:val="center"/>
              <w:rPr>
                <w:rFonts w:eastAsia="仿宋_GB2312"/>
                <w:color w:val="000000"/>
                <w:sz w:val="28"/>
                <w:szCs w:val="28"/>
              </w:rPr>
            </w:pPr>
            <w:r>
              <w:rPr>
                <w:rFonts w:hint="eastAsia" w:eastAsia="仿宋_GB2312"/>
                <w:color w:val="000000"/>
                <w:sz w:val="28"/>
                <w:szCs w:val="28"/>
              </w:rPr>
              <w:t>27</w:t>
            </w:r>
          </w:p>
        </w:tc>
        <w:tc>
          <w:tcPr>
            <w:tcW w:w="8100" w:type="dxa"/>
            <w:shd w:val="clear" w:color="auto" w:fill="auto"/>
            <w:vAlign w:val="center"/>
          </w:tcPr>
          <w:p w14:paraId="20DCA8E0">
            <w:pPr>
              <w:rPr>
                <w:rFonts w:eastAsia="仿宋_GB2312"/>
                <w:color w:val="000000"/>
                <w:sz w:val="28"/>
                <w:szCs w:val="28"/>
              </w:rPr>
            </w:pPr>
            <w:r>
              <w:rPr>
                <w:rFonts w:hint="eastAsia" w:eastAsia="仿宋_GB2312"/>
                <w:color w:val="000000"/>
                <w:sz w:val="28"/>
                <w:szCs w:val="28"/>
              </w:rPr>
              <w:t>经司法生效判决认定在工程建设活动中存在犯罪行为的</w:t>
            </w:r>
            <w:r>
              <w:rPr>
                <w:rFonts w:eastAsia="仿宋_GB2312"/>
                <w:color w:val="000000"/>
                <w:sz w:val="28"/>
                <w:szCs w:val="28"/>
              </w:rPr>
              <w:t>（严重失信）</w:t>
            </w:r>
            <w:r>
              <w:rPr>
                <w:rFonts w:hint="eastAsia" w:eastAsia="仿宋_GB2312"/>
                <w:color w:val="000000"/>
                <w:sz w:val="28"/>
                <w:szCs w:val="28"/>
              </w:rPr>
              <w:t>。</w:t>
            </w:r>
            <w:r>
              <w:rPr>
                <w:rFonts w:hint="eastAsia" w:eastAsia="仿宋_GB2312"/>
                <w:color w:val="000000"/>
                <w:kern w:val="0"/>
                <w:sz w:val="28"/>
                <w:szCs w:val="28"/>
                <w:lang w:bidi="ar"/>
              </w:rPr>
              <w:t>涉及参与信用评价的人员。</w:t>
            </w:r>
          </w:p>
        </w:tc>
        <w:tc>
          <w:tcPr>
            <w:tcW w:w="974" w:type="dxa"/>
            <w:shd w:val="clear" w:color="auto" w:fill="auto"/>
            <w:vAlign w:val="center"/>
          </w:tcPr>
          <w:p w14:paraId="61945C58">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6F998BAF">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51789F08">
            <w:pPr>
              <w:jc w:val="center"/>
              <w:rPr>
                <w:rFonts w:eastAsia="仿宋_GB2312"/>
                <w:color w:val="000000"/>
                <w:sz w:val="28"/>
                <w:szCs w:val="28"/>
              </w:rPr>
            </w:pPr>
          </w:p>
        </w:tc>
      </w:tr>
      <w:tr w14:paraId="44D9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2EA093BA">
            <w:pPr>
              <w:jc w:val="center"/>
              <w:rPr>
                <w:rFonts w:eastAsia="仿宋_GB2312"/>
                <w:color w:val="000000"/>
                <w:sz w:val="28"/>
                <w:szCs w:val="28"/>
              </w:rPr>
            </w:pPr>
            <w:r>
              <w:rPr>
                <w:rFonts w:hint="eastAsia" w:eastAsia="仿宋_GB2312"/>
                <w:color w:val="000000"/>
                <w:sz w:val="28"/>
                <w:szCs w:val="28"/>
              </w:rPr>
              <w:t>28</w:t>
            </w:r>
          </w:p>
        </w:tc>
        <w:tc>
          <w:tcPr>
            <w:tcW w:w="8100" w:type="dxa"/>
            <w:shd w:val="clear" w:color="auto" w:fill="auto"/>
            <w:vAlign w:val="center"/>
          </w:tcPr>
          <w:p w14:paraId="4608A6E9">
            <w:pPr>
              <w:rPr>
                <w:rFonts w:eastAsia="仿宋_GB2312"/>
                <w:color w:val="000000"/>
                <w:sz w:val="28"/>
                <w:szCs w:val="28"/>
              </w:rPr>
            </w:pPr>
            <w:r>
              <w:rPr>
                <w:rFonts w:hint="eastAsia" w:eastAsia="仿宋_GB2312"/>
                <w:color w:val="000000"/>
                <w:sz w:val="28"/>
                <w:szCs w:val="28"/>
              </w:rPr>
              <w:t>法律、法规规定的其他应当列入严重失信名单的相关信息</w:t>
            </w:r>
            <w:r>
              <w:rPr>
                <w:rFonts w:eastAsia="仿宋_GB2312"/>
                <w:color w:val="000000"/>
                <w:sz w:val="28"/>
                <w:szCs w:val="28"/>
              </w:rPr>
              <w:t>（严重失信）</w:t>
            </w:r>
            <w:r>
              <w:rPr>
                <w:rFonts w:hint="eastAsia" w:eastAsia="仿宋_GB2312"/>
                <w:color w:val="000000"/>
                <w:sz w:val="28"/>
                <w:szCs w:val="28"/>
              </w:rPr>
              <w:t>。</w:t>
            </w:r>
            <w:r>
              <w:rPr>
                <w:rFonts w:hint="eastAsia" w:eastAsia="仿宋_GB2312"/>
                <w:color w:val="000000"/>
                <w:kern w:val="0"/>
                <w:sz w:val="28"/>
                <w:szCs w:val="28"/>
                <w:lang w:bidi="ar"/>
              </w:rPr>
              <w:t>涉及参与信用评价的人员。</w:t>
            </w:r>
          </w:p>
        </w:tc>
        <w:tc>
          <w:tcPr>
            <w:tcW w:w="974" w:type="dxa"/>
            <w:shd w:val="clear" w:color="auto" w:fill="auto"/>
            <w:vAlign w:val="center"/>
          </w:tcPr>
          <w:p w14:paraId="758664B4">
            <w:pPr>
              <w:jc w:val="center"/>
              <w:rPr>
                <w:rFonts w:eastAsia="仿宋_GB2312"/>
                <w:color w:val="000000"/>
                <w:sz w:val="28"/>
                <w:szCs w:val="28"/>
              </w:rPr>
            </w:pPr>
            <w:r>
              <w:rPr>
                <w:rFonts w:hint="eastAsia" w:eastAsia="仿宋_GB2312"/>
                <w:color w:val="000000"/>
                <w:sz w:val="28"/>
                <w:szCs w:val="28"/>
              </w:rPr>
              <w:t>30分</w:t>
            </w:r>
          </w:p>
        </w:tc>
        <w:tc>
          <w:tcPr>
            <w:tcW w:w="1382" w:type="dxa"/>
            <w:shd w:val="clear" w:color="auto" w:fill="auto"/>
            <w:vAlign w:val="center"/>
          </w:tcPr>
          <w:p w14:paraId="1F6C46B2">
            <w:pPr>
              <w:jc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个月</w:t>
            </w:r>
          </w:p>
        </w:tc>
        <w:tc>
          <w:tcPr>
            <w:tcW w:w="2516" w:type="dxa"/>
            <w:vMerge w:val="continue"/>
            <w:shd w:val="clear" w:color="auto" w:fill="auto"/>
          </w:tcPr>
          <w:p w14:paraId="4D5CDB9A">
            <w:pPr>
              <w:jc w:val="center"/>
              <w:rPr>
                <w:rFonts w:eastAsia="仿宋_GB2312"/>
                <w:color w:val="000000"/>
                <w:sz w:val="28"/>
                <w:szCs w:val="28"/>
              </w:rPr>
            </w:pPr>
          </w:p>
        </w:tc>
      </w:tr>
    </w:tbl>
    <w:p w14:paraId="181E33A6">
      <w:pPr>
        <w:spacing w:line="550" w:lineRule="exact"/>
        <w:jc w:val="center"/>
        <w:rPr>
          <w:rFonts w:ascii="小标宋" w:hAnsi="仿宋" w:eastAsia="小标宋"/>
          <w:sz w:val="44"/>
          <w:szCs w:val="44"/>
        </w:rPr>
      </w:pPr>
    </w:p>
    <w:p w14:paraId="0767D0E6">
      <w:pPr>
        <w:pStyle w:val="18"/>
        <w:ind w:firstLine="210" w:firstLineChars="100"/>
        <w:sectPr>
          <w:pgSz w:w="16838" w:h="11906" w:orient="landscape"/>
          <w:pgMar w:top="1644" w:right="1644" w:bottom="1644" w:left="1644" w:header="851" w:footer="992" w:gutter="0"/>
          <w:cols w:space="720" w:num="1"/>
          <w:docGrid w:type="linesAndChars" w:linePitch="312" w:charSpace="0"/>
        </w:sectPr>
      </w:pPr>
    </w:p>
    <w:p w14:paraId="61AC816C">
      <w:pPr>
        <w:spacing w:line="550" w:lineRule="exact"/>
        <w:jc w:val="left"/>
        <w:rPr>
          <w:rFonts w:ascii="仿宋" w:hAnsi="仿宋" w:eastAsia="仿宋" w:cs="方正黑体_GBK"/>
          <w:sz w:val="32"/>
          <w:szCs w:val="32"/>
          <w:lang w:eastAsia="zh-Hans"/>
        </w:rPr>
      </w:pPr>
      <w:r>
        <w:rPr>
          <w:rFonts w:hint="eastAsia" w:ascii="仿宋" w:hAnsi="仿宋" w:eastAsia="仿宋" w:cs="方正黑体_GBK"/>
          <w:sz w:val="32"/>
          <w:szCs w:val="32"/>
        </w:rPr>
        <w:t>附录1</w:t>
      </w:r>
    </w:p>
    <w:tbl>
      <w:tblPr>
        <w:tblStyle w:val="10"/>
        <w:tblW w:w="4950" w:type="pct"/>
        <w:tblInd w:w="0" w:type="dxa"/>
        <w:tblLayout w:type="autofit"/>
        <w:tblCellMar>
          <w:top w:w="0" w:type="dxa"/>
          <w:left w:w="108" w:type="dxa"/>
          <w:bottom w:w="0" w:type="dxa"/>
          <w:right w:w="108" w:type="dxa"/>
        </w:tblCellMar>
      </w:tblPr>
      <w:tblGrid>
        <w:gridCol w:w="1502"/>
        <w:gridCol w:w="805"/>
        <w:gridCol w:w="6439"/>
      </w:tblGrid>
      <w:tr w14:paraId="48EF3797">
        <w:tblPrEx>
          <w:tblCellMar>
            <w:top w:w="0" w:type="dxa"/>
            <w:left w:w="108" w:type="dxa"/>
            <w:bottom w:w="0" w:type="dxa"/>
            <w:right w:w="108" w:type="dxa"/>
          </w:tblCellMar>
        </w:tblPrEx>
        <w:trPr>
          <w:trHeight w:val="499" w:hRule="atLeast"/>
          <w:tblHeader/>
        </w:trPr>
        <w:tc>
          <w:tcPr>
            <w:tcW w:w="859" w:type="pct"/>
            <w:tcBorders>
              <w:top w:val="single" w:color="000000" w:sz="4" w:space="0"/>
              <w:left w:val="single" w:color="000000" w:sz="4" w:space="0"/>
              <w:bottom w:val="single" w:color="000000" w:sz="4" w:space="0"/>
              <w:right w:val="single" w:color="000000" w:sz="4" w:space="0"/>
            </w:tcBorders>
            <w:noWrap/>
            <w:vAlign w:val="center"/>
          </w:tcPr>
          <w:p w14:paraId="0C58609B">
            <w:pPr>
              <w:jc w:val="center"/>
              <w:rPr>
                <w:rFonts w:eastAsia="仿宋_GB2312"/>
                <w:b/>
                <w:bCs/>
                <w:color w:val="000000"/>
                <w:sz w:val="28"/>
                <w:szCs w:val="28"/>
              </w:rPr>
            </w:pPr>
            <w:r>
              <w:rPr>
                <w:rFonts w:hint="eastAsia" w:eastAsia="仿宋_GB2312"/>
                <w:b/>
                <w:bCs/>
                <w:color w:val="000000"/>
                <w:sz w:val="28"/>
                <w:szCs w:val="28"/>
              </w:rPr>
              <w:t>类型</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0DF6CCD1">
            <w:pPr>
              <w:widowControl/>
              <w:jc w:val="center"/>
              <w:textAlignment w:val="center"/>
              <w:rPr>
                <w:rFonts w:eastAsia="仿宋_GB2312"/>
                <w:b/>
                <w:bCs/>
                <w:color w:val="000000"/>
                <w:sz w:val="28"/>
                <w:szCs w:val="28"/>
              </w:rPr>
            </w:pPr>
            <w:r>
              <w:rPr>
                <w:rFonts w:eastAsia="仿宋_GB2312"/>
                <w:b/>
                <w:bCs/>
                <w:color w:val="000000"/>
                <w:kern w:val="0"/>
                <w:sz w:val="28"/>
                <w:szCs w:val="28"/>
                <w:lang w:bidi="ar"/>
              </w:rPr>
              <w:t>序号</w:t>
            </w:r>
          </w:p>
        </w:tc>
        <w:tc>
          <w:tcPr>
            <w:tcW w:w="3680" w:type="pct"/>
            <w:tcBorders>
              <w:top w:val="single" w:color="000000" w:sz="4" w:space="0"/>
              <w:left w:val="single" w:color="000000" w:sz="4" w:space="0"/>
              <w:bottom w:val="single" w:color="000000" w:sz="4" w:space="0"/>
              <w:right w:val="single" w:color="000000" w:sz="4" w:space="0"/>
            </w:tcBorders>
            <w:vAlign w:val="center"/>
          </w:tcPr>
          <w:p w14:paraId="4B2197A5">
            <w:pPr>
              <w:widowControl/>
              <w:jc w:val="center"/>
              <w:textAlignment w:val="center"/>
              <w:rPr>
                <w:rFonts w:eastAsia="仿宋_GB2312"/>
                <w:b/>
                <w:bCs/>
                <w:color w:val="000000"/>
                <w:sz w:val="28"/>
                <w:szCs w:val="28"/>
              </w:rPr>
            </w:pPr>
            <w:r>
              <w:rPr>
                <w:rFonts w:eastAsia="仿宋_GB2312"/>
                <w:b/>
                <w:bCs/>
                <w:color w:val="000000"/>
                <w:kern w:val="0"/>
                <w:sz w:val="28"/>
                <w:szCs w:val="28"/>
                <w:lang w:bidi="ar"/>
              </w:rPr>
              <w:t>内容</w:t>
            </w:r>
          </w:p>
        </w:tc>
      </w:tr>
      <w:tr w14:paraId="0357C00E">
        <w:tblPrEx>
          <w:tblCellMar>
            <w:top w:w="0" w:type="dxa"/>
            <w:left w:w="108" w:type="dxa"/>
            <w:bottom w:w="0" w:type="dxa"/>
            <w:right w:w="108" w:type="dxa"/>
          </w:tblCellMar>
        </w:tblPrEx>
        <w:trPr>
          <w:trHeight w:val="499" w:hRule="atLeast"/>
        </w:trPr>
        <w:tc>
          <w:tcPr>
            <w:tcW w:w="859" w:type="pct"/>
            <w:vMerge w:val="restart"/>
            <w:tcBorders>
              <w:top w:val="single" w:color="000000" w:sz="4" w:space="0"/>
              <w:left w:val="single" w:color="000000" w:sz="4" w:space="0"/>
              <w:right w:val="single" w:color="000000" w:sz="4" w:space="0"/>
            </w:tcBorders>
            <w:vAlign w:val="center"/>
          </w:tcPr>
          <w:p w14:paraId="4DE88C1A">
            <w:pPr>
              <w:widowControl/>
              <w:jc w:val="center"/>
              <w:textAlignment w:val="center"/>
              <w:rPr>
                <w:rFonts w:eastAsia="仿宋_GB2312"/>
                <w:color w:val="000000"/>
                <w:sz w:val="28"/>
                <w:szCs w:val="28"/>
              </w:rPr>
            </w:pPr>
            <w:r>
              <w:rPr>
                <w:rFonts w:eastAsia="仿宋_GB2312"/>
                <w:color w:val="000000"/>
                <w:kern w:val="0"/>
                <w:sz w:val="28"/>
                <w:szCs w:val="28"/>
                <w:lang w:bidi="ar"/>
              </w:rPr>
              <w:t>1市场行为-资质管理</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3E5D8833">
            <w:pPr>
              <w:widowControl/>
              <w:jc w:val="center"/>
              <w:textAlignment w:val="center"/>
              <w:rPr>
                <w:rFonts w:eastAsia="仿宋_GB2312"/>
                <w:color w:val="000000"/>
                <w:sz w:val="28"/>
                <w:szCs w:val="28"/>
              </w:rPr>
            </w:pPr>
            <w:r>
              <w:rPr>
                <w:rFonts w:eastAsia="仿宋_GB2312"/>
                <w:color w:val="000000"/>
                <w:kern w:val="0"/>
                <w:sz w:val="28"/>
                <w:szCs w:val="28"/>
                <w:lang w:bidi="ar"/>
              </w:rPr>
              <w:t>1.1</w:t>
            </w:r>
          </w:p>
        </w:tc>
        <w:tc>
          <w:tcPr>
            <w:tcW w:w="3680" w:type="pct"/>
            <w:tcBorders>
              <w:top w:val="single" w:color="000000" w:sz="4" w:space="0"/>
              <w:left w:val="single" w:color="000000" w:sz="4" w:space="0"/>
              <w:bottom w:val="single" w:color="000000" w:sz="4" w:space="0"/>
              <w:right w:val="single" w:color="000000" w:sz="4" w:space="0"/>
            </w:tcBorders>
            <w:vAlign w:val="center"/>
          </w:tcPr>
          <w:p w14:paraId="0C29D05B">
            <w:pPr>
              <w:widowControl/>
              <w:jc w:val="left"/>
              <w:textAlignment w:val="center"/>
              <w:rPr>
                <w:rFonts w:ascii="仿宋" w:hAnsi="仿宋" w:eastAsia="仿宋" w:cs="仿宋"/>
                <w:color w:val="000000"/>
                <w:kern w:val="0"/>
                <w:szCs w:val="21"/>
                <w:lang w:bidi="ar"/>
              </w:rPr>
            </w:pPr>
            <w:r>
              <w:rPr>
                <w:rFonts w:eastAsia="仿宋_GB2312"/>
                <w:color w:val="000000"/>
                <w:kern w:val="0"/>
                <w:sz w:val="28"/>
                <w:szCs w:val="28"/>
                <w:lang w:bidi="ar"/>
              </w:rPr>
              <w:t>未在规定期限内办理资质</w:t>
            </w:r>
            <w:r>
              <w:rPr>
                <w:rFonts w:hint="eastAsia" w:eastAsia="仿宋_GB2312"/>
                <w:color w:val="000000"/>
                <w:kern w:val="0"/>
                <w:sz w:val="28"/>
                <w:szCs w:val="28"/>
                <w:lang w:bidi="ar"/>
              </w:rPr>
              <w:t>延续</w:t>
            </w:r>
            <w:r>
              <w:rPr>
                <w:rFonts w:eastAsia="仿宋_GB2312"/>
                <w:color w:val="000000"/>
                <w:kern w:val="0"/>
                <w:sz w:val="28"/>
                <w:szCs w:val="28"/>
                <w:lang w:bidi="ar"/>
              </w:rPr>
              <w:t>手续</w:t>
            </w:r>
            <w:r>
              <w:rPr>
                <w:rFonts w:hint="eastAsia" w:eastAsia="仿宋_GB2312"/>
                <w:color w:val="000000"/>
                <w:kern w:val="0"/>
                <w:sz w:val="28"/>
                <w:szCs w:val="28"/>
                <w:lang w:bidi="ar"/>
              </w:rPr>
              <w:t>被责令整改</w:t>
            </w:r>
            <w:r>
              <w:rPr>
                <w:rFonts w:eastAsia="仿宋_GB2312"/>
                <w:color w:val="000000"/>
                <w:kern w:val="0"/>
                <w:sz w:val="28"/>
                <w:szCs w:val="28"/>
                <w:lang w:bidi="ar"/>
              </w:rPr>
              <w:t>的</w:t>
            </w:r>
            <w:r>
              <w:rPr>
                <w:rFonts w:hint="eastAsia" w:eastAsia="仿宋_GB2312"/>
                <w:color w:val="000000"/>
                <w:kern w:val="0"/>
                <w:sz w:val="28"/>
                <w:szCs w:val="28"/>
                <w:lang w:bidi="ar"/>
              </w:rPr>
              <w:t>。机构负责人同时扣减信用分。</w:t>
            </w:r>
          </w:p>
        </w:tc>
      </w:tr>
      <w:tr w14:paraId="00D4BF6D">
        <w:tblPrEx>
          <w:tblCellMar>
            <w:top w:w="0" w:type="dxa"/>
            <w:left w:w="108" w:type="dxa"/>
            <w:bottom w:w="0" w:type="dxa"/>
            <w:right w:w="108" w:type="dxa"/>
          </w:tblCellMar>
        </w:tblPrEx>
        <w:trPr>
          <w:trHeight w:val="499" w:hRule="atLeast"/>
        </w:trPr>
        <w:tc>
          <w:tcPr>
            <w:tcW w:w="859" w:type="pct"/>
            <w:vMerge w:val="continue"/>
            <w:tcBorders>
              <w:left w:val="single" w:color="000000" w:sz="4" w:space="0"/>
              <w:right w:val="single" w:color="000000" w:sz="4" w:space="0"/>
            </w:tcBorders>
            <w:vAlign w:val="center"/>
          </w:tcPr>
          <w:p w14:paraId="314E23A4">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3C697C3C">
            <w:pPr>
              <w:widowControl/>
              <w:jc w:val="center"/>
              <w:textAlignment w:val="center"/>
              <w:rPr>
                <w:rFonts w:eastAsia="仿宋_GB2312"/>
                <w:color w:val="000000"/>
                <w:sz w:val="28"/>
                <w:szCs w:val="28"/>
              </w:rPr>
            </w:pPr>
            <w:r>
              <w:rPr>
                <w:rFonts w:eastAsia="仿宋_GB2312"/>
                <w:color w:val="000000"/>
                <w:kern w:val="0"/>
                <w:sz w:val="28"/>
                <w:szCs w:val="28"/>
                <w:lang w:bidi="ar"/>
              </w:rPr>
              <w:t>1.2</w:t>
            </w:r>
          </w:p>
        </w:tc>
        <w:tc>
          <w:tcPr>
            <w:tcW w:w="3680" w:type="pct"/>
            <w:tcBorders>
              <w:top w:val="single" w:color="000000" w:sz="4" w:space="0"/>
              <w:left w:val="single" w:color="000000" w:sz="4" w:space="0"/>
              <w:bottom w:val="single" w:color="000000" w:sz="4" w:space="0"/>
              <w:right w:val="single" w:color="000000" w:sz="4" w:space="0"/>
            </w:tcBorders>
            <w:vAlign w:val="center"/>
          </w:tcPr>
          <w:p w14:paraId="70BC0A58">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eastAsia="zh-Hans" w:bidi="ar"/>
              </w:rPr>
              <w:t>资质证书有效期内</w:t>
            </w:r>
            <w:r>
              <w:rPr>
                <w:rFonts w:eastAsia="仿宋_GB2312"/>
                <w:color w:val="000000"/>
                <w:kern w:val="0"/>
                <w:sz w:val="28"/>
                <w:szCs w:val="28"/>
                <w:lang w:eastAsia="zh-Hans" w:bidi="ar"/>
              </w:rPr>
              <w:t>，</w:t>
            </w:r>
            <w:r>
              <w:rPr>
                <w:rFonts w:hint="eastAsia" w:eastAsia="仿宋_GB2312"/>
                <w:color w:val="000000"/>
                <w:kern w:val="0"/>
                <w:sz w:val="28"/>
                <w:szCs w:val="28"/>
                <w:lang w:eastAsia="zh-Hans" w:bidi="ar"/>
              </w:rPr>
              <w:t>机构信息发生变更</w:t>
            </w:r>
            <w:r>
              <w:rPr>
                <w:rFonts w:hint="eastAsia" w:eastAsia="仿宋_GB2312"/>
                <w:color w:val="000000"/>
                <w:kern w:val="0"/>
                <w:sz w:val="28"/>
                <w:szCs w:val="28"/>
                <w:lang w:bidi="ar"/>
              </w:rPr>
              <w:t>未</w:t>
            </w:r>
            <w:r>
              <w:rPr>
                <w:rFonts w:hint="eastAsia" w:eastAsia="仿宋_GB2312"/>
                <w:color w:val="000000"/>
                <w:kern w:val="0"/>
                <w:sz w:val="28"/>
                <w:szCs w:val="28"/>
                <w:lang w:eastAsia="zh-Hans" w:bidi="ar"/>
              </w:rPr>
              <w:t>在</w:t>
            </w:r>
            <w:r>
              <w:rPr>
                <w:rFonts w:hint="eastAsia" w:eastAsia="仿宋_GB2312"/>
                <w:color w:val="000000"/>
                <w:kern w:val="0"/>
                <w:sz w:val="28"/>
                <w:szCs w:val="28"/>
                <w:lang w:bidi="ar"/>
              </w:rPr>
              <w:t>规定</w:t>
            </w:r>
            <w:r>
              <w:rPr>
                <w:rFonts w:hint="eastAsia" w:eastAsia="仿宋_GB2312"/>
                <w:color w:val="000000"/>
                <w:kern w:val="0"/>
                <w:sz w:val="28"/>
                <w:szCs w:val="28"/>
                <w:lang w:eastAsia="zh-Hans" w:bidi="ar"/>
              </w:rPr>
              <w:t>时间内办理变更手续</w:t>
            </w:r>
            <w:r>
              <w:rPr>
                <w:rFonts w:hint="eastAsia" w:eastAsia="仿宋_GB2312"/>
                <w:color w:val="000000"/>
                <w:kern w:val="0"/>
                <w:sz w:val="28"/>
                <w:szCs w:val="28"/>
                <w:lang w:bidi="ar"/>
              </w:rPr>
              <w:t>的。机构负责人同时扣减信用分。</w:t>
            </w:r>
          </w:p>
        </w:tc>
      </w:tr>
      <w:tr w14:paraId="52530FD3">
        <w:tblPrEx>
          <w:tblCellMar>
            <w:top w:w="0" w:type="dxa"/>
            <w:left w:w="108" w:type="dxa"/>
            <w:bottom w:w="0" w:type="dxa"/>
            <w:right w:w="108" w:type="dxa"/>
          </w:tblCellMar>
        </w:tblPrEx>
        <w:trPr>
          <w:trHeight w:val="499" w:hRule="atLeast"/>
        </w:trPr>
        <w:tc>
          <w:tcPr>
            <w:tcW w:w="859" w:type="pct"/>
            <w:vMerge w:val="continue"/>
            <w:tcBorders>
              <w:left w:val="single" w:color="000000" w:sz="4" w:space="0"/>
              <w:right w:val="single" w:color="000000" w:sz="4" w:space="0"/>
            </w:tcBorders>
            <w:vAlign w:val="center"/>
          </w:tcPr>
          <w:p w14:paraId="7EB053F0">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4A6C7973">
            <w:pPr>
              <w:widowControl/>
              <w:jc w:val="center"/>
              <w:textAlignment w:val="center"/>
              <w:rPr>
                <w:rFonts w:eastAsia="仿宋_GB2312"/>
                <w:color w:val="000000"/>
                <w:sz w:val="28"/>
                <w:szCs w:val="28"/>
              </w:rPr>
            </w:pPr>
            <w:r>
              <w:rPr>
                <w:rFonts w:eastAsia="仿宋_GB2312"/>
                <w:color w:val="000000"/>
                <w:kern w:val="0"/>
                <w:sz w:val="28"/>
                <w:szCs w:val="28"/>
                <w:lang w:bidi="ar"/>
              </w:rPr>
              <w:t>1.3</w:t>
            </w:r>
          </w:p>
        </w:tc>
        <w:tc>
          <w:tcPr>
            <w:tcW w:w="3680" w:type="pct"/>
            <w:tcBorders>
              <w:top w:val="single" w:color="000000" w:sz="4" w:space="0"/>
              <w:left w:val="single" w:color="000000" w:sz="4" w:space="0"/>
              <w:bottom w:val="single" w:color="000000" w:sz="4" w:space="0"/>
              <w:right w:val="single" w:color="000000" w:sz="4" w:space="0"/>
            </w:tcBorders>
            <w:vAlign w:val="center"/>
          </w:tcPr>
          <w:p w14:paraId="735960C8">
            <w:pPr>
              <w:widowControl/>
              <w:jc w:val="left"/>
              <w:rPr>
                <w:rFonts w:eastAsia="仿宋_GB2312"/>
                <w:color w:val="000000"/>
                <w:sz w:val="28"/>
                <w:szCs w:val="28"/>
              </w:rPr>
            </w:pPr>
            <w:r>
              <w:rPr>
                <w:rFonts w:hint="eastAsia" w:eastAsia="仿宋_GB2312"/>
                <w:color w:val="000000"/>
                <w:kern w:val="0"/>
                <w:sz w:val="28"/>
                <w:szCs w:val="28"/>
                <w:lang w:bidi="ar"/>
              </w:rPr>
              <w:t>检测机构新增检测场所的，</w:t>
            </w:r>
            <w:r>
              <w:rPr>
                <w:rFonts w:hint="eastAsia" w:eastAsia="仿宋_GB2312"/>
                <w:color w:val="000000"/>
                <w:kern w:val="0"/>
                <w:sz w:val="28"/>
                <w:szCs w:val="28"/>
                <w:lang w:eastAsia="zh-Hans" w:bidi="ar"/>
              </w:rPr>
              <w:t>未在规定时间内办理重新申请责令整改的</w:t>
            </w:r>
            <w:r>
              <w:rPr>
                <w:rFonts w:hint="eastAsia" w:eastAsia="仿宋_GB2312"/>
                <w:color w:val="000000"/>
                <w:kern w:val="0"/>
                <w:sz w:val="28"/>
                <w:szCs w:val="28"/>
                <w:lang w:bidi="ar"/>
              </w:rPr>
              <w:t>。机构负责人同时扣减信用分。</w:t>
            </w:r>
          </w:p>
        </w:tc>
      </w:tr>
      <w:tr w14:paraId="3A7B06F3">
        <w:tblPrEx>
          <w:tblCellMar>
            <w:top w:w="0" w:type="dxa"/>
            <w:left w:w="108" w:type="dxa"/>
            <w:bottom w:w="0" w:type="dxa"/>
            <w:right w:w="108" w:type="dxa"/>
          </w:tblCellMar>
        </w:tblPrEx>
        <w:trPr>
          <w:trHeight w:val="499" w:hRule="atLeast"/>
        </w:trPr>
        <w:tc>
          <w:tcPr>
            <w:tcW w:w="859" w:type="pct"/>
            <w:vMerge w:val="continue"/>
            <w:tcBorders>
              <w:left w:val="single" w:color="000000" w:sz="4" w:space="0"/>
              <w:right w:val="single" w:color="000000" w:sz="4" w:space="0"/>
            </w:tcBorders>
            <w:vAlign w:val="center"/>
          </w:tcPr>
          <w:p w14:paraId="6DB274FC">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5C23011D">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1</w:t>
            </w:r>
            <w:r>
              <w:rPr>
                <w:rFonts w:eastAsia="仿宋_GB2312"/>
                <w:color w:val="000000"/>
                <w:kern w:val="0"/>
                <w:sz w:val="28"/>
                <w:szCs w:val="28"/>
                <w:lang w:bidi="ar"/>
              </w:rPr>
              <w:t>.4</w:t>
            </w:r>
          </w:p>
        </w:tc>
        <w:tc>
          <w:tcPr>
            <w:tcW w:w="3680" w:type="pct"/>
            <w:tcBorders>
              <w:top w:val="single" w:color="000000" w:sz="4" w:space="0"/>
              <w:left w:val="single" w:color="000000" w:sz="4" w:space="0"/>
              <w:bottom w:val="single" w:color="000000" w:sz="4" w:space="0"/>
              <w:right w:val="single" w:color="000000" w:sz="4" w:space="0"/>
            </w:tcBorders>
            <w:vAlign w:val="center"/>
          </w:tcPr>
          <w:p w14:paraId="0EF7C84B">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取得资质后</w:t>
            </w:r>
            <w:r>
              <w:rPr>
                <w:rFonts w:hint="eastAsia" w:eastAsia="仿宋_GB2312"/>
                <w:color w:val="000000"/>
                <w:kern w:val="0"/>
                <w:sz w:val="28"/>
                <w:szCs w:val="28"/>
                <w:lang w:bidi="ar"/>
              </w:rPr>
              <w:t>出现不</w:t>
            </w:r>
            <w:r>
              <w:rPr>
                <w:rFonts w:hint="eastAsia" w:eastAsia="仿宋_GB2312"/>
                <w:color w:val="000000"/>
                <w:kern w:val="0"/>
                <w:sz w:val="28"/>
                <w:szCs w:val="28"/>
                <w:lang w:eastAsia="zh-Hans" w:bidi="ar"/>
              </w:rPr>
              <w:t>再</w:t>
            </w:r>
            <w:r>
              <w:rPr>
                <w:rFonts w:eastAsia="仿宋_GB2312"/>
                <w:color w:val="000000"/>
                <w:kern w:val="0"/>
                <w:sz w:val="28"/>
                <w:szCs w:val="28"/>
                <w:lang w:bidi="ar"/>
              </w:rPr>
              <w:t>符合相应资质条件的，</w:t>
            </w:r>
            <w:r>
              <w:rPr>
                <w:rFonts w:hint="eastAsia" w:eastAsia="仿宋_GB2312"/>
                <w:color w:val="000000"/>
                <w:kern w:val="0"/>
                <w:sz w:val="28"/>
                <w:szCs w:val="28"/>
                <w:lang w:eastAsia="zh-Hans" w:bidi="ar"/>
              </w:rPr>
              <w:t>未在规定时间内办理重新申请责令整改的</w:t>
            </w:r>
            <w:r>
              <w:rPr>
                <w:rFonts w:hint="eastAsia" w:eastAsia="仿宋_GB2312"/>
                <w:color w:val="000000"/>
                <w:kern w:val="0"/>
                <w:sz w:val="28"/>
                <w:szCs w:val="28"/>
                <w:lang w:bidi="ar"/>
              </w:rPr>
              <w:t>。机构负责人同时扣减信用分。</w:t>
            </w:r>
          </w:p>
        </w:tc>
      </w:tr>
      <w:tr w14:paraId="27871ECE">
        <w:tblPrEx>
          <w:tblCellMar>
            <w:top w:w="0" w:type="dxa"/>
            <w:left w:w="108" w:type="dxa"/>
            <w:bottom w:w="0" w:type="dxa"/>
            <w:right w:w="108" w:type="dxa"/>
          </w:tblCellMar>
        </w:tblPrEx>
        <w:trPr>
          <w:trHeight w:val="499" w:hRule="atLeast"/>
        </w:trPr>
        <w:tc>
          <w:tcPr>
            <w:tcW w:w="859" w:type="pct"/>
            <w:vMerge w:val="restart"/>
            <w:tcBorders>
              <w:top w:val="single" w:color="000000" w:sz="4" w:space="0"/>
              <w:left w:val="single" w:color="000000" w:sz="4" w:space="0"/>
              <w:right w:val="single" w:color="000000" w:sz="4" w:space="0"/>
            </w:tcBorders>
            <w:vAlign w:val="center"/>
          </w:tcPr>
          <w:p w14:paraId="1060E24B">
            <w:pPr>
              <w:widowControl/>
              <w:jc w:val="center"/>
              <w:textAlignment w:val="center"/>
              <w:rPr>
                <w:rFonts w:eastAsia="仿宋_GB2312"/>
                <w:color w:val="000000"/>
                <w:sz w:val="28"/>
                <w:szCs w:val="28"/>
              </w:rPr>
            </w:pPr>
            <w:r>
              <w:rPr>
                <w:rFonts w:eastAsia="仿宋_GB2312"/>
                <w:color w:val="000000"/>
                <w:kern w:val="0"/>
                <w:sz w:val="28"/>
                <w:szCs w:val="28"/>
                <w:lang w:bidi="ar"/>
              </w:rPr>
              <w:t>2市场行为-业务承揽</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3AF4C9A4">
            <w:pPr>
              <w:widowControl/>
              <w:jc w:val="center"/>
              <w:textAlignment w:val="center"/>
              <w:rPr>
                <w:rFonts w:eastAsia="仿宋_GB2312"/>
                <w:color w:val="000000"/>
                <w:sz w:val="28"/>
                <w:szCs w:val="28"/>
              </w:rPr>
            </w:pPr>
            <w:r>
              <w:rPr>
                <w:rFonts w:eastAsia="仿宋_GB2312"/>
                <w:color w:val="000000"/>
                <w:kern w:val="0"/>
                <w:sz w:val="28"/>
                <w:szCs w:val="28"/>
                <w:lang w:bidi="ar"/>
              </w:rPr>
              <w:t>2.1</w:t>
            </w:r>
          </w:p>
        </w:tc>
        <w:tc>
          <w:tcPr>
            <w:tcW w:w="3680" w:type="pct"/>
            <w:tcBorders>
              <w:top w:val="single" w:color="000000" w:sz="4" w:space="0"/>
              <w:left w:val="single" w:color="000000" w:sz="4" w:space="0"/>
              <w:bottom w:val="single" w:color="000000" w:sz="4" w:space="0"/>
              <w:right w:val="single" w:color="000000" w:sz="4" w:space="0"/>
            </w:tcBorders>
            <w:vAlign w:val="center"/>
          </w:tcPr>
          <w:p w14:paraId="0CA7E0D1">
            <w:pPr>
              <w:widowControl/>
              <w:jc w:val="left"/>
              <w:textAlignment w:val="center"/>
              <w:rPr>
                <w:rFonts w:eastAsia="仿宋_GB2312"/>
                <w:color w:val="000000"/>
                <w:sz w:val="28"/>
                <w:szCs w:val="28"/>
              </w:rPr>
            </w:pPr>
            <w:r>
              <w:rPr>
                <w:rFonts w:eastAsia="仿宋_GB2312"/>
                <w:color w:val="000000"/>
                <w:kern w:val="0"/>
                <w:sz w:val="28"/>
                <w:szCs w:val="28"/>
                <w:lang w:bidi="ar"/>
              </w:rPr>
              <w:t>捏造事实、伪造材料或者以非法手段取得证明材料</w:t>
            </w:r>
            <w:r>
              <w:rPr>
                <w:rFonts w:hint="eastAsia" w:eastAsia="仿宋_GB2312"/>
                <w:color w:val="000000"/>
                <w:kern w:val="0"/>
                <w:sz w:val="28"/>
                <w:szCs w:val="28"/>
                <w:lang w:eastAsia="zh-Hans" w:bidi="ar"/>
              </w:rPr>
              <w:t>对招投标恶意进行</w:t>
            </w:r>
            <w:r>
              <w:rPr>
                <w:rFonts w:eastAsia="仿宋_GB2312"/>
                <w:color w:val="000000"/>
                <w:kern w:val="0"/>
                <w:sz w:val="28"/>
                <w:szCs w:val="28"/>
                <w:lang w:bidi="ar"/>
              </w:rPr>
              <w:t>投诉的</w:t>
            </w:r>
            <w:r>
              <w:rPr>
                <w:rFonts w:hint="eastAsia" w:eastAsia="仿宋_GB2312"/>
                <w:color w:val="000000"/>
                <w:kern w:val="0"/>
                <w:sz w:val="28"/>
                <w:szCs w:val="28"/>
                <w:lang w:bidi="ar"/>
              </w:rPr>
              <w:t>。机构负责人同时扣减信用分。</w:t>
            </w:r>
          </w:p>
        </w:tc>
      </w:tr>
      <w:tr w14:paraId="7BBDD538">
        <w:tblPrEx>
          <w:tblCellMar>
            <w:top w:w="0" w:type="dxa"/>
            <w:left w:w="108" w:type="dxa"/>
            <w:bottom w:w="0" w:type="dxa"/>
            <w:right w:w="108" w:type="dxa"/>
          </w:tblCellMar>
        </w:tblPrEx>
        <w:trPr>
          <w:trHeight w:val="499" w:hRule="atLeast"/>
        </w:trPr>
        <w:tc>
          <w:tcPr>
            <w:tcW w:w="859" w:type="pct"/>
            <w:vMerge w:val="continue"/>
            <w:tcBorders>
              <w:top w:val="single" w:color="000000" w:sz="4" w:space="0"/>
              <w:left w:val="single" w:color="000000" w:sz="4" w:space="0"/>
              <w:right w:val="single" w:color="000000" w:sz="4" w:space="0"/>
            </w:tcBorders>
            <w:vAlign w:val="center"/>
          </w:tcPr>
          <w:p w14:paraId="76845448">
            <w:pPr>
              <w:widowControl/>
              <w:jc w:val="center"/>
              <w:textAlignment w:val="center"/>
              <w:rPr>
                <w:rFonts w:eastAsia="仿宋_GB2312"/>
                <w:color w:val="000000"/>
                <w:kern w:val="0"/>
                <w:sz w:val="28"/>
                <w:szCs w:val="28"/>
                <w:lang w:bidi="ar"/>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11136C88">
            <w:pPr>
              <w:widowControl/>
              <w:jc w:val="center"/>
              <w:textAlignment w:val="center"/>
              <w:rPr>
                <w:rFonts w:eastAsia="仿宋_GB2312"/>
                <w:color w:val="000000"/>
                <w:sz w:val="28"/>
                <w:szCs w:val="28"/>
              </w:rPr>
            </w:pPr>
            <w:r>
              <w:rPr>
                <w:rFonts w:eastAsia="仿宋_GB2312"/>
                <w:color w:val="000000"/>
                <w:kern w:val="0"/>
                <w:sz w:val="28"/>
                <w:szCs w:val="28"/>
                <w:lang w:bidi="ar"/>
              </w:rPr>
              <w:t>2.2</w:t>
            </w:r>
          </w:p>
        </w:tc>
        <w:tc>
          <w:tcPr>
            <w:tcW w:w="3680" w:type="pct"/>
            <w:tcBorders>
              <w:top w:val="single" w:color="000000" w:sz="4" w:space="0"/>
              <w:left w:val="single" w:color="000000" w:sz="4" w:space="0"/>
              <w:bottom w:val="single" w:color="000000" w:sz="4" w:space="0"/>
              <w:right w:val="single" w:color="000000" w:sz="4" w:space="0"/>
            </w:tcBorders>
            <w:vAlign w:val="center"/>
          </w:tcPr>
          <w:p w14:paraId="0D84321E">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eastAsia="zh-Hans" w:bidi="ar"/>
              </w:rPr>
              <w:t>投标报价明显低于检测成本价</w:t>
            </w:r>
            <w:r>
              <w:rPr>
                <w:rFonts w:eastAsia="仿宋_GB2312"/>
                <w:color w:val="000000"/>
                <w:kern w:val="0"/>
                <w:sz w:val="28"/>
                <w:szCs w:val="28"/>
                <w:lang w:eastAsia="zh-Hans" w:bidi="ar"/>
              </w:rPr>
              <w:t>（</w:t>
            </w:r>
            <w:r>
              <w:rPr>
                <w:rFonts w:hint="eastAsia" w:eastAsia="仿宋_GB2312"/>
                <w:color w:val="000000"/>
                <w:kern w:val="0"/>
                <w:sz w:val="28"/>
                <w:szCs w:val="28"/>
                <w:lang w:eastAsia="zh-Hans" w:bidi="ar"/>
              </w:rPr>
              <w:t>譬如投标</w:t>
            </w:r>
            <w:r>
              <w:rPr>
                <w:rFonts w:eastAsia="仿宋_GB2312"/>
                <w:color w:val="000000"/>
                <w:kern w:val="0"/>
                <w:sz w:val="28"/>
                <w:szCs w:val="28"/>
                <w:lang w:eastAsia="zh-Hans" w:bidi="ar"/>
              </w:rPr>
              <w:t>0</w:t>
            </w:r>
            <w:r>
              <w:rPr>
                <w:rFonts w:hint="eastAsia" w:eastAsia="仿宋_GB2312"/>
                <w:color w:val="000000"/>
                <w:kern w:val="0"/>
                <w:sz w:val="28"/>
                <w:szCs w:val="28"/>
                <w:lang w:eastAsia="zh-Hans" w:bidi="ar"/>
              </w:rPr>
              <w:t>报价</w:t>
            </w:r>
            <w:r>
              <w:rPr>
                <w:rFonts w:eastAsia="仿宋_GB2312"/>
                <w:color w:val="000000"/>
                <w:kern w:val="0"/>
                <w:sz w:val="28"/>
                <w:szCs w:val="28"/>
                <w:lang w:eastAsia="zh-Hans" w:bidi="ar"/>
              </w:rPr>
              <w:t>），</w:t>
            </w:r>
            <w:r>
              <w:rPr>
                <w:rFonts w:hint="eastAsia" w:eastAsia="仿宋_GB2312"/>
                <w:color w:val="000000"/>
                <w:kern w:val="0"/>
                <w:sz w:val="28"/>
                <w:szCs w:val="28"/>
                <w:lang w:bidi="ar"/>
              </w:rPr>
              <w:t>或明显</w:t>
            </w:r>
            <w:r>
              <w:rPr>
                <w:rFonts w:hint="eastAsia" w:eastAsia="仿宋_GB2312"/>
                <w:color w:val="000000"/>
                <w:kern w:val="0"/>
                <w:sz w:val="28"/>
                <w:szCs w:val="28"/>
                <w:lang w:eastAsia="zh-Hans" w:bidi="ar"/>
              </w:rPr>
              <w:t>存在</w:t>
            </w:r>
            <w:r>
              <w:rPr>
                <w:rFonts w:hint="eastAsia" w:eastAsia="仿宋_GB2312"/>
                <w:color w:val="000000"/>
                <w:kern w:val="0"/>
                <w:sz w:val="28"/>
                <w:szCs w:val="28"/>
                <w:lang w:bidi="ar"/>
              </w:rPr>
              <w:t>操纵两家及以上机构串标等</w:t>
            </w:r>
            <w:r>
              <w:rPr>
                <w:rFonts w:hint="eastAsia" w:eastAsia="仿宋_GB2312"/>
                <w:color w:val="000000"/>
                <w:kern w:val="0"/>
                <w:sz w:val="28"/>
                <w:szCs w:val="28"/>
                <w:lang w:eastAsia="zh-Hans" w:bidi="ar"/>
              </w:rPr>
              <w:t>恶意扰乱检测市场的竞争行为</w:t>
            </w:r>
            <w:r>
              <w:rPr>
                <w:rFonts w:eastAsia="仿宋_GB2312"/>
                <w:color w:val="000000"/>
                <w:kern w:val="0"/>
                <w:sz w:val="28"/>
                <w:szCs w:val="28"/>
                <w:lang w:eastAsia="zh-Hans" w:bidi="ar"/>
              </w:rPr>
              <w:t>，</w:t>
            </w:r>
            <w:r>
              <w:rPr>
                <w:rFonts w:hint="eastAsia" w:eastAsia="仿宋_GB2312"/>
                <w:color w:val="000000"/>
                <w:kern w:val="0"/>
                <w:sz w:val="28"/>
                <w:szCs w:val="28"/>
                <w:lang w:eastAsia="zh-Hans" w:bidi="ar"/>
              </w:rPr>
              <w:t>或</w:t>
            </w:r>
            <w:r>
              <w:rPr>
                <w:rFonts w:eastAsia="仿宋_GB2312"/>
                <w:color w:val="000000"/>
                <w:kern w:val="0"/>
                <w:sz w:val="28"/>
                <w:szCs w:val="28"/>
                <w:lang w:bidi="ar"/>
              </w:rPr>
              <w:t>在</w:t>
            </w:r>
            <w:r>
              <w:rPr>
                <w:rFonts w:hint="eastAsia" w:eastAsia="仿宋_GB2312"/>
                <w:color w:val="000000"/>
                <w:kern w:val="0"/>
                <w:sz w:val="28"/>
                <w:szCs w:val="28"/>
                <w:lang w:bidi="ar"/>
              </w:rPr>
              <w:t>招投标</w:t>
            </w:r>
            <w:r>
              <w:rPr>
                <w:rFonts w:eastAsia="仿宋_GB2312"/>
                <w:color w:val="000000"/>
                <w:kern w:val="0"/>
                <w:sz w:val="28"/>
                <w:szCs w:val="28"/>
                <w:lang w:bidi="ar"/>
              </w:rPr>
              <w:t>中</w:t>
            </w:r>
            <w:r>
              <w:rPr>
                <w:rFonts w:hint="eastAsia" w:eastAsia="仿宋_GB2312"/>
                <w:color w:val="000000"/>
                <w:kern w:val="0"/>
                <w:sz w:val="28"/>
                <w:szCs w:val="28"/>
                <w:lang w:eastAsia="zh-Hans" w:bidi="ar"/>
              </w:rPr>
              <w:t>存在伪造材料等</w:t>
            </w:r>
            <w:r>
              <w:rPr>
                <w:rFonts w:hint="eastAsia" w:eastAsia="仿宋_GB2312"/>
                <w:color w:val="000000"/>
                <w:kern w:val="0"/>
                <w:sz w:val="28"/>
                <w:szCs w:val="28"/>
                <w:lang w:bidi="ar"/>
              </w:rPr>
              <w:t>有</w:t>
            </w:r>
            <w:r>
              <w:rPr>
                <w:rFonts w:hint="eastAsia" w:eastAsia="仿宋_GB2312"/>
                <w:color w:val="000000"/>
                <w:kern w:val="0"/>
                <w:sz w:val="28"/>
                <w:szCs w:val="28"/>
                <w:lang w:eastAsia="zh-Hans" w:bidi="ar"/>
              </w:rPr>
              <w:t>明显</w:t>
            </w:r>
            <w:r>
              <w:rPr>
                <w:rFonts w:eastAsia="仿宋_GB2312"/>
                <w:color w:val="000000"/>
                <w:kern w:val="0"/>
                <w:sz w:val="28"/>
                <w:szCs w:val="28"/>
                <w:lang w:bidi="ar"/>
              </w:rPr>
              <w:t>违规行为的</w:t>
            </w:r>
            <w:bookmarkStart w:id="16" w:name="OLE_LINK12"/>
            <w:r>
              <w:rPr>
                <w:rFonts w:hint="eastAsia" w:eastAsia="仿宋_GB2312"/>
                <w:color w:val="000000"/>
                <w:kern w:val="0"/>
                <w:sz w:val="28"/>
                <w:szCs w:val="28"/>
                <w:lang w:bidi="ar"/>
              </w:rPr>
              <w:t>。涉及参与信用评价人员同时扣减信用分。</w:t>
            </w:r>
            <w:bookmarkEnd w:id="16"/>
          </w:p>
        </w:tc>
      </w:tr>
      <w:tr w14:paraId="1E8C0540">
        <w:tblPrEx>
          <w:tblCellMar>
            <w:top w:w="0" w:type="dxa"/>
            <w:left w:w="108" w:type="dxa"/>
            <w:bottom w:w="0" w:type="dxa"/>
            <w:right w:w="108" w:type="dxa"/>
          </w:tblCellMar>
        </w:tblPrEx>
        <w:trPr>
          <w:trHeight w:val="499" w:hRule="atLeast"/>
        </w:trPr>
        <w:tc>
          <w:tcPr>
            <w:tcW w:w="859" w:type="pct"/>
            <w:vMerge w:val="continue"/>
            <w:tcBorders>
              <w:left w:val="single" w:color="000000" w:sz="4" w:space="0"/>
              <w:right w:val="single" w:color="000000" w:sz="4" w:space="0"/>
            </w:tcBorders>
            <w:vAlign w:val="center"/>
          </w:tcPr>
          <w:p w14:paraId="76907414">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7EE406F5">
            <w:pPr>
              <w:widowControl/>
              <w:jc w:val="center"/>
              <w:textAlignment w:val="center"/>
              <w:rPr>
                <w:rFonts w:eastAsia="仿宋_GB2312"/>
                <w:color w:val="000000"/>
                <w:sz w:val="28"/>
                <w:szCs w:val="28"/>
              </w:rPr>
            </w:pPr>
            <w:r>
              <w:rPr>
                <w:rFonts w:eastAsia="仿宋_GB2312"/>
                <w:color w:val="000000"/>
                <w:kern w:val="0"/>
                <w:sz w:val="28"/>
                <w:szCs w:val="28"/>
                <w:lang w:bidi="ar"/>
              </w:rPr>
              <w:t>2.3</w:t>
            </w:r>
          </w:p>
        </w:tc>
        <w:tc>
          <w:tcPr>
            <w:tcW w:w="3680" w:type="pct"/>
            <w:tcBorders>
              <w:top w:val="single" w:color="000000" w:sz="4" w:space="0"/>
              <w:left w:val="single" w:color="000000" w:sz="4" w:space="0"/>
              <w:bottom w:val="single" w:color="000000" w:sz="4" w:space="0"/>
              <w:right w:val="single" w:color="000000" w:sz="4" w:space="0"/>
            </w:tcBorders>
            <w:vAlign w:val="center"/>
          </w:tcPr>
          <w:p w14:paraId="23790D52">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未按规定与委托单位签订合同的</w:t>
            </w:r>
          </w:p>
        </w:tc>
      </w:tr>
      <w:tr w14:paraId="13C8DBDE">
        <w:tblPrEx>
          <w:tblCellMar>
            <w:top w:w="0" w:type="dxa"/>
            <w:left w:w="108" w:type="dxa"/>
            <w:bottom w:w="0" w:type="dxa"/>
            <w:right w:w="108" w:type="dxa"/>
          </w:tblCellMar>
        </w:tblPrEx>
        <w:trPr>
          <w:trHeight w:val="499" w:hRule="atLeast"/>
        </w:trPr>
        <w:tc>
          <w:tcPr>
            <w:tcW w:w="859" w:type="pct"/>
            <w:vMerge w:val="continue"/>
            <w:tcBorders>
              <w:left w:val="single" w:color="000000" w:sz="4" w:space="0"/>
              <w:right w:val="single" w:color="000000" w:sz="4" w:space="0"/>
            </w:tcBorders>
            <w:vAlign w:val="center"/>
          </w:tcPr>
          <w:p w14:paraId="1F5D975C">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58B4DE05">
            <w:pPr>
              <w:widowControl/>
              <w:jc w:val="center"/>
              <w:textAlignment w:val="center"/>
              <w:rPr>
                <w:rFonts w:eastAsia="仿宋_GB2312"/>
                <w:color w:val="000000"/>
                <w:sz w:val="28"/>
                <w:szCs w:val="28"/>
              </w:rPr>
            </w:pPr>
            <w:r>
              <w:rPr>
                <w:rFonts w:eastAsia="仿宋_GB2312"/>
                <w:color w:val="000000"/>
                <w:kern w:val="0"/>
                <w:sz w:val="28"/>
                <w:szCs w:val="28"/>
                <w:lang w:bidi="ar"/>
              </w:rPr>
              <w:t>2.4</w:t>
            </w:r>
          </w:p>
        </w:tc>
        <w:tc>
          <w:tcPr>
            <w:tcW w:w="3680" w:type="pct"/>
            <w:tcBorders>
              <w:top w:val="single" w:color="000000" w:sz="4" w:space="0"/>
              <w:left w:val="single" w:color="000000" w:sz="4" w:space="0"/>
              <w:bottom w:val="single" w:color="000000" w:sz="4" w:space="0"/>
              <w:right w:val="single" w:color="000000" w:sz="4" w:space="0"/>
            </w:tcBorders>
            <w:vAlign w:val="center"/>
          </w:tcPr>
          <w:p w14:paraId="3AEA4E9F">
            <w:pPr>
              <w:widowControl/>
              <w:jc w:val="left"/>
              <w:textAlignment w:val="center"/>
              <w:rPr>
                <w:rFonts w:eastAsia="仿宋_GB2312"/>
                <w:color w:val="000000"/>
                <w:sz w:val="28"/>
                <w:szCs w:val="28"/>
              </w:rPr>
            </w:pPr>
            <w:r>
              <w:rPr>
                <w:rFonts w:eastAsia="仿宋_GB2312"/>
                <w:color w:val="000000"/>
                <w:kern w:val="0"/>
                <w:sz w:val="28"/>
                <w:szCs w:val="28"/>
                <w:lang w:bidi="ar"/>
              </w:rPr>
              <w:t>不按照相关主管部门要求按时报送</w:t>
            </w:r>
            <w:r>
              <w:rPr>
                <w:rFonts w:hint="eastAsia" w:eastAsia="仿宋_GB2312"/>
                <w:color w:val="000000"/>
                <w:kern w:val="0"/>
                <w:sz w:val="28"/>
                <w:szCs w:val="28"/>
                <w:lang w:eastAsia="zh-Hans" w:bidi="ar"/>
              </w:rPr>
              <w:t>检测数据</w:t>
            </w:r>
            <w:r>
              <w:rPr>
                <w:rFonts w:eastAsia="仿宋_GB2312"/>
                <w:color w:val="000000"/>
                <w:kern w:val="0"/>
                <w:sz w:val="28"/>
                <w:szCs w:val="28"/>
                <w:lang w:bidi="ar"/>
              </w:rPr>
              <w:t>报表等资料的</w:t>
            </w:r>
          </w:p>
        </w:tc>
      </w:tr>
      <w:tr w14:paraId="35B12EE2">
        <w:tblPrEx>
          <w:tblCellMar>
            <w:top w:w="0" w:type="dxa"/>
            <w:left w:w="108" w:type="dxa"/>
            <w:bottom w:w="0" w:type="dxa"/>
            <w:right w:w="108" w:type="dxa"/>
          </w:tblCellMar>
        </w:tblPrEx>
        <w:trPr>
          <w:trHeight w:val="499" w:hRule="atLeast"/>
        </w:trPr>
        <w:tc>
          <w:tcPr>
            <w:tcW w:w="859" w:type="pct"/>
            <w:vMerge w:val="continue"/>
            <w:tcBorders>
              <w:left w:val="single" w:color="000000" w:sz="4" w:space="0"/>
              <w:right w:val="single" w:color="000000" w:sz="4" w:space="0"/>
            </w:tcBorders>
            <w:vAlign w:val="center"/>
          </w:tcPr>
          <w:p w14:paraId="23ECA227">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1DCB6714">
            <w:pPr>
              <w:widowControl/>
              <w:jc w:val="center"/>
              <w:textAlignment w:val="cente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.5</w:t>
            </w:r>
          </w:p>
        </w:tc>
        <w:tc>
          <w:tcPr>
            <w:tcW w:w="3680" w:type="pct"/>
            <w:tcBorders>
              <w:top w:val="single" w:color="000000" w:sz="4" w:space="0"/>
              <w:left w:val="single" w:color="000000" w:sz="4" w:space="0"/>
              <w:bottom w:val="single" w:color="000000" w:sz="4" w:space="0"/>
              <w:right w:val="single" w:color="000000" w:sz="4" w:space="0"/>
            </w:tcBorders>
            <w:vAlign w:val="center"/>
          </w:tcPr>
          <w:p w14:paraId="461266BA">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eastAsia="zh-Hans" w:bidi="ar"/>
              </w:rPr>
              <w:t>省外检测机构</w:t>
            </w:r>
            <w:r>
              <w:rPr>
                <w:rFonts w:hint="eastAsia" w:eastAsia="仿宋_GB2312"/>
                <w:color w:val="000000"/>
                <w:kern w:val="0"/>
                <w:sz w:val="28"/>
                <w:szCs w:val="28"/>
                <w:lang w:bidi="ar"/>
              </w:rPr>
              <w:t>未按规定</w:t>
            </w:r>
            <w:r>
              <w:rPr>
                <w:rFonts w:eastAsia="仿宋_GB2312"/>
                <w:color w:val="000000"/>
                <w:kern w:val="0"/>
                <w:sz w:val="28"/>
                <w:szCs w:val="28"/>
                <w:lang w:bidi="ar"/>
              </w:rPr>
              <w:t>到</w:t>
            </w:r>
            <w:r>
              <w:rPr>
                <w:rFonts w:hint="eastAsia" w:eastAsia="仿宋_GB2312"/>
                <w:color w:val="000000"/>
                <w:kern w:val="0"/>
                <w:sz w:val="28"/>
                <w:szCs w:val="28"/>
                <w:lang w:eastAsia="zh-Hans" w:bidi="ar"/>
              </w:rPr>
              <w:t>省</w:t>
            </w:r>
            <w:r>
              <w:rPr>
                <w:rFonts w:hint="eastAsia" w:eastAsia="仿宋_GB2312"/>
                <w:color w:val="000000"/>
                <w:kern w:val="0"/>
                <w:sz w:val="28"/>
                <w:szCs w:val="28"/>
                <w:lang w:bidi="ar"/>
              </w:rPr>
              <w:t>建设行政主管部门备案登记的</w:t>
            </w:r>
            <w:r>
              <w:rPr>
                <w:rFonts w:eastAsia="仿宋_GB2312"/>
                <w:color w:val="000000"/>
                <w:kern w:val="0"/>
                <w:sz w:val="28"/>
                <w:szCs w:val="28"/>
                <w:lang w:bidi="ar"/>
              </w:rPr>
              <w:t>，</w:t>
            </w:r>
            <w:r>
              <w:rPr>
                <w:rFonts w:hint="eastAsia" w:eastAsia="仿宋_GB2312"/>
                <w:color w:val="000000"/>
                <w:kern w:val="0"/>
                <w:sz w:val="28"/>
                <w:szCs w:val="28"/>
                <w:lang w:eastAsia="zh-Hans" w:bidi="ar"/>
              </w:rPr>
              <w:t>或未按规定设立固定检测场所的</w:t>
            </w:r>
          </w:p>
        </w:tc>
      </w:tr>
      <w:tr w14:paraId="6628C46E">
        <w:tblPrEx>
          <w:tblCellMar>
            <w:top w:w="0" w:type="dxa"/>
            <w:left w:w="108" w:type="dxa"/>
            <w:bottom w:w="0" w:type="dxa"/>
            <w:right w:w="108" w:type="dxa"/>
          </w:tblCellMar>
        </w:tblPrEx>
        <w:trPr>
          <w:trHeight w:val="499" w:hRule="atLeast"/>
        </w:trPr>
        <w:tc>
          <w:tcPr>
            <w:tcW w:w="859" w:type="pct"/>
            <w:vMerge w:val="restart"/>
            <w:tcBorders>
              <w:top w:val="single" w:color="000000" w:sz="4" w:space="0"/>
              <w:left w:val="single" w:color="000000" w:sz="4" w:space="0"/>
              <w:right w:val="single" w:color="000000" w:sz="4" w:space="0"/>
            </w:tcBorders>
            <w:vAlign w:val="center"/>
          </w:tcPr>
          <w:p w14:paraId="4E275BDA">
            <w:pPr>
              <w:widowControl/>
              <w:jc w:val="center"/>
              <w:textAlignment w:val="center"/>
              <w:rPr>
                <w:rFonts w:eastAsia="仿宋_GB2312"/>
                <w:color w:val="000000"/>
                <w:sz w:val="28"/>
                <w:szCs w:val="28"/>
              </w:rPr>
            </w:pPr>
            <w:r>
              <w:rPr>
                <w:rFonts w:eastAsia="仿宋_GB2312"/>
                <w:color w:val="000000"/>
                <w:kern w:val="0"/>
                <w:sz w:val="28"/>
                <w:szCs w:val="28"/>
                <w:lang w:bidi="ar"/>
              </w:rPr>
              <w:t>3现场行为-</w:t>
            </w:r>
            <w:r>
              <w:rPr>
                <w:rFonts w:hint="eastAsia" w:eastAsia="仿宋_GB2312"/>
                <w:color w:val="000000"/>
                <w:kern w:val="0"/>
                <w:sz w:val="28"/>
                <w:szCs w:val="28"/>
                <w:lang w:bidi="ar"/>
              </w:rPr>
              <w:t>检测质量管理</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7FCCB2FC">
            <w:pPr>
              <w:widowControl/>
              <w:jc w:val="center"/>
              <w:textAlignment w:val="center"/>
              <w:rPr>
                <w:rFonts w:eastAsia="仿宋_GB2312"/>
                <w:color w:val="000000"/>
                <w:sz w:val="28"/>
                <w:szCs w:val="28"/>
              </w:rPr>
            </w:pPr>
            <w:r>
              <w:rPr>
                <w:rFonts w:eastAsia="仿宋_GB2312"/>
                <w:color w:val="000000"/>
                <w:kern w:val="0"/>
                <w:sz w:val="28"/>
                <w:szCs w:val="28"/>
                <w:lang w:bidi="ar"/>
              </w:rPr>
              <w:t>3.1</w:t>
            </w:r>
          </w:p>
        </w:tc>
        <w:tc>
          <w:tcPr>
            <w:tcW w:w="3680" w:type="pct"/>
            <w:tcBorders>
              <w:top w:val="single" w:color="000000" w:sz="4" w:space="0"/>
              <w:left w:val="single" w:color="000000" w:sz="4" w:space="0"/>
              <w:bottom w:val="single" w:color="000000" w:sz="4" w:space="0"/>
              <w:right w:val="single" w:color="000000" w:sz="4" w:space="0"/>
            </w:tcBorders>
            <w:vAlign w:val="center"/>
          </w:tcPr>
          <w:p w14:paraId="593A85DA">
            <w:pPr>
              <w:widowControl/>
              <w:jc w:val="left"/>
              <w:rPr>
                <w:rFonts w:eastAsia="仿宋_GB2312"/>
                <w:color w:val="000000"/>
                <w:kern w:val="0"/>
                <w:sz w:val="28"/>
                <w:szCs w:val="28"/>
                <w:lang w:bidi="ar"/>
              </w:rPr>
            </w:pPr>
            <w:r>
              <w:rPr>
                <w:rFonts w:hint="eastAsia" w:eastAsia="仿宋_GB2312"/>
                <w:color w:val="000000"/>
                <w:kern w:val="0"/>
                <w:sz w:val="28"/>
                <w:szCs w:val="28"/>
                <w:lang w:bidi="ar"/>
              </w:rPr>
              <w:t>检测场所、检测环境条件不满足标准规定或安全要求的</w:t>
            </w:r>
            <w:r>
              <w:rPr>
                <w:rFonts w:eastAsia="仿宋_GB2312"/>
                <w:color w:val="000000"/>
                <w:kern w:val="0"/>
                <w:sz w:val="28"/>
                <w:szCs w:val="28"/>
                <w:lang w:bidi="ar"/>
              </w:rPr>
              <w:t>，</w:t>
            </w:r>
            <w:r>
              <w:rPr>
                <w:rFonts w:hint="eastAsia" w:eastAsia="仿宋_GB2312"/>
                <w:color w:val="000000"/>
                <w:kern w:val="0"/>
                <w:sz w:val="28"/>
                <w:szCs w:val="28"/>
                <w:lang w:eastAsia="zh-Hans" w:bidi="ar"/>
              </w:rPr>
              <w:t>或</w:t>
            </w:r>
            <w:r>
              <w:rPr>
                <w:rFonts w:hint="eastAsia" w:eastAsia="仿宋_GB2312"/>
                <w:color w:val="000000"/>
                <w:kern w:val="0"/>
                <w:sz w:val="28"/>
                <w:szCs w:val="28"/>
                <w:lang w:bidi="ar"/>
              </w:rPr>
              <w:t>对检测试样流转</w:t>
            </w:r>
            <w:r>
              <w:rPr>
                <w:rFonts w:eastAsia="仿宋_GB2312"/>
                <w:color w:val="000000"/>
                <w:kern w:val="0"/>
                <w:sz w:val="28"/>
                <w:szCs w:val="28"/>
                <w:lang w:bidi="ar"/>
              </w:rPr>
              <w:t>环境、时效有明确要求</w:t>
            </w:r>
            <w:r>
              <w:rPr>
                <w:rFonts w:hint="eastAsia" w:eastAsia="仿宋_GB2312"/>
                <w:color w:val="000000"/>
                <w:kern w:val="0"/>
                <w:sz w:val="28"/>
                <w:szCs w:val="28"/>
                <w:lang w:eastAsia="zh-Hans" w:bidi="ar"/>
              </w:rPr>
              <w:t>的检测活动</w:t>
            </w:r>
            <w:r>
              <w:rPr>
                <w:rFonts w:eastAsia="仿宋_GB2312"/>
                <w:color w:val="000000"/>
                <w:kern w:val="0"/>
                <w:sz w:val="28"/>
                <w:szCs w:val="28"/>
                <w:lang w:eastAsia="zh-Hans" w:bidi="ar"/>
              </w:rPr>
              <w:t>，</w:t>
            </w:r>
            <w:r>
              <w:rPr>
                <w:rFonts w:hint="eastAsia" w:eastAsia="仿宋_GB2312"/>
                <w:color w:val="000000"/>
                <w:kern w:val="0"/>
                <w:sz w:val="28"/>
                <w:szCs w:val="28"/>
                <w:lang w:eastAsia="zh-Hans" w:bidi="ar"/>
              </w:rPr>
              <w:t>未</w:t>
            </w:r>
            <w:r>
              <w:rPr>
                <w:rFonts w:hint="eastAsia" w:eastAsia="仿宋_GB2312"/>
                <w:color w:val="000000"/>
                <w:kern w:val="0"/>
                <w:sz w:val="28"/>
                <w:szCs w:val="28"/>
                <w:lang w:bidi="ar"/>
              </w:rPr>
              <w:t>在工程项目所</w:t>
            </w:r>
            <w:r>
              <w:rPr>
                <w:rFonts w:eastAsia="仿宋_GB2312"/>
                <w:color w:val="000000"/>
                <w:kern w:val="0"/>
                <w:sz w:val="28"/>
                <w:szCs w:val="28"/>
                <w:lang w:bidi="ar"/>
              </w:rPr>
              <w:t>在设区市设立检测场所的</w:t>
            </w:r>
          </w:p>
        </w:tc>
      </w:tr>
      <w:tr w14:paraId="4BEDEBC1">
        <w:tblPrEx>
          <w:tblCellMar>
            <w:top w:w="0" w:type="dxa"/>
            <w:left w:w="108" w:type="dxa"/>
            <w:bottom w:w="0" w:type="dxa"/>
            <w:right w:w="108" w:type="dxa"/>
          </w:tblCellMar>
        </w:tblPrEx>
        <w:trPr>
          <w:trHeight w:val="499" w:hRule="atLeast"/>
        </w:trPr>
        <w:tc>
          <w:tcPr>
            <w:tcW w:w="859" w:type="pct"/>
            <w:vMerge w:val="continue"/>
            <w:tcBorders>
              <w:left w:val="single" w:color="000000" w:sz="4" w:space="0"/>
              <w:right w:val="single" w:color="000000" w:sz="4" w:space="0"/>
            </w:tcBorders>
            <w:vAlign w:val="center"/>
          </w:tcPr>
          <w:p w14:paraId="7FD0C0A0">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133DE014">
            <w:pPr>
              <w:widowControl/>
              <w:jc w:val="center"/>
              <w:textAlignment w:val="center"/>
              <w:rPr>
                <w:rFonts w:eastAsia="仿宋_GB2312"/>
                <w:color w:val="000000"/>
                <w:sz w:val="28"/>
                <w:szCs w:val="28"/>
              </w:rPr>
            </w:pPr>
            <w:r>
              <w:rPr>
                <w:rFonts w:eastAsia="仿宋_GB2312"/>
                <w:color w:val="000000"/>
                <w:kern w:val="0"/>
                <w:sz w:val="28"/>
                <w:szCs w:val="28"/>
                <w:lang w:bidi="ar"/>
              </w:rPr>
              <w:t>3.2</w:t>
            </w:r>
          </w:p>
        </w:tc>
        <w:tc>
          <w:tcPr>
            <w:tcW w:w="3680" w:type="pct"/>
            <w:tcBorders>
              <w:top w:val="single" w:color="000000" w:sz="4" w:space="0"/>
              <w:left w:val="single" w:color="000000" w:sz="4" w:space="0"/>
              <w:bottom w:val="single" w:color="000000" w:sz="4" w:space="0"/>
              <w:right w:val="single" w:color="000000" w:sz="4" w:space="0"/>
            </w:tcBorders>
            <w:vAlign w:val="center"/>
          </w:tcPr>
          <w:p w14:paraId="72F16155">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未按规定配备、管理</w:t>
            </w:r>
            <w:r>
              <w:rPr>
                <w:rFonts w:eastAsia="仿宋_GB2312"/>
                <w:color w:val="000000"/>
                <w:kern w:val="0"/>
                <w:sz w:val="28"/>
                <w:szCs w:val="28"/>
                <w:lang w:bidi="ar"/>
              </w:rPr>
              <w:t>、</w:t>
            </w:r>
            <w:r>
              <w:rPr>
                <w:rFonts w:hint="eastAsia" w:eastAsia="仿宋_GB2312"/>
                <w:color w:val="000000"/>
                <w:kern w:val="0"/>
                <w:sz w:val="28"/>
                <w:szCs w:val="28"/>
                <w:lang w:bidi="ar"/>
              </w:rPr>
              <w:t>使用</w:t>
            </w:r>
            <w:r>
              <w:rPr>
                <w:rFonts w:eastAsia="仿宋_GB2312"/>
                <w:color w:val="000000"/>
                <w:kern w:val="0"/>
                <w:sz w:val="28"/>
                <w:szCs w:val="28"/>
                <w:lang w:bidi="ar"/>
              </w:rPr>
              <w:t>，</w:t>
            </w:r>
            <w:r>
              <w:rPr>
                <w:rFonts w:hint="eastAsia" w:eastAsia="仿宋_GB2312"/>
                <w:color w:val="000000"/>
                <w:kern w:val="0"/>
                <w:sz w:val="28"/>
                <w:szCs w:val="28"/>
                <w:lang w:eastAsia="zh-Hans" w:bidi="ar"/>
              </w:rPr>
              <w:t>定期检定或者校准</w:t>
            </w:r>
            <w:r>
              <w:rPr>
                <w:rFonts w:hint="eastAsia" w:eastAsia="仿宋_GB2312"/>
                <w:color w:val="000000"/>
                <w:kern w:val="0"/>
                <w:sz w:val="28"/>
                <w:szCs w:val="28"/>
                <w:lang w:bidi="ar"/>
              </w:rPr>
              <w:t>仪器设备</w:t>
            </w:r>
            <w:r>
              <w:rPr>
                <w:rFonts w:eastAsia="仿宋_GB2312"/>
                <w:color w:val="000000"/>
                <w:kern w:val="0"/>
                <w:sz w:val="28"/>
                <w:szCs w:val="28"/>
                <w:lang w:bidi="ar"/>
              </w:rPr>
              <w:t>的，</w:t>
            </w:r>
            <w:r>
              <w:rPr>
                <w:rFonts w:hint="eastAsia" w:eastAsia="仿宋_GB2312"/>
                <w:color w:val="000000"/>
                <w:kern w:val="0"/>
                <w:sz w:val="28"/>
                <w:szCs w:val="28"/>
                <w:lang w:eastAsia="zh-Hans" w:bidi="ar"/>
              </w:rPr>
              <w:t>或使用不符合要求的设备开展检测的</w:t>
            </w:r>
          </w:p>
        </w:tc>
      </w:tr>
      <w:tr w14:paraId="6808894F">
        <w:tblPrEx>
          <w:tblCellMar>
            <w:top w:w="0" w:type="dxa"/>
            <w:left w:w="108" w:type="dxa"/>
            <w:bottom w:w="0" w:type="dxa"/>
            <w:right w:w="108" w:type="dxa"/>
          </w:tblCellMar>
        </w:tblPrEx>
        <w:trPr>
          <w:trHeight w:val="576" w:hRule="atLeast"/>
        </w:trPr>
        <w:tc>
          <w:tcPr>
            <w:tcW w:w="859" w:type="pct"/>
            <w:vMerge w:val="continue"/>
            <w:tcBorders>
              <w:left w:val="single" w:color="000000" w:sz="4" w:space="0"/>
              <w:right w:val="single" w:color="000000" w:sz="4" w:space="0"/>
            </w:tcBorders>
            <w:vAlign w:val="center"/>
          </w:tcPr>
          <w:p w14:paraId="6920841A">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65C50F47">
            <w:pPr>
              <w:widowControl/>
              <w:jc w:val="center"/>
              <w:textAlignment w:val="center"/>
              <w:rPr>
                <w:rFonts w:eastAsia="仿宋_GB2312"/>
                <w:color w:val="000000"/>
                <w:sz w:val="28"/>
                <w:szCs w:val="28"/>
              </w:rPr>
            </w:pPr>
            <w:r>
              <w:rPr>
                <w:rFonts w:eastAsia="仿宋_GB2312"/>
                <w:color w:val="000000"/>
                <w:sz w:val="28"/>
                <w:szCs w:val="28"/>
              </w:rPr>
              <w:t>3.3</w:t>
            </w:r>
          </w:p>
        </w:tc>
        <w:tc>
          <w:tcPr>
            <w:tcW w:w="3680" w:type="pct"/>
            <w:tcBorders>
              <w:top w:val="single" w:color="000000" w:sz="4" w:space="0"/>
              <w:left w:val="single" w:color="000000" w:sz="4" w:space="0"/>
              <w:bottom w:val="single" w:color="000000" w:sz="4" w:space="0"/>
              <w:right w:val="single" w:color="000000" w:sz="4" w:space="0"/>
            </w:tcBorders>
            <w:vAlign w:val="center"/>
          </w:tcPr>
          <w:p w14:paraId="71CCC073">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未</w:t>
            </w:r>
            <w:r>
              <w:rPr>
                <w:rFonts w:eastAsia="仿宋_GB2312"/>
                <w:color w:val="000000"/>
                <w:kern w:val="0"/>
                <w:sz w:val="28"/>
                <w:szCs w:val="28"/>
                <w:lang w:bidi="ar"/>
              </w:rPr>
              <w:t>按规定</w:t>
            </w:r>
            <w:r>
              <w:rPr>
                <w:rFonts w:hint="eastAsia" w:eastAsia="仿宋_GB2312"/>
                <w:color w:val="000000"/>
                <w:kern w:val="0"/>
                <w:sz w:val="28"/>
                <w:szCs w:val="28"/>
                <w:lang w:bidi="ar"/>
              </w:rPr>
              <w:t>接受委托、</w:t>
            </w:r>
            <w:r>
              <w:rPr>
                <w:rFonts w:hint="eastAsia" w:eastAsia="仿宋_GB2312"/>
                <w:color w:val="000000"/>
                <w:kern w:val="0"/>
                <w:sz w:val="28"/>
                <w:szCs w:val="28"/>
                <w:lang w:eastAsia="zh-Hans" w:bidi="ar"/>
              </w:rPr>
              <w:t>送样</w:t>
            </w:r>
            <w:r>
              <w:rPr>
                <w:rFonts w:eastAsia="仿宋_GB2312"/>
                <w:color w:val="000000"/>
                <w:kern w:val="0"/>
                <w:sz w:val="28"/>
                <w:szCs w:val="28"/>
                <w:lang w:eastAsia="zh-Hans" w:bidi="ar"/>
              </w:rPr>
              <w:t>、</w:t>
            </w:r>
            <w:r>
              <w:rPr>
                <w:rFonts w:hint="eastAsia" w:eastAsia="仿宋_GB2312"/>
                <w:color w:val="000000"/>
                <w:kern w:val="0"/>
                <w:sz w:val="28"/>
                <w:szCs w:val="28"/>
                <w:lang w:eastAsia="zh-Hans" w:bidi="ar"/>
              </w:rPr>
              <w:t>标识</w:t>
            </w:r>
            <w:r>
              <w:rPr>
                <w:rFonts w:eastAsia="仿宋_GB2312"/>
                <w:color w:val="000000"/>
                <w:kern w:val="0"/>
                <w:sz w:val="28"/>
                <w:szCs w:val="28"/>
                <w:lang w:eastAsia="zh-Hans" w:bidi="ar"/>
              </w:rPr>
              <w:t>、</w:t>
            </w:r>
            <w:r>
              <w:rPr>
                <w:rFonts w:eastAsia="仿宋_GB2312"/>
                <w:color w:val="000000"/>
                <w:kern w:val="0"/>
                <w:sz w:val="28"/>
                <w:szCs w:val="28"/>
                <w:lang w:bidi="ar"/>
              </w:rPr>
              <w:t>收样、</w:t>
            </w:r>
            <w:r>
              <w:rPr>
                <w:rFonts w:hint="eastAsia" w:eastAsia="仿宋_GB2312"/>
                <w:color w:val="000000"/>
                <w:kern w:val="0"/>
                <w:sz w:val="28"/>
                <w:szCs w:val="28"/>
                <w:lang w:bidi="ar"/>
              </w:rPr>
              <w:t>制备</w:t>
            </w:r>
            <w:r>
              <w:rPr>
                <w:rFonts w:eastAsia="仿宋_GB2312"/>
                <w:color w:val="000000"/>
                <w:kern w:val="0"/>
                <w:sz w:val="28"/>
                <w:szCs w:val="28"/>
                <w:lang w:bidi="ar"/>
              </w:rPr>
              <w:t>、</w:t>
            </w:r>
            <w:r>
              <w:rPr>
                <w:rFonts w:hint="eastAsia" w:eastAsia="仿宋_GB2312"/>
                <w:color w:val="000000"/>
                <w:kern w:val="0"/>
                <w:sz w:val="28"/>
                <w:szCs w:val="28"/>
                <w:lang w:bidi="ar"/>
              </w:rPr>
              <w:t>养护</w:t>
            </w:r>
            <w:r>
              <w:rPr>
                <w:rFonts w:eastAsia="仿宋_GB2312"/>
                <w:color w:val="000000"/>
                <w:kern w:val="0"/>
                <w:sz w:val="28"/>
                <w:szCs w:val="28"/>
                <w:lang w:bidi="ar"/>
              </w:rPr>
              <w:t>、</w:t>
            </w:r>
            <w:r>
              <w:rPr>
                <w:rFonts w:hint="eastAsia" w:eastAsia="仿宋_GB2312"/>
                <w:color w:val="000000"/>
                <w:kern w:val="0"/>
                <w:sz w:val="28"/>
                <w:szCs w:val="28"/>
                <w:lang w:bidi="ar"/>
              </w:rPr>
              <w:t>留置和</w:t>
            </w:r>
            <w:r>
              <w:rPr>
                <w:rFonts w:eastAsia="仿宋_GB2312"/>
                <w:color w:val="000000"/>
                <w:kern w:val="0"/>
                <w:sz w:val="28"/>
                <w:szCs w:val="28"/>
                <w:lang w:bidi="ar"/>
              </w:rPr>
              <w:t>处置样品的</w:t>
            </w:r>
          </w:p>
        </w:tc>
      </w:tr>
      <w:tr w14:paraId="01EADCEB">
        <w:tblPrEx>
          <w:tblCellMar>
            <w:top w:w="0" w:type="dxa"/>
            <w:left w:w="108" w:type="dxa"/>
            <w:bottom w:w="0" w:type="dxa"/>
            <w:right w:w="108" w:type="dxa"/>
          </w:tblCellMar>
        </w:tblPrEx>
        <w:trPr>
          <w:trHeight w:val="576" w:hRule="atLeast"/>
        </w:trPr>
        <w:tc>
          <w:tcPr>
            <w:tcW w:w="859" w:type="pct"/>
            <w:vMerge w:val="continue"/>
            <w:tcBorders>
              <w:left w:val="single" w:color="000000" w:sz="4" w:space="0"/>
              <w:right w:val="single" w:color="000000" w:sz="4" w:space="0"/>
            </w:tcBorders>
            <w:vAlign w:val="center"/>
          </w:tcPr>
          <w:p w14:paraId="7B2EC07D">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7CB99B53">
            <w:pPr>
              <w:widowControl/>
              <w:jc w:val="center"/>
              <w:textAlignment w:val="center"/>
              <w:rPr>
                <w:rFonts w:eastAsia="仿宋_GB2312"/>
                <w:color w:val="000000"/>
                <w:sz w:val="28"/>
                <w:szCs w:val="28"/>
              </w:rPr>
            </w:pPr>
            <w:r>
              <w:rPr>
                <w:rFonts w:eastAsia="仿宋_GB2312"/>
                <w:color w:val="000000"/>
                <w:sz w:val="28"/>
                <w:szCs w:val="28"/>
              </w:rPr>
              <w:t>3.4</w:t>
            </w:r>
          </w:p>
        </w:tc>
        <w:tc>
          <w:tcPr>
            <w:tcW w:w="3680" w:type="pct"/>
            <w:tcBorders>
              <w:top w:val="single" w:color="000000" w:sz="4" w:space="0"/>
              <w:left w:val="single" w:color="000000" w:sz="4" w:space="0"/>
              <w:bottom w:val="single" w:color="000000" w:sz="4" w:space="0"/>
              <w:right w:val="single" w:color="000000" w:sz="4" w:space="0"/>
            </w:tcBorders>
            <w:vAlign w:val="center"/>
          </w:tcPr>
          <w:p w14:paraId="052A6C70">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未</w:t>
            </w:r>
            <w:r>
              <w:rPr>
                <w:rFonts w:eastAsia="仿宋_GB2312"/>
                <w:color w:val="000000"/>
                <w:kern w:val="0"/>
                <w:sz w:val="28"/>
                <w:szCs w:val="28"/>
                <w:lang w:bidi="ar"/>
              </w:rPr>
              <w:t>按</w:t>
            </w:r>
            <w:r>
              <w:rPr>
                <w:rFonts w:hint="eastAsia" w:eastAsia="仿宋_GB2312"/>
                <w:color w:val="000000"/>
                <w:kern w:val="0"/>
                <w:sz w:val="28"/>
                <w:szCs w:val="28"/>
                <w:lang w:bidi="ar"/>
              </w:rPr>
              <w:t>标准或规定</w:t>
            </w:r>
            <w:r>
              <w:rPr>
                <w:rFonts w:eastAsia="仿宋_GB2312"/>
                <w:color w:val="000000"/>
                <w:kern w:val="0"/>
                <w:sz w:val="28"/>
                <w:szCs w:val="28"/>
                <w:lang w:bidi="ar"/>
              </w:rPr>
              <w:t>实施</w:t>
            </w:r>
            <w:r>
              <w:rPr>
                <w:rFonts w:hint="eastAsia" w:eastAsia="仿宋_GB2312"/>
                <w:color w:val="000000"/>
                <w:kern w:val="0"/>
                <w:sz w:val="28"/>
                <w:szCs w:val="28"/>
                <w:lang w:bidi="ar"/>
              </w:rPr>
              <w:t>检测，但未对结果评定产生实质性影响的。</w:t>
            </w:r>
            <w:bookmarkStart w:id="17" w:name="OLE_LINK13"/>
            <w:bookmarkStart w:id="18" w:name="OLE_LINK14"/>
            <w:r>
              <w:rPr>
                <w:rFonts w:hint="eastAsia" w:eastAsia="仿宋_GB2312"/>
                <w:color w:val="000000"/>
                <w:kern w:val="0"/>
                <w:sz w:val="28"/>
                <w:szCs w:val="28"/>
                <w:lang w:bidi="ar"/>
              </w:rPr>
              <w:t>涉及参与信用评价的人员同时扣减信</w:t>
            </w:r>
            <w:bookmarkEnd w:id="17"/>
            <w:r>
              <w:rPr>
                <w:rFonts w:hint="eastAsia" w:eastAsia="仿宋_GB2312"/>
                <w:color w:val="000000"/>
                <w:kern w:val="0"/>
                <w:sz w:val="28"/>
                <w:szCs w:val="28"/>
                <w:lang w:bidi="ar"/>
              </w:rPr>
              <w:t>用分。</w:t>
            </w:r>
            <w:bookmarkEnd w:id="18"/>
          </w:p>
        </w:tc>
      </w:tr>
      <w:tr w14:paraId="6744013A">
        <w:tblPrEx>
          <w:tblCellMar>
            <w:top w:w="0" w:type="dxa"/>
            <w:left w:w="108" w:type="dxa"/>
            <w:bottom w:w="0" w:type="dxa"/>
            <w:right w:w="108" w:type="dxa"/>
          </w:tblCellMar>
        </w:tblPrEx>
        <w:trPr>
          <w:trHeight w:val="576" w:hRule="atLeast"/>
        </w:trPr>
        <w:tc>
          <w:tcPr>
            <w:tcW w:w="859" w:type="pct"/>
            <w:vMerge w:val="continue"/>
            <w:tcBorders>
              <w:left w:val="single" w:color="000000" w:sz="4" w:space="0"/>
              <w:right w:val="single" w:color="000000" w:sz="4" w:space="0"/>
            </w:tcBorders>
            <w:vAlign w:val="center"/>
          </w:tcPr>
          <w:p w14:paraId="04A9E271">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7661D44A">
            <w:pPr>
              <w:widowControl/>
              <w:jc w:val="center"/>
              <w:textAlignment w:val="center"/>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.5</w:t>
            </w:r>
          </w:p>
        </w:tc>
        <w:tc>
          <w:tcPr>
            <w:tcW w:w="3680" w:type="pct"/>
            <w:tcBorders>
              <w:top w:val="single" w:color="000000" w:sz="4" w:space="0"/>
              <w:left w:val="single" w:color="000000" w:sz="4" w:space="0"/>
              <w:bottom w:val="single" w:color="000000" w:sz="4" w:space="0"/>
              <w:right w:val="single" w:color="000000" w:sz="4" w:space="0"/>
            </w:tcBorders>
            <w:vAlign w:val="center"/>
          </w:tcPr>
          <w:p w14:paraId="60964074">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未按规定记录检测环境条件的</w:t>
            </w:r>
          </w:p>
        </w:tc>
      </w:tr>
      <w:tr w14:paraId="34B10863">
        <w:tblPrEx>
          <w:tblCellMar>
            <w:top w:w="0" w:type="dxa"/>
            <w:left w:w="108" w:type="dxa"/>
            <w:bottom w:w="0" w:type="dxa"/>
            <w:right w:w="108" w:type="dxa"/>
          </w:tblCellMar>
        </w:tblPrEx>
        <w:trPr>
          <w:trHeight w:val="576" w:hRule="atLeast"/>
        </w:trPr>
        <w:tc>
          <w:tcPr>
            <w:tcW w:w="859" w:type="pct"/>
            <w:vMerge w:val="continue"/>
            <w:tcBorders>
              <w:left w:val="single" w:color="000000" w:sz="4" w:space="0"/>
              <w:right w:val="single" w:color="000000" w:sz="4" w:space="0"/>
            </w:tcBorders>
            <w:vAlign w:val="center"/>
          </w:tcPr>
          <w:p w14:paraId="75FB63E8">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4804191C">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3.6</w:t>
            </w:r>
          </w:p>
        </w:tc>
        <w:tc>
          <w:tcPr>
            <w:tcW w:w="3680" w:type="pct"/>
            <w:tcBorders>
              <w:top w:val="single" w:color="000000" w:sz="4" w:space="0"/>
              <w:left w:val="single" w:color="000000" w:sz="4" w:space="0"/>
              <w:bottom w:val="single" w:color="000000" w:sz="4" w:space="0"/>
              <w:right w:val="single" w:color="000000" w:sz="4" w:space="0"/>
            </w:tcBorders>
            <w:vAlign w:val="center"/>
          </w:tcPr>
          <w:p w14:paraId="382402B2">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未按规定填写原始记录</w:t>
            </w:r>
            <w:r>
              <w:rPr>
                <w:rFonts w:eastAsia="仿宋_GB2312"/>
                <w:color w:val="000000"/>
                <w:kern w:val="0"/>
                <w:sz w:val="28"/>
                <w:szCs w:val="28"/>
                <w:lang w:bidi="ar"/>
              </w:rPr>
              <w:t>、</w:t>
            </w:r>
            <w:r>
              <w:rPr>
                <w:rFonts w:hint="eastAsia" w:eastAsia="仿宋_GB2312"/>
                <w:color w:val="000000"/>
                <w:kern w:val="0"/>
                <w:sz w:val="28"/>
                <w:szCs w:val="28"/>
                <w:lang w:bidi="ar"/>
              </w:rPr>
              <w:t>出具</w:t>
            </w:r>
            <w:r>
              <w:rPr>
                <w:rFonts w:hint="eastAsia" w:eastAsia="仿宋_GB2312"/>
                <w:color w:val="000000"/>
                <w:kern w:val="0"/>
                <w:sz w:val="28"/>
                <w:szCs w:val="28"/>
                <w:lang w:eastAsia="zh-Hans" w:bidi="ar"/>
              </w:rPr>
              <w:t>检测</w:t>
            </w:r>
            <w:r>
              <w:rPr>
                <w:rFonts w:hint="eastAsia" w:eastAsia="仿宋_GB2312"/>
                <w:color w:val="000000"/>
                <w:kern w:val="0"/>
                <w:sz w:val="28"/>
                <w:szCs w:val="28"/>
                <w:lang w:bidi="ar"/>
              </w:rPr>
              <w:t>报告</w:t>
            </w:r>
            <w:r>
              <w:rPr>
                <w:rFonts w:eastAsia="仿宋_GB2312"/>
                <w:color w:val="000000"/>
                <w:kern w:val="0"/>
                <w:sz w:val="28"/>
                <w:szCs w:val="28"/>
                <w:lang w:bidi="ar"/>
              </w:rPr>
              <w:t>，</w:t>
            </w:r>
            <w:r>
              <w:rPr>
                <w:rFonts w:hint="eastAsia" w:eastAsia="仿宋_GB2312"/>
                <w:color w:val="000000"/>
                <w:kern w:val="0"/>
                <w:sz w:val="28"/>
                <w:szCs w:val="28"/>
                <w:lang w:eastAsia="zh-Hans" w:bidi="ar"/>
              </w:rPr>
              <w:t>或</w:t>
            </w:r>
            <w:r>
              <w:rPr>
                <w:rFonts w:hint="eastAsia" w:eastAsia="仿宋_GB2312"/>
                <w:color w:val="000000"/>
                <w:kern w:val="0"/>
                <w:sz w:val="28"/>
                <w:szCs w:val="28"/>
                <w:lang w:bidi="ar"/>
              </w:rPr>
              <w:t>未按规定在检测报告上签字盖章的。涉及参与信用评价的人员同时扣减信用分。</w:t>
            </w:r>
          </w:p>
        </w:tc>
      </w:tr>
      <w:tr w14:paraId="4740354E">
        <w:tblPrEx>
          <w:tblCellMar>
            <w:top w:w="0" w:type="dxa"/>
            <w:left w:w="108" w:type="dxa"/>
            <w:bottom w:w="0" w:type="dxa"/>
            <w:right w:w="108" w:type="dxa"/>
          </w:tblCellMar>
        </w:tblPrEx>
        <w:trPr>
          <w:trHeight w:val="500" w:hRule="atLeast"/>
        </w:trPr>
        <w:tc>
          <w:tcPr>
            <w:tcW w:w="859" w:type="pct"/>
            <w:vMerge w:val="continue"/>
            <w:tcBorders>
              <w:left w:val="single" w:color="000000" w:sz="4" w:space="0"/>
              <w:right w:val="single" w:color="000000" w:sz="4" w:space="0"/>
            </w:tcBorders>
            <w:vAlign w:val="center"/>
          </w:tcPr>
          <w:p w14:paraId="199479F5">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57D57F0D">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3</w:t>
            </w:r>
            <w:r>
              <w:rPr>
                <w:rFonts w:eastAsia="仿宋_GB2312"/>
                <w:color w:val="000000"/>
                <w:kern w:val="0"/>
                <w:sz w:val="28"/>
                <w:szCs w:val="28"/>
                <w:lang w:bidi="ar"/>
              </w:rPr>
              <w:t>.7</w:t>
            </w:r>
          </w:p>
        </w:tc>
        <w:tc>
          <w:tcPr>
            <w:tcW w:w="3680" w:type="pct"/>
            <w:tcBorders>
              <w:top w:val="single" w:color="000000" w:sz="4" w:space="0"/>
              <w:left w:val="single" w:color="000000" w:sz="4" w:space="0"/>
              <w:bottom w:val="single" w:color="000000" w:sz="4" w:space="0"/>
              <w:right w:val="single" w:color="000000" w:sz="4" w:space="0"/>
            </w:tcBorders>
            <w:vAlign w:val="center"/>
          </w:tcPr>
          <w:p w14:paraId="6404C4A0">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未按规定建立人员、设备、记录和报告等档案的</w:t>
            </w:r>
          </w:p>
        </w:tc>
      </w:tr>
      <w:tr w14:paraId="2AA9A5D6">
        <w:tblPrEx>
          <w:tblCellMar>
            <w:top w:w="0" w:type="dxa"/>
            <w:left w:w="108" w:type="dxa"/>
            <w:bottom w:w="0" w:type="dxa"/>
            <w:right w:w="108" w:type="dxa"/>
          </w:tblCellMar>
        </w:tblPrEx>
        <w:trPr>
          <w:trHeight w:val="500" w:hRule="atLeast"/>
        </w:trPr>
        <w:tc>
          <w:tcPr>
            <w:tcW w:w="859" w:type="pct"/>
            <w:vMerge w:val="continue"/>
            <w:tcBorders>
              <w:left w:val="single" w:color="000000" w:sz="4" w:space="0"/>
              <w:right w:val="single" w:color="000000" w:sz="4" w:space="0"/>
            </w:tcBorders>
            <w:vAlign w:val="center"/>
          </w:tcPr>
          <w:p w14:paraId="350C63D9">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1F10D7C2">
            <w:pPr>
              <w:widowControl/>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3</w:t>
            </w:r>
            <w:r>
              <w:rPr>
                <w:rFonts w:eastAsia="仿宋_GB2312"/>
                <w:color w:val="000000"/>
                <w:kern w:val="0"/>
                <w:sz w:val="28"/>
                <w:szCs w:val="28"/>
                <w:lang w:bidi="ar"/>
              </w:rPr>
              <w:t>.8</w:t>
            </w:r>
          </w:p>
        </w:tc>
        <w:tc>
          <w:tcPr>
            <w:tcW w:w="3680" w:type="pct"/>
            <w:tcBorders>
              <w:top w:val="single" w:color="000000" w:sz="4" w:space="0"/>
              <w:left w:val="single" w:color="000000" w:sz="4" w:space="0"/>
              <w:bottom w:val="single" w:color="000000" w:sz="4" w:space="0"/>
              <w:right w:val="single" w:color="000000" w:sz="4" w:space="0"/>
            </w:tcBorders>
            <w:vAlign w:val="center"/>
          </w:tcPr>
          <w:p w14:paraId="7DAC19F8">
            <w:pPr>
              <w:widowControl/>
              <w:jc w:val="left"/>
              <w:rPr>
                <w:rFonts w:eastAsia="仿宋_GB2312"/>
                <w:color w:val="000000"/>
                <w:kern w:val="0"/>
                <w:sz w:val="28"/>
                <w:szCs w:val="28"/>
                <w:lang w:bidi="ar"/>
              </w:rPr>
            </w:pPr>
            <w:r>
              <w:rPr>
                <w:rFonts w:hint="eastAsia" w:eastAsia="仿宋_GB2312"/>
                <w:color w:val="000000"/>
                <w:kern w:val="0"/>
                <w:sz w:val="28"/>
                <w:szCs w:val="28"/>
                <w:lang w:bidi="ar"/>
              </w:rPr>
              <w:t>未按规定</w:t>
            </w:r>
            <w:r>
              <w:rPr>
                <w:rFonts w:hint="eastAsia" w:eastAsia="仿宋_GB2312"/>
                <w:color w:val="000000"/>
                <w:kern w:val="0"/>
                <w:sz w:val="28"/>
                <w:szCs w:val="28"/>
                <w:lang w:eastAsia="zh-Hans" w:bidi="ar"/>
              </w:rPr>
              <w:t>建立</w:t>
            </w:r>
            <w:r>
              <w:rPr>
                <w:rFonts w:eastAsia="仿宋_GB2312"/>
                <w:color w:val="000000"/>
                <w:kern w:val="0"/>
                <w:sz w:val="28"/>
                <w:szCs w:val="28"/>
                <w:lang w:eastAsia="zh-Hans" w:bidi="ar"/>
              </w:rPr>
              <w:t>、</w:t>
            </w:r>
            <w:r>
              <w:rPr>
                <w:rFonts w:hint="eastAsia" w:eastAsia="仿宋_GB2312"/>
                <w:color w:val="000000"/>
                <w:kern w:val="0"/>
                <w:sz w:val="28"/>
                <w:szCs w:val="28"/>
                <w:lang w:bidi="ar"/>
              </w:rPr>
              <w:t>落实信息化</w:t>
            </w:r>
            <w:r>
              <w:rPr>
                <w:rFonts w:eastAsia="仿宋_GB2312"/>
                <w:color w:val="000000"/>
                <w:kern w:val="0"/>
                <w:sz w:val="28"/>
                <w:szCs w:val="28"/>
                <w:lang w:bidi="ar"/>
              </w:rPr>
              <w:t>管理，</w:t>
            </w:r>
            <w:r>
              <w:rPr>
                <w:rFonts w:hint="eastAsia" w:eastAsia="仿宋_GB2312"/>
                <w:color w:val="000000"/>
                <w:kern w:val="0"/>
                <w:sz w:val="28"/>
                <w:szCs w:val="28"/>
                <w:lang w:eastAsia="zh-Hans" w:bidi="ar"/>
              </w:rPr>
              <w:t>持续保证建设工程质量检测活动全过程可追溯</w:t>
            </w:r>
            <w:r>
              <w:rPr>
                <w:rFonts w:eastAsia="仿宋_GB2312"/>
                <w:color w:val="000000"/>
                <w:kern w:val="0"/>
                <w:sz w:val="28"/>
                <w:szCs w:val="28"/>
                <w:lang w:eastAsia="zh-Hans" w:bidi="ar"/>
              </w:rPr>
              <w:t>，</w:t>
            </w:r>
            <w:r>
              <w:rPr>
                <w:rFonts w:hint="eastAsia" w:eastAsia="仿宋_GB2312"/>
                <w:color w:val="000000"/>
                <w:kern w:val="0"/>
                <w:sz w:val="28"/>
                <w:szCs w:val="28"/>
                <w:lang w:eastAsia="zh-Hans" w:bidi="ar"/>
              </w:rPr>
              <w:t>或不</w:t>
            </w:r>
            <w:r>
              <w:rPr>
                <w:rFonts w:hint="eastAsia" w:eastAsia="仿宋_GB2312"/>
                <w:color w:val="000000"/>
                <w:kern w:val="0"/>
                <w:sz w:val="28"/>
                <w:szCs w:val="28"/>
                <w:lang w:bidi="ar"/>
              </w:rPr>
              <w:t>满足设区市建设主管部门</w:t>
            </w:r>
            <w:r>
              <w:rPr>
                <w:rFonts w:eastAsia="仿宋_GB2312"/>
                <w:color w:val="000000"/>
                <w:kern w:val="0"/>
                <w:sz w:val="28"/>
                <w:szCs w:val="28"/>
                <w:lang w:bidi="ar"/>
              </w:rPr>
              <w:t>监管要求</w:t>
            </w:r>
            <w:r>
              <w:rPr>
                <w:rFonts w:hint="eastAsia" w:eastAsia="仿宋_GB2312"/>
                <w:color w:val="000000"/>
                <w:kern w:val="0"/>
                <w:sz w:val="28"/>
                <w:szCs w:val="28"/>
                <w:lang w:eastAsia="zh-Hans" w:bidi="ar"/>
              </w:rPr>
              <w:t>的</w:t>
            </w:r>
            <w:r>
              <w:rPr>
                <w:rFonts w:eastAsia="仿宋_GB2312"/>
                <w:color w:val="000000"/>
                <w:kern w:val="0"/>
                <w:sz w:val="28"/>
                <w:szCs w:val="28"/>
                <w:lang w:eastAsia="zh-Hans" w:bidi="ar"/>
              </w:rPr>
              <w:t>，</w:t>
            </w:r>
            <w:r>
              <w:rPr>
                <w:rFonts w:hint="eastAsia" w:eastAsia="仿宋_GB2312"/>
                <w:color w:val="000000"/>
                <w:kern w:val="0"/>
                <w:sz w:val="28"/>
                <w:szCs w:val="28"/>
                <w:lang w:eastAsia="zh-Hans" w:bidi="ar"/>
              </w:rPr>
              <w:t>或未按规定将</w:t>
            </w:r>
            <w:r>
              <w:rPr>
                <w:rFonts w:hint="eastAsia" w:eastAsia="仿宋_GB2312"/>
                <w:color w:val="000000"/>
                <w:kern w:val="0"/>
                <w:sz w:val="28"/>
                <w:szCs w:val="28"/>
                <w:lang w:bidi="ar"/>
              </w:rPr>
              <w:t>工程项目等信息录入</w:t>
            </w:r>
            <w:r>
              <w:rPr>
                <w:rFonts w:eastAsia="仿宋_GB2312"/>
                <w:color w:val="000000"/>
                <w:kern w:val="0"/>
                <w:sz w:val="28"/>
                <w:szCs w:val="28"/>
                <w:lang w:bidi="ar"/>
              </w:rPr>
              <w:t>“浙里建”</w:t>
            </w:r>
            <w:r>
              <w:rPr>
                <w:rFonts w:hint="eastAsia" w:eastAsia="仿宋_GB2312"/>
                <w:color w:val="000000"/>
                <w:kern w:val="0"/>
                <w:sz w:val="28"/>
                <w:szCs w:val="28"/>
                <w:lang w:eastAsia="zh-Hans" w:bidi="ar"/>
              </w:rPr>
              <w:t>并上传检测报告的</w:t>
            </w:r>
          </w:p>
        </w:tc>
      </w:tr>
      <w:tr w14:paraId="085A6396">
        <w:tblPrEx>
          <w:tblCellMar>
            <w:top w:w="0" w:type="dxa"/>
            <w:left w:w="108" w:type="dxa"/>
            <w:bottom w:w="0" w:type="dxa"/>
            <w:right w:w="108" w:type="dxa"/>
          </w:tblCellMar>
        </w:tblPrEx>
        <w:trPr>
          <w:trHeight w:val="500" w:hRule="atLeast"/>
        </w:trPr>
        <w:tc>
          <w:tcPr>
            <w:tcW w:w="859" w:type="pct"/>
            <w:vMerge w:val="continue"/>
            <w:tcBorders>
              <w:left w:val="single" w:color="000000" w:sz="4" w:space="0"/>
              <w:right w:val="single" w:color="000000" w:sz="4" w:space="0"/>
            </w:tcBorders>
            <w:vAlign w:val="center"/>
          </w:tcPr>
          <w:p w14:paraId="41D49CD9">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11919B61">
            <w:pPr>
              <w:widowControl/>
              <w:jc w:val="center"/>
              <w:textAlignment w:val="center"/>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.9</w:t>
            </w:r>
          </w:p>
        </w:tc>
        <w:tc>
          <w:tcPr>
            <w:tcW w:w="3680" w:type="pct"/>
            <w:tcBorders>
              <w:top w:val="single" w:color="000000" w:sz="4" w:space="0"/>
              <w:left w:val="single" w:color="000000" w:sz="4" w:space="0"/>
              <w:bottom w:val="single" w:color="000000" w:sz="4" w:space="0"/>
              <w:right w:val="single" w:color="000000" w:sz="4" w:space="0"/>
            </w:tcBorders>
            <w:vAlign w:val="center"/>
          </w:tcPr>
          <w:p w14:paraId="3BA5E883">
            <w:pPr>
              <w:widowControl/>
              <w:jc w:val="left"/>
              <w:rPr>
                <w:rFonts w:eastAsia="仿宋_GB2312"/>
                <w:color w:val="000000"/>
                <w:kern w:val="0"/>
                <w:sz w:val="28"/>
                <w:szCs w:val="28"/>
                <w:lang w:bidi="ar"/>
              </w:rPr>
            </w:pPr>
            <w:r>
              <w:rPr>
                <w:rFonts w:hint="eastAsia" w:eastAsia="仿宋_GB2312"/>
                <w:color w:val="000000"/>
                <w:kern w:val="0"/>
                <w:sz w:val="28"/>
                <w:szCs w:val="28"/>
                <w:lang w:eastAsia="zh-Hans" w:bidi="ar"/>
              </w:rPr>
              <w:t>未按规定完整保存</w:t>
            </w:r>
            <w:r>
              <w:rPr>
                <w:rFonts w:hint="eastAsia" w:eastAsia="仿宋_GB2312"/>
                <w:color w:val="000000"/>
                <w:kern w:val="0"/>
                <w:sz w:val="28"/>
                <w:szCs w:val="28"/>
                <w:lang w:bidi="ar"/>
              </w:rPr>
              <w:t>自动检测设备采集</w:t>
            </w:r>
            <w:r>
              <w:rPr>
                <w:rFonts w:hint="eastAsia" w:eastAsia="仿宋_GB2312"/>
                <w:color w:val="000000"/>
                <w:kern w:val="0"/>
                <w:sz w:val="28"/>
                <w:szCs w:val="28"/>
                <w:lang w:eastAsia="zh-Hans" w:bidi="ar"/>
              </w:rPr>
              <w:t>的电子</w:t>
            </w:r>
            <w:r>
              <w:rPr>
                <w:rFonts w:hint="eastAsia" w:eastAsia="仿宋_GB2312"/>
                <w:color w:val="000000"/>
                <w:kern w:val="0"/>
                <w:sz w:val="28"/>
                <w:szCs w:val="28"/>
                <w:lang w:bidi="ar"/>
              </w:rPr>
              <w:t>数据和图像的，</w:t>
            </w:r>
            <w:r>
              <w:rPr>
                <w:rFonts w:hint="eastAsia" w:eastAsia="仿宋_GB2312"/>
                <w:color w:val="000000"/>
                <w:kern w:val="0"/>
                <w:sz w:val="28"/>
                <w:szCs w:val="28"/>
                <w:lang w:eastAsia="zh-Hans" w:bidi="ar"/>
              </w:rPr>
              <w:t>或</w:t>
            </w:r>
            <w:r>
              <w:rPr>
                <w:rFonts w:hint="eastAsia" w:eastAsia="仿宋_GB2312"/>
                <w:color w:val="000000"/>
                <w:kern w:val="0"/>
                <w:sz w:val="28"/>
                <w:szCs w:val="28"/>
                <w:lang w:bidi="ar"/>
              </w:rPr>
              <w:t>以电子数据形式保存的原始</w:t>
            </w:r>
            <w:r>
              <w:rPr>
                <w:rFonts w:eastAsia="仿宋_GB2312"/>
                <w:color w:val="000000"/>
                <w:kern w:val="0"/>
                <w:sz w:val="28"/>
                <w:szCs w:val="28"/>
                <w:lang w:bidi="ar"/>
              </w:rPr>
              <w:t>记录，</w:t>
            </w:r>
            <w:r>
              <w:rPr>
                <w:rFonts w:hint="eastAsia" w:eastAsia="仿宋_GB2312"/>
                <w:color w:val="000000"/>
                <w:kern w:val="0"/>
                <w:sz w:val="28"/>
                <w:szCs w:val="28"/>
                <w:lang w:eastAsia="zh-Hans" w:bidi="ar"/>
              </w:rPr>
              <w:t>未</w:t>
            </w:r>
            <w:r>
              <w:rPr>
                <w:rFonts w:eastAsia="仿宋_GB2312"/>
                <w:color w:val="000000"/>
                <w:kern w:val="0"/>
                <w:sz w:val="28"/>
                <w:szCs w:val="28"/>
                <w:lang w:bidi="ar"/>
              </w:rPr>
              <w:t>由检测人员签名记录</w:t>
            </w:r>
            <w:r>
              <w:rPr>
                <w:rFonts w:hint="eastAsia" w:eastAsia="仿宋_GB2312"/>
                <w:color w:val="000000"/>
                <w:kern w:val="0"/>
                <w:sz w:val="28"/>
                <w:szCs w:val="28"/>
                <w:lang w:eastAsia="zh-Hans" w:bidi="ar"/>
              </w:rPr>
              <w:t>的</w:t>
            </w:r>
            <w:r>
              <w:rPr>
                <w:rFonts w:eastAsia="仿宋_GB2312"/>
                <w:color w:val="000000"/>
                <w:kern w:val="0"/>
                <w:sz w:val="28"/>
                <w:szCs w:val="28"/>
                <w:lang w:bidi="ar"/>
              </w:rPr>
              <w:t>，</w:t>
            </w:r>
            <w:r>
              <w:rPr>
                <w:rFonts w:hint="eastAsia" w:eastAsia="仿宋_GB2312"/>
                <w:color w:val="000000"/>
                <w:kern w:val="0"/>
                <w:sz w:val="28"/>
                <w:szCs w:val="28"/>
                <w:lang w:eastAsia="zh-Hans" w:bidi="ar"/>
              </w:rPr>
              <w:t>或</w:t>
            </w:r>
            <w:r>
              <w:rPr>
                <w:rFonts w:eastAsia="仿宋_GB2312"/>
                <w:color w:val="000000"/>
                <w:kern w:val="0"/>
                <w:sz w:val="28"/>
                <w:szCs w:val="28"/>
                <w:lang w:bidi="ar"/>
              </w:rPr>
              <w:t>擅自修改或删除</w:t>
            </w:r>
            <w:r>
              <w:rPr>
                <w:rFonts w:hint="eastAsia" w:eastAsia="仿宋_GB2312"/>
                <w:color w:val="000000"/>
                <w:kern w:val="0"/>
                <w:sz w:val="28"/>
                <w:szCs w:val="28"/>
                <w:lang w:eastAsia="zh-Hans" w:bidi="ar"/>
              </w:rPr>
              <w:t>的</w:t>
            </w:r>
            <w:r>
              <w:rPr>
                <w:rFonts w:hint="eastAsia" w:eastAsia="仿宋_GB2312"/>
                <w:color w:val="000000"/>
                <w:kern w:val="0"/>
                <w:sz w:val="28"/>
                <w:szCs w:val="28"/>
                <w:lang w:bidi="ar"/>
              </w:rPr>
              <w:t>。涉及参与信用评价的人员同时扣减信用分。</w:t>
            </w:r>
          </w:p>
        </w:tc>
      </w:tr>
      <w:tr w14:paraId="42B4386A">
        <w:tblPrEx>
          <w:tblCellMar>
            <w:top w:w="0" w:type="dxa"/>
            <w:left w:w="108" w:type="dxa"/>
            <w:bottom w:w="0" w:type="dxa"/>
            <w:right w:w="108" w:type="dxa"/>
          </w:tblCellMar>
        </w:tblPrEx>
        <w:trPr>
          <w:trHeight w:val="499" w:hRule="atLeast"/>
        </w:trPr>
        <w:tc>
          <w:tcPr>
            <w:tcW w:w="859" w:type="pct"/>
            <w:vMerge w:val="restart"/>
            <w:tcBorders>
              <w:top w:val="single" w:color="000000" w:sz="4" w:space="0"/>
              <w:left w:val="single" w:color="000000" w:sz="4" w:space="0"/>
              <w:right w:val="single" w:color="000000" w:sz="4" w:space="0"/>
            </w:tcBorders>
            <w:vAlign w:val="center"/>
          </w:tcPr>
          <w:p w14:paraId="3072FC1E">
            <w:pPr>
              <w:widowControl/>
              <w:jc w:val="center"/>
              <w:textAlignment w:val="center"/>
              <w:rPr>
                <w:rFonts w:eastAsia="仿宋_GB2312"/>
                <w:color w:val="000000"/>
                <w:sz w:val="28"/>
                <w:szCs w:val="28"/>
              </w:rPr>
            </w:pPr>
            <w:r>
              <w:rPr>
                <w:rFonts w:eastAsia="仿宋_GB2312"/>
                <w:color w:val="000000"/>
                <w:kern w:val="0"/>
                <w:sz w:val="28"/>
                <w:szCs w:val="28"/>
                <w:lang w:bidi="ar"/>
              </w:rPr>
              <w:t>4现场行为-</w:t>
            </w:r>
            <w:r>
              <w:rPr>
                <w:rFonts w:hint="eastAsia" w:eastAsia="仿宋_GB2312"/>
                <w:color w:val="000000"/>
                <w:kern w:val="0"/>
                <w:sz w:val="28"/>
                <w:szCs w:val="28"/>
                <w:lang w:bidi="ar"/>
              </w:rPr>
              <w:t>人员管理</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62BCEB4B">
            <w:pPr>
              <w:widowControl/>
              <w:jc w:val="center"/>
              <w:textAlignment w:val="center"/>
              <w:rPr>
                <w:rFonts w:eastAsia="仿宋_GB2312"/>
                <w:color w:val="000000"/>
                <w:sz w:val="28"/>
                <w:szCs w:val="28"/>
              </w:rPr>
            </w:pPr>
            <w:r>
              <w:rPr>
                <w:rFonts w:eastAsia="仿宋_GB2312"/>
                <w:color w:val="000000"/>
                <w:kern w:val="0"/>
                <w:sz w:val="28"/>
                <w:szCs w:val="28"/>
                <w:lang w:bidi="ar"/>
              </w:rPr>
              <w:t>4.1</w:t>
            </w:r>
          </w:p>
        </w:tc>
        <w:tc>
          <w:tcPr>
            <w:tcW w:w="3680" w:type="pct"/>
            <w:tcBorders>
              <w:top w:val="single" w:color="000000" w:sz="4" w:space="0"/>
              <w:left w:val="single" w:color="000000" w:sz="4" w:space="0"/>
              <w:bottom w:val="single" w:color="000000" w:sz="4" w:space="0"/>
              <w:right w:val="single" w:color="000000" w:sz="4" w:space="0"/>
            </w:tcBorders>
            <w:vAlign w:val="center"/>
          </w:tcPr>
          <w:p w14:paraId="72C0A191">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使用不符合要求</w:t>
            </w:r>
            <w:r>
              <w:rPr>
                <w:rFonts w:hint="eastAsia" w:eastAsia="仿宋_GB2312"/>
                <w:color w:val="000000"/>
                <w:kern w:val="0"/>
                <w:sz w:val="28"/>
                <w:szCs w:val="28"/>
                <w:lang w:eastAsia="zh-Hans" w:bidi="ar"/>
              </w:rPr>
              <w:t>的检测</w:t>
            </w:r>
            <w:r>
              <w:rPr>
                <w:rFonts w:hint="eastAsia" w:eastAsia="仿宋_GB2312"/>
                <w:color w:val="000000"/>
                <w:kern w:val="0"/>
                <w:sz w:val="28"/>
                <w:szCs w:val="28"/>
                <w:lang w:bidi="ar"/>
              </w:rPr>
              <w:t>人员</w:t>
            </w:r>
            <w:r>
              <w:rPr>
                <w:rFonts w:eastAsia="仿宋_GB2312"/>
                <w:color w:val="000000"/>
                <w:kern w:val="0"/>
                <w:sz w:val="28"/>
                <w:szCs w:val="28"/>
                <w:lang w:bidi="ar"/>
              </w:rPr>
              <w:t>，</w:t>
            </w:r>
            <w:r>
              <w:rPr>
                <w:rFonts w:hint="eastAsia" w:eastAsia="仿宋_GB2312"/>
                <w:color w:val="000000"/>
                <w:kern w:val="0"/>
                <w:sz w:val="28"/>
                <w:szCs w:val="28"/>
                <w:lang w:eastAsia="zh-Hans" w:bidi="ar"/>
              </w:rPr>
              <w:t>或检测人员未在授权范围内开展检测活动</w:t>
            </w:r>
            <w:r>
              <w:rPr>
                <w:rFonts w:hint="eastAsia" w:eastAsia="仿宋_GB2312"/>
                <w:color w:val="000000"/>
                <w:kern w:val="0"/>
                <w:sz w:val="28"/>
                <w:szCs w:val="28"/>
                <w:lang w:bidi="ar"/>
              </w:rPr>
              <w:t>。涉及参与信用评价的人员同时扣减信用分。</w:t>
            </w:r>
          </w:p>
        </w:tc>
      </w:tr>
      <w:tr w14:paraId="45D390FB">
        <w:tblPrEx>
          <w:tblCellMar>
            <w:top w:w="0" w:type="dxa"/>
            <w:left w:w="108" w:type="dxa"/>
            <w:bottom w:w="0" w:type="dxa"/>
            <w:right w:w="108" w:type="dxa"/>
          </w:tblCellMar>
        </w:tblPrEx>
        <w:trPr>
          <w:trHeight w:val="499" w:hRule="atLeast"/>
        </w:trPr>
        <w:tc>
          <w:tcPr>
            <w:tcW w:w="859" w:type="pct"/>
            <w:vMerge w:val="continue"/>
            <w:tcBorders>
              <w:left w:val="single" w:color="000000" w:sz="4" w:space="0"/>
              <w:right w:val="single" w:color="000000" w:sz="4" w:space="0"/>
            </w:tcBorders>
            <w:vAlign w:val="center"/>
          </w:tcPr>
          <w:p w14:paraId="0DD9DCBD">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40321D2B">
            <w:pPr>
              <w:widowControl/>
              <w:jc w:val="center"/>
              <w:textAlignment w:val="center"/>
              <w:rPr>
                <w:rFonts w:eastAsia="仿宋_GB2312"/>
                <w:color w:val="000000"/>
                <w:sz w:val="28"/>
                <w:szCs w:val="28"/>
              </w:rPr>
            </w:pPr>
            <w:r>
              <w:rPr>
                <w:rFonts w:eastAsia="仿宋_GB2312"/>
                <w:color w:val="000000"/>
                <w:kern w:val="0"/>
                <w:sz w:val="28"/>
                <w:szCs w:val="28"/>
                <w:lang w:bidi="ar"/>
              </w:rPr>
              <w:t>4.2</w:t>
            </w:r>
          </w:p>
        </w:tc>
        <w:tc>
          <w:tcPr>
            <w:tcW w:w="3680" w:type="pct"/>
            <w:tcBorders>
              <w:top w:val="single" w:color="000000" w:sz="4" w:space="0"/>
              <w:left w:val="single" w:color="000000" w:sz="4" w:space="0"/>
              <w:bottom w:val="single" w:color="000000" w:sz="4" w:space="0"/>
              <w:right w:val="single" w:color="000000" w:sz="4" w:space="0"/>
            </w:tcBorders>
            <w:vAlign w:val="center"/>
          </w:tcPr>
          <w:p w14:paraId="1827A894">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检</w:t>
            </w:r>
            <w:r>
              <w:rPr>
                <w:rFonts w:eastAsia="仿宋_GB2312"/>
                <w:color w:val="000000"/>
                <w:kern w:val="0"/>
                <w:sz w:val="28"/>
                <w:szCs w:val="28"/>
                <w:lang w:bidi="ar"/>
              </w:rPr>
              <w:t>测机构具备多个检测场所时，</w:t>
            </w:r>
            <w:r>
              <w:rPr>
                <w:rFonts w:hint="eastAsia" w:eastAsia="仿宋_GB2312"/>
                <w:color w:val="000000"/>
                <w:kern w:val="0"/>
                <w:sz w:val="28"/>
                <w:szCs w:val="28"/>
                <w:lang w:eastAsia="zh-Hans" w:bidi="ar"/>
              </w:rPr>
              <w:t>未</w:t>
            </w:r>
            <w:r>
              <w:rPr>
                <w:rFonts w:eastAsia="仿宋_GB2312"/>
                <w:color w:val="000000"/>
                <w:kern w:val="0"/>
                <w:sz w:val="28"/>
                <w:szCs w:val="28"/>
                <w:lang w:bidi="ar"/>
              </w:rPr>
              <w:t>明确各检测场所的检测人员，</w:t>
            </w:r>
            <w:r>
              <w:rPr>
                <w:rFonts w:hint="eastAsia" w:eastAsia="仿宋_GB2312"/>
                <w:color w:val="000000"/>
                <w:kern w:val="0"/>
                <w:sz w:val="28"/>
                <w:szCs w:val="28"/>
                <w:lang w:eastAsia="zh-Hans" w:bidi="ar"/>
              </w:rPr>
              <w:t>或人员不满足开展检测业务活动的要求</w:t>
            </w:r>
            <w:r>
              <w:rPr>
                <w:rFonts w:eastAsia="仿宋_GB2312"/>
                <w:color w:val="000000"/>
                <w:kern w:val="0"/>
                <w:sz w:val="28"/>
                <w:szCs w:val="28"/>
                <w:lang w:eastAsia="zh-Hans" w:bidi="ar"/>
              </w:rPr>
              <w:t>，</w:t>
            </w:r>
            <w:r>
              <w:rPr>
                <w:rFonts w:hint="eastAsia" w:eastAsia="仿宋_GB2312"/>
                <w:color w:val="000000"/>
                <w:kern w:val="0"/>
                <w:sz w:val="28"/>
                <w:szCs w:val="28"/>
                <w:lang w:eastAsia="zh-Hans" w:bidi="ar"/>
              </w:rPr>
              <w:t>或未由承担业务检测场所的</w:t>
            </w:r>
            <w:r>
              <w:rPr>
                <w:rFonts w:hint="eastAsia" w:eastAsia="仿宋_GB2312"/>
                <w:color w:val="000000"/>
                <w:kern w:val="0"/>
                <w:sz w:val="28"/>
                <w:szCs w:val="28"/>
                <w:lang w:bidi="ar"/>
              </w:rPr>
              <w:t>人员</w:t>
            </w:r>
            <w:r>
              <w:rPr>
                <w:rFonts w:hint="eastAsia" w:eastAsia="仿宋_GB2312"/>
                <w:color w:val="000000"/>
                <w:kern w:val="0"/>
                <w:sz w:val="28"/>
                <w:szCs w:val="28"/>
                <w:lang w:eastAsia="zh-Hans" w:bidi="ar"/>
              </w:rPr>
              <w:t>实施检测的</w:t>
            </w:r>
            <w:r>
              <w:rPr>
                <w:rFonts w:hint="eastAsia" w:eastAsia="仿宋_GB2312"/>
                <w:color w:val="000000"/>
                <w:kern w:val="0"/>
                <w:sz w:val="28"/>
                <w:szCs w:val="28"/>
                <w:lang w:bidi="ar"/>
              </w:rPr>
              <w:t>。涉及参与信用评价的人员同时扣减信用分。</w:t>
            </w:r>
          </w:p>
        </w:tc>
      </w:tr>
      <w:tr w14:paraId="430E778C">
        <w:tblPrEx>
          <w:tblCellMar>
            <w:top w:w="0" w:type="dxa"/>
            <w:left w:w="108" w:type="dxa"/>
            <w:bottom w:w="0" w:type="dxa"/>
            <w:right w:w="108" w:type="dxa"/>
          </w:tblCellMar>
        </w:tblPrEx>
        <w:trPr>
          <w:trHeight w:val="576" w:hRule="atLeast"/>
        </w:trPr>
        <w:tc>
          <w:tcPr>
            <w:tcW w:w="859" w:type="pct"/>
            <w:vMerge w:val="continue"/>
            <w:tcBorders>
              <w:left w:val="single" w:color="000000" w:sz="4" w:space="0"/>
              <w:right w:val="single" w:color="000000" w:sz="4" w:space="0"/>
            </w:tcBorders>
            <w:vAlign w:val="center"/>
          </w:tcPr>
          <w:p w14:paraId="4AF1FCA5">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2195C6D2">
            <w:pPr>
              <w:widowControl/>
              <w:jc w:val="center"/>
              <w:textAlignment w:val="center"/>
              <w:rPr>
                <w:rFonts w:eastAsia="仿宋_GB2312"/>
                <w:color w:val="000000"/>
                <w:sz w:val="28"/>
                <w:szCs w:val="28"/>
              </w:rPr>
            </w:pPr>
            <w:r>
              <w:rPr>
                <w:rFonts w:eastAsia="仿宋_GB2312"/>
                <w:color w:val="000000"/>
                <w:sz w:val="28"/>
                <w:szCs w:val="28"/>
              </w:rPr>
              <w:t>4.3</w:t>
            </w:r>
          </w:p>
        </w:tc>
        <w:tc>
          <w:tcPr>
            <w:tcW w:w="3680" w:type="pct"/>
            <w:tcBorders>
              <w:top w:val="single" w:color="000000" w:sz="4" w:space="0"/>
              <w:left w:val="single" w:color="000000" w:sz="4" w:space="0"/>
              <w:bottom w:val="single" w:color="000000" w:sz="4" w:space="0"/>
              <w:right w:val="single" w:color="000000" w:sz="4" w:space="0"/>
            </w:tcBorders>
            <w:vAlign w:val="center"/>
          </w:tcPr>
          <w:p w14:paraId="369E41C6">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聘用</w:t>
            </w:r>
            <w:bookmarkStart w:id="19" w:name="OLE_LINK22"/>
            <w:r>
              <w:rPr>
                <w:rFonts w:hint="eastAsia" w:eastAsia="仿宋_GB2312"/>
                <w:color w:val="000000"/>
                <w:kern w:val="0"/>
                <w:sz w:val="28"/>
                <w:szCs w:val="28"/>
                <w:lang w:bidi="ar"/>
              </w:rPr>
              <w:t>同时受聘于两个或者两个以上检测机构</w:t>
            </w:r>
            <w:bookmarkEnd w:id="19"/>
            <w:r>
              <w:rPr>
                <w:rFonts w:hint="eastAsia" w:eastAsia="仿宋_GB2312"/>
                <w:color w:val="000000"/>
                <w:kern w:val="0"/>
                <w:sz w:val="28"/>
                <w:szCs w:val="28"/>
                <w:lang w:bidi="ar"/>
              </w:rPr>
              <w:t>的人员。</w:t>
            </w:r>
            <w:bookmarkStart w:id="20" w:name="OLE_LINK11"/>
            <w:r>
              <w:rPr>
                <w:rFonts w:hint="eastAsia" w:eastAsia="仿宋_GB2312"/>
                <w:color w:val="000000"/>
                <w:kern w:val="0"/>
                <w:sz w:val="28"/>
                <w:szCs w:val="28"/>
                <w:lang w:bidi="ar"/>
              </w:rPr>
              <w:t>涉及参与信用评价的人员同时扣减信用分。</w:t>
            </w:r>
            <w:bookmarkEnd w:id="20"/>
          </w:p>
        </w:tc>
      </w:tr>
      <w:tr w14:paraId="06E87CD4">
        <w:tblPrEx>
          <w:tblCellMar>
            <w:top w:w="0" w:type="dxa"/>
            <w:left w:w="108" w:type="dxa"/>
            <w:bottom w:w="0" w:type="dxa"/>
            <w:right w:w="108" w:type="dxa"/>
          </w:tblCellMar>
        </w:tblPrEx>
        <w:trPr>
          <w:trHeight w:val="576" w:hRule="atLeast"/>
        </w:trPr>
        <w:tc>
          <w:tcPr>
            <w:tcW w:w="859" w:type="pct"/>
            <w:vMerge w:val="continue"/>
            <w:tcBorders>
              <w:left w:val="single" w:color="000000" w:sz="4" w:space="0"/>
              <w:bottom w:val="single" w:color="000000" w:sz="4" w:space="0"/>
              <w:right w:val="single" w:color="000000" w:sz="4" w:space="0"/>
            </w:tcBorders>
            <w:vAlign w:val="center"/>
          </w:tcPr>
          <w:p w14:paraId="041E3D59">
            <w:pPr>
              <w:widowControl/>
              <w:jc w:val="left"/>
              <w:rPr>
                <w:rFonts w:eastAsia="仿宋_GB2312"/>
                <w:color w:val="000000"/>
                <w:sz w:val="28"/>
                <w:szCs w:val="28"/>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77DB49B7">
            <w:pPr>
              <w:widowControl/>
              <w:jc w:val="center"/>
              <w:textAlignment w:val="center"/>
              <w:rPr>
                <w:rFonts w:eastAsia="仿宋_GB2312"/>
                <w:color w:val="000000"/>
                <w:sz w:val="28"/>
                <w:szCs w:val="28"/>
              </w:rPr>
            </w:pPr>
            <w:r>
              <w:rPr>
                <w:rFonts w:hint="eastAsia" w:eastAsia="仿宋_GB2312"/>
                <w:color w:val="000000"/>
                <w:sz w:val="28"/>
                <w:szCs w:val="28"/>
              </w:rPr>
              <w:t>4.4</w:t>
            </w:r>
          </w:p>
        </w:tc>
        <w:tc>
          <w:tcPr>
            <w:tcW w:w="3680" w:type="pct"/>
            <w:tcBorders>
              <w:top w:val="single" w:color="000000" w:sz="4" w:space="0"/>
              <w:left w:val="single" w:color="000000" w:sz="4" w:space="0"/>
              <w:bottom w:val="single" w:color="000000" w:sz="4" w:space="0"/>
              <w:right w:val="single" w:color="000000" w:sz="4" w:space="0"/>
            </w:tcBorders>
            <w:vAlign w:val="center"/>
          </w:tcPr>
          <w:p w14:paraId="1CF2FBE7">
            <w:pPr>
              <w:widowControl/>
              <w:jc w:val="left"/>
              <w:textAlignment w:val="center"/>
              <w:rPr>
                <w:rFonts w:eastAsia="仿宋_GB2312"/>
                <w:color w:val="000000"/>
                <w:kern w:val="0"/>
                <w:sz w:val="28"/>
                <w:szCs w:val="28"/>
                <w:lang w:bidi="ar"/>
              </w:rPr>
            </w:pPr>
            <w:r>
              <w:rPr>
                <w:rFonts w:hint="eastAsia" w:eastAsia="仿宋_GB2312"/>
                <w:color w:val="000000"/>
                <w:kern w:val="0"/>
                <w:sz w:val="28"/>
                <w:szCs w:val="28"/>
                <w:lang w:bidi="ar"/>
              </w:rPr>
              <w:t>聘用参与信用评价的人员在一个完整评价周期内服务多家（两家及以上）检测机构。涉及参与信用评价的人员同时扣减信用分。</w:t>
            </w:r>
          </w:p>
        </w:tc>
      </w:tr>
    </w:tbl>
    <w:p w14:paraId="0B98418A">
      <w:pPr>
        <w:pStyle w:val="18"/>
        <w:ind w:firstLine="210" w:firstLineChars="100"/>
      </w:pPr>
    </w:p>
    <w:sectPr>
      <w:pgSz w:w="11906" w:h="16838"/>
      <w:pgMar w:top="1644" w:right="1644" w:bottom="164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49B97F-31B3-4257-8025-A5DCFF7783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B11B5DE1-7D49-4921-A1AB-4E1C9FF627E9}"/>
  </w:font>
  <w:font w:name="仿宋">
    <w:panose1 w:val="02010609060101010101"/>
    <w:charset w:val="86"/>
    <w:family w:val="modern"/>
    <w:pitch w:val="default"/>
    <w:sig w:usb0="800002BF" w:usb1="38CF7CFA" w:usb2="00000016" w:usb3="00000000" w:csb0="00040001" w:csb1="00000000"/>
    <w:embedRegular r:id="rId3" w:fontKey="{1F2CAA80-EB1F-48FA-8B84-5DB9ACDB5E30}"/>
  </w:font>
  <w:font w:name="方正小标宋简体">
    <w:panose1 w:val="02000000000000000000"/>
    <w:charset w:val="86"/>
    <w:family w:val="script"/>
    <w:pitch w:val="default"/>
    <w:sig w:usb0="00000001" w:usb1="08000000" w:usb2="00000000" w:usb3="00000000" w:csb0="00040000" w:csb1="00000000"/>
    <w:embedRegular r:id="rId4" w:fontKey="{12B89211-7BFC-4C38-A947-FE35EBDBD62B}"/>
  </w:font>
  <w:font w:name="方正黑体_GBK">
    <w:altName w:val="微软雅黑"/>
    <w:panose1 w:val="00000000000000000000"/>
    <w:charset w:val="86"/>
    <w:family w:val="auto"/>
    <w:pitch w:val="default"/>
    <w:sig w:usb0="00000000" w:usb1="00000000" w:usb2="00000000" w:usb3="00000000" w:csb0="00040000" w:csb1="00000000"/>
    <w:embedRegular r:id="rId5" w:fontKey="{B89D8B96-CEDE-4DCF-AF88-3F0862E1F320}"/>
  </w:font>
  <w:font w:name="Arial Unicode MS">
    <w:altName w:val="Aria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6" w:fontKey="{13D553DE-C752-4E05-AD32-7B27E1BA9325}"/>
  </w:font>
  <w:font w:name="小标宋">
    <w:altName w:val="微软雅黑"/>
    <w:panose1 w:val="00000000000000000000"/>
    <w:charset w:val="00"/>
    <w:family w:val="script"/>
    <w:pitch w:val="default"/>
    <w:sig w:usb0="00000000" w:usb1="00000000" w:usb2="00000010" w:usb3="00000000" w:csb0="00040000" w:csb1="00000000"/>
    <w:embedRegular r:id="rId7" w:fontKey="{84669B7B-9406-4888-954F-7A90B49B72E7}"/>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017F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60159">
                          <w:pPr>
                            <w:pStyle w:val="6"/>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0260159">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7E173"/>
    <w:multiLevelType w:val="singleLevel"/>
    <w:tmpl w:val="AF07E173"/>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OWZkYjA3ZGU1M2IwYTFmMjJiYjEyMDQwODM4NzIifQ=="/>
  </w:docVars>
  <w:rsids>
    <w:rsidRoot w:val="7DBF6889"/>
    <w:rsid w:val="000416B1"/>
    <w:rsid w:val="00042549"/>
    <w:rsid w:val="00052F67"/>
    <w:rsid w:val="0006599F"/>
    <w:rsid w:val="00074ADA"/>
    <w:rsid w:val="00074DF2"/>
    <w:rsid w:val="00090657"/>
    <w:rsid w:val="000A5859"/>
    <w:rsid w:val="000B2CB2"/>
    <w:rsid w:val="000B67EB"/>
    <w:rsid w:val="000D70A5"/>
    <w:rsid w:val="000E6056"/>
    <w:rsid w:val="00105EC9"/>
    <w:rsid w:val="001109FC"/>
    <w:rsid w:val="0011476A"/>
    <w:rsid w:val="00121135"/>
    <w:rsid w:val="0012387F"/>
    <w:rsid w:val="00131A17"/>
    <w:rsid w:val="001326FB"/>
    <w:rsid w:val="00134D3F"/>
    <w:rsid w:val="00137FA6"/>
    <w:rsid w:val="001602FB"/>
    <w:rsid w:val="0019459F"/>
    <w:rsid w:val="001959F5"/>
    <w:rsid w:val="00195D37"/>
    <w:rsid w:val="001A6E8C"/>
    <w:rsid w:val="001A798C"/>
    <w:rsid w:val="001B0945"/>
    <w:rsid w:val="001B26A7"/>
    <w:rsid w:val="001D476C"/>
    <w:rsid w:val="001D5F76"/>
    <w:rsid w:val="001E422B"/>
    <w:rsid w:val="001F3372"/>
    <w:rsid w:val="00224206"/>
    <w:rsid w:val="00253341"/>
    <w:rsid w:val="0026244D"/>
    <w:rsid w:val="00274775"/>
    <w:rsid w:val="00295DCB"/>
    <w:rsid w:val="00297C39"/>
    <w:rsid w:val="002A38FF"/>
    <w:rsid w:val="002D6E09"/>
    <w:rsid w:val="002E5742"/>
    <w:rsid w:val="002F2BB0"/>
    <w:rsid w:val="002F41D0"/>
    <w:rsid w:val="002F6311"/>
    <w:rsid w:val="00313D6D"/>
    <w:rsid w:val="00325D9E"/>
    <w:rsid w:val="003313AF"/>
    <w:rsid w:val="0034525E"/>
    <w:rsid w:val="00352A51"/>
    <w:rsid w:val="00355176"/>
    <w:rsid w:val="00357CEC"/>
    <w:rsid w:val="00365637"/>
    <w:rsid w:val="003719B2"/>
    <w:rsid w:val="00373D93"/>
    <w:rsid w:val="003775F6"/>
    <w:rsid w:val="0038085B"/>
    <w:rsid w:val="00380DCC"/>
    <w:rsid w:val="00392263"/>
    <w:rsid w:val="003B2741"/>
    <w:rsid w:val="003C3BD9"/>
    <w:rsid w:val="003C4B9F"/>
    <w:rsid w:val="003D41DA"/>
    <w:rsid w:val="003D620D"/>
    <w:rsid w:val="003D7C51"/>
    <w:rsid w:val="003F24B3"/>
    <w:rsid w:val="00407764"/>
    <w:rsid w:val="004137DD"/>
    <w:rsid w:val="00427202"/>
    <w:rsid w:val="00444E07"/>
    <w:rsid w:val="004517A1"/>
    <w:rsid w:val="004577A2"/>
    <w:rsid w:val="00464DBB"/>
    <w:rsid w:val="00470F18"/>
    <w:rsid w:val="00477AF3"/>
    <w:rsid w:val="00485924"/>
    <w:rsid w:val="00497D69"/>
    <w:rsid w:val="004A2A52"/>
    <w:rsid w:val="004A3836"/>
    <w:rsid w:val="004B2313"/>
    <w:rsid w:val="004C5C1F"/>
    <w:rsid w:val="004D2CA0"/>
    <w:rsid w:val="004D6CF5"/>
    <w:rsid w:val="004E7180"/>
    <w:rsid w:val="004F38BF"/>
    <w:rsid w:val="00512149"/>
    <w:rsid w:val="005307C1"/>
    <w:rsid w:val="00560753"/>
    <w:rsid w:val="005677C8"/>
    <w:rsid w:val="005740AD"/>
    <w:rsid w:val="00580D1D"/>
    <w:rsid w:val="00584990"/>
    <w:rsid w:val="005B5776"/>
    <w:rsid w:val="005B5D3B"/>
    <w:rsid w:val="005B6A07"/>
    <w:rsid w:val="005B766F"/>
    <w:rsid w:val="005E126F"/>
    <w:rsid w:val="005E3F0B"/>
    <w:rsid w:val="00600CBC"/>
    <w:rsid w:val="006072BC"/>
    <w:rsid w:val="00615647"/>
    <w:rsid w:val="006159FB"/>
    <w:rsid w:val="00623D8E"/>
    <w:rsid w:val="006429EF"/>
    <w:rsid w:val="006558F4"/>
    <w:rsid w:val="00673489"/>
    <w:rsid w:val="00680DC3"/>
    <w:rsid w:val="00681173"/>
    <w:rsid w:val="00686CDC"/>
    <w:rsid w:val="006A7595"/>
    <w:rsid w:val="006B31DD"/>
    <w:rsid w:val="006B5A08"/>
    <w:rsid w:val="006C106C"/>
    <w:rsid w:val="006D2737"/>
    <w:rsid w:val="006D41D8"/>
    <w:rsid w:val="006E7334"/>
    <w:rsid w:val="006E7458"/>
    <w:rsid w:val="0071199D"/>
    <w:rsid w:val="00720603"/>
    <w:rsid w:val="00721E9A"/>
    <w:rsid w:val="00724BE3"/>
    <w:rsid w:val="00726648"/>
    <w:rsid w:val="00735ED0"/>
    <w:rsid w:val="00736B18"/>
    <w:rsid w:val="0076026D"/>
    <w:rsid w:val="00767018"/>
    <w:rsid w:val="00777C48"/>
    <w:rsid w:val="007A5FBB"/>
    <w:rsid w:val="007C2DCE"/>
    <w:rsid w:val="007C7061"/>
    <w:rsid w:val="007D5666"/>
    <w:rsid w:val="007E3A6A"/>
    <w:rsid w:val="007F0E1A"/>
    <w:rsid w:val="00804091"/>
    <w:rsid w:val="00804215"/>
    <w:rsid w:val="008052D6"/>
    <w:rsid w:val="008379DB"/>
    <w:rsid w:val="008408D8"/>
    <w:rsid w:val="0084406C"/>
    <w:rsid w:val="008663F5"/>
    <w:rsid w:val="008A15E6"/>
    <w:rsid w:val="008A48CC"/>
    <w:rsid w:val="008B1636"/>
    <w:rsid w:val="008C02C5"/>
    <w:rsid w:val="008D082C"/>
    <w:rsid w:val="008D1026"/>
    <w:rsid w:val="008F253F"/>
    <w:rsid w:val="008F7756"/>
    <w:rsid w:val="00906D2B"/>
    <w:rsid w:val="00907C57"/>
    <w:rsid w:val="0091395D"/>
    <w:rsid w:val="00920088"/>
    <w:rsid w:val="0092771B"/>
    <w:rsid w:val="00930189"/>
    <w:rsid w:val="00932006"/>
    <w:rsid w:val="00936091"/>
    <w:rsid w:val="00961AC6"/>
    <w:rsid w:val="00963110"/>
    <w:rsid w:val="00971AB0"/>
    <w:rsid w:val="00994539"/>
    <w:rsid w:val="009960B2"/>
    <w:rsid w:val="009A0123"/>
    <w:rsid w:val="009A1E0B"/>
    <w:rsid w:val="009A5E6C"/>
    <w:rsid w:val="009A7EB1"/>
    <w:rsid w:val="009B3EA2"/>
    <w:rsid w:val="009C1083"/>
    <w:rsid w:val="009C18AC"/>
    <w:rsid w:val="009C2940"/>
    <w:rsid w:val="009D538B"/>
    <w:rsid w:val="00A07BB5"/>
    <w:rsid w:val="00A16C5A"/>
    <w:rsid w:val="00A17932"/>
    <w:rsid w:val="00A408D0"/>
    <w:rsid w:val="00A415B6"/>
    <w:rsid w:val="00A57CA0"/>
    <w:rsid w:val="00A750D3"/>
    <w:rsid w:val="00A947D3"/>
    <w:rsid w:val="00AA70C0"/>
    <w:rsid w:val="00AD2A09"/>
    <w:rsid w:val="00AE1DB3"/>
    <w:rsid w:val="00AF6BD9"/>
    <w:rsid w:val="00B13F80"/>
    <w:rsid w:val="00B1737C"/>
    <w:rsid w:val="00B22417"/>
    <w:rsid w:val="00B26E7C"/>
    <w:rsid w:val="00B46C4E"/>
    <w:rsid w:val="00B46E56"/>
    <w:rsid w:val="00B66D7B"/>
    <w:rsid w:val="00B67192"/>
    <w:rsid w:val="00B70797"/>
    <w:rsid w:val="00B8033C"/>
    <w:rsid w:val="00B816AB"/>
    <w:rsid w:val="00B83CC6"/>
    <w:rsid w:val="00BA135E"/>
    <w:rsid w:val="00BB00C9"/>
    <w:rsid w:val="00BB7969"/>
    <w:rsid w:val="00BD092E"/>
    <w:rsid w:val="00BE0A43"/>
    <w:rsid w:val="00BF7927"/>
    <w:rsid w:val="00C135C5"/>
    <w:rsid w:val="00C16A9B"/>
    <w:rsid w:val="00C21F8C"/>
    <w:rsid w:val="00C312A1"/>
    <w:rsid w:val="00C41B21"/>
    <w:rsid w:val="00C43F8A"/>
    <w:rsid w:val="00C446F2"/>
    <w:rsid w:val="00C5267F"/>
    <w:rsid w:val="00C55E0A"/>
    <w:rsid w:val="00C61D11"/>
    <w:rsid w:val="00C702E3"/>
    <w:rsid w:val="00C70B0E"/>
    <w:rsid w:val="00C71776"/>
    <w:rsid w:val="00C72F57"/>
    <w:rsid w:val="00CC175A"/>
    <w:rsid w:val="00CD3941"/>
    <w:rsid w:val="00CD3E8D"/>
    <w:rsid w:val="00CE074B"/>
    <w:rsid w:val="00CF0071"/>
    <w:rsid w:val="00D052AB"/>
    <w:rsid w:val="00D17CC7"/>
    <w:rsid w:val="00D262DA"/>
    <w:rsid w:val="00D42CA8"/>
    <w:rsid w:val="00D52DAF"/>
    <w:rsid w:val="00D56523"/>
    <w:rsid w:val="00D72B00"/>
    <w:rsid w:val="00D76844"/>
    <w:rsid w:val="00D80D70"/>
    <w:rsid w:val="00D97FE2"/>
    <w:rsid w:val="00DA239F"/>
    <w:rsid w:val="00DA2F22"/>
    <w:rsid w:val="00DA4CC6"/>
    <w:rsid w:val="00DC56F9"/>
    <w:rsid w:val="00DC692D"/>
    <w:rsid w:val="00DF6A38"/>
    <w:rsid w:val="00DF6F69"/>
    <w:rsid w:val="00E07390"/>
    <w:rsid w:val="00E1082C"/>
    <w:rsid w:val="00E1256F"/>
    <w:rsid w:val="00E1758E"/>
    <w:rsid w:val="00E205A2"/>
    <w:rsid w:val="00E218F6"/>
    <w:rsid w:val="00E2770F"/>
    <w:rsid w:val="00E379CA"/>
    <w:rsid w:val="00E462BA"/>
    <w:rsid w:val="00E571DF"/>
    <w:rsid w:val="00E63406"/>
    <w:rsid w:val="00E81823"/>
    <w:rsid w:val="00E877CB"/>
    <w:rsid w:val="00EA458B"/>
    <w:rsid w:val="00EC6B59"/>
    <w:rsid w:val="00ED0111"/>
    <w:rsid w:val="00ED374A"/>
    <w:rsid w:val="00EE53A8"/>
    <w:rsid w:val="00F0241D"/>
    <w:rsid w:val="00F27B42"/>
    <w:rsid w:val="00F27C2E"/>
    <w:rsid w:val="00F35C4E"/>
    <w:rsid w:val="00F36CF3"/>
    <w:rsid w:val="00F37E7E"/>
    <w:rsid w:val="00F41553"/>
    <w:rsid w:val="00F44A52"/>
    <w:rsid w:val="00F4571D"/>
    <w:rsid w:val="00F50D9B"/>
    <w:rsid w:val="00F517A7"/>
    <w:rsid w:val="00F52BD6"/>
    <w:rsid w:val="00F539A3"/>
    <w:rsid w:val="00F56BCB"/>
    <w:rsid w:val="00F604D4"/>
    <w:rsid w:val="00F63666"/>
    <w:rsid w:val="00F818D3"/>
    <w:rsid w:val="00FA047C"/>
    <w:rsid w:val="00FB453D"/>
    <w:rsid w:val="00FC6218"/>
    <w:rsid w:val="00FC683C"/>
    <w:rsid w:val="00FD551D"/>
    <w:rsid w:val="00FE0746"/>
    <w:rsid w:val="00FE1942"/>
    <w:rsid w:val="00FE466C"/>
    <w:rsid w:val="00FF08DA"/>
    <w:rsid w:val="011265D4"/>
    <w:rsid w:val="011C626C"/>
    <w:rsid w:val="01B85D9A"/>
    <w:rsid w:val="01FC7DA6"/>
    <w:rsid w:val="02021905"/>
    <w:rsid w:val="02353A89"/>
    <w:rsid w:val="025A529E"/>
    <w:rsid w:val="02743AE5"/>
    <w:rsid w:val="02E02A03"/>
    <w:rsid w:val="02E42DB9"/>
    <w:rsid w:val="0321400D"/>
    <w:rsid w:val="032D650E"/>
    <w:rsid w:val="03962305"/>
    <w:rsid w:val="040B3220"/>
    <w:rsid w:val="041E22FB"/>
    <w:rsid w:val="04B5356F"/>
    <w:rsid w:val="05355842"/>
    <w:rsid w:val="05877CE9"/>
    <w:rsid w:val="05C649F8"/>
    <w:rsid w:val="05CD3FD8"/>
    <w:rsid w:val="062736E9"/>
    <w:rsid w:val="06A74829"/>
    <w:rsid w:val="06D575E9"/>
    <w:rsid w:val="07195727"/>
    <w:rsid w:val="071D3F0E"/>
    <w:rsid w:val="07C3704C"/>
    <w:rsid w:val="07DB28A2"/>
    <w:rsid w:val="07EBA31E"/>
    <w:rsid w:val="08033CE1"/>
    <w:rsid w:val="082E2969"/>
    <w:rsid w:val="083D6334"/>
    <w:rsid w:val="096D1D5A"/>
    <w:rsid w:val="09D35331"/>
    <w:rsid w:val="09E518F1"/>
    <w:rsid w:val="0A026946"/>
    <w:rsid w:val="0A3208AE"/>
    <w:rsid w:val="0A8C7FBE"/>
    <w:rsid w:val="0AF53DB5"/>
    <w:rsid w:val="0B100BEF"/>
    <w:rsid w:val="0BC31F8F"/>
    <w:rsid w:val="0BCD4CBF"/>
    <w:rsid w:val="0BD798A7"/>
    <w:rsid w:val="0BE6D50C"/>
    <w:rsid w:val="0C3D0111"/>
    <w:rsid w:val="0C887BB7"/>
    <w:rsid w:val="0CCA3020"/>
    <w:rsid w:val="0CFD51A3"/>
    <w:rsid w:val="0D894F5C"/>
    <w:rsid w:val="0DA5568E"/>
    <w:rsid w:val="0DAB7BB8"/>
    <w:rsid w:val="0DFA7935"/>
    <w:rsid w:val="0E4D215A"/>
    <w:rsid w:val="0ED9579C"/>
    <w:rsid w:val="0EFA436F"/>
    <w:rsid w:val="0F114F36"/>
    <w:rsid w:val="0F6E4136"/>
    <w:rsid w:val="0F784FB5"/>
    <w:rsid w:val="0FEB6CF4"/>
    <w:rsid w:val="0FEEC6F5"/>
    <w:rsid w:val="1041184B"/>
    <w:rsid w:val="10772002"/>
    <w:rsid w:val="10EE261C"/>
    <w:rsid w:val="110A4333"/>
    <w:rsid w:val="11E0020B"/>
    <w:rsid w:val="11ED1C8A"/>
    <w:rsid w:val="120B420E"/>
    <w:rsid w:val="129A3494"/>
    <w:rsid w:val="129C31FB"/>
    <w:rsid w:val="13394A5B"/>
    <w:rsid w:val="13533D6F"/>
    <w:rsid w:val="1362203C"/>
    <w:rsid w:val="13B80076"/>
    <w:rsid w:val="141A663B"/>
    <w:rsid w:val="14294B1E"/>
    <w:rsid w:val="15C36FD5"/>
    <w:rsid w:val="15F7B242"/>
    <w:rsid w:val="163A7FE7"/>
    <w:rsid w:val="16446531"/>
    <w:rsid w:val="167DCD99"/>
    <w:rsid w:val="17FAD4E9"/>
    <w:rsid w:val="17FAEC9C"/>
    <w:rsid w:val="18463EA2"/>
    <w:rsid w:val="18814952"/>
    <w:rsid w:val="18C83CA5"/>
    <w:rsid w:val="18E216F1"/>
    <w:rsid w:val="196E67E4"/>
    <w:rsid w:val="19815ECD"/>
    <w:rsid w:val="19A30E80"/>
    <w:rsid w:val="19FF9B3A"/>
    <w:rsid w:val="1A3D12D5"/>
    <w:rsid w:val="1A5328A6"/>
    <w:rsid w:val="1A5F039E"/>
    <w:rsid w:val="1AB175CD"/>
    <w:rsid w:val="1AB84DFF"/>
    <w:rsid w:val="1AF000F5"/>
    <w:rsid w:val="1B087B35"/>
    <w:rsid w:val="1B3EB3B0"/>
    <w:rsid w:val="1B4226DC"/>
    <w:rsid w:val="1B7FC39B"/>
    <w:rsid w:val="1B866CAC"/>
    <w:rsid w:val="1C03680B"/>
    <w:rsid w:val="1C1F6A26"/>
    <w:rsid w:val="1C2347D9"/>
    <w:rsid w:val="1C672639"/>
    <w:rsid w:val="1C8054A9"/>
    <w:rsid w:val="1C962F1E"/>
    <w:rsid w:val="1CEB5C29"/>
    <w:rsid w:val="1CEB7570"/>
    <w:rsid w:val="1DCA2E80"/>
    <w:rsid w:val="1DE7C462"/>
    <w:rsid w:val="1DE7D367"/>
    <w:rsid w:val="1DEF0B38"/>
    <w:rsid w:val="1E197963"/>
    <w:rsid w:val="1E200CF1"/>
    <w:rsid w:val="1E326C77"/>
    <w:rsid w:val="1E6C4DFA"/>
    <w:rsid w:val="1E911BEF"/>
    <w:rsid w:val="1EDD6BE3"/>
    <w:rsid w:val="1EE67F9A"/>
    <w:rsid w:val="1F345BBF"/>
    <w:rsid w:val="1F5F1D4B"/>
    <w:rsid w:val="1F6E44BA"/>
    <w:rsid w:val="1F9B6C5C"/>
    <w:rsid w:val="1F9F4ABE"/>
    <w:rsid w:val="1FA655F0"/>
    <w:rsid w:val="1FCFA8C1"/>
    <w:rsid w:val="1FE35409"/>
    <w:rsid w:val="1FFBD99A"/>
    <w:rsid w:val="20DF4E94"/>
    <w:rsid w:val="2130749E"/>
    <w:rsid w:val="228C4BA7"/>
    <w:rsid w:val="22C22715"/>
    <w:rsid w:val="232D1B50"/>
    <w:rsid w:val="23372454"/>
    <w:rsid w:val="23645B24"/>
    <w:rsid w:val="23897339"/>
    <w:rsid w:val="23DFE574"/>
    <w:rsid w:val="23FF23EF"/>
    <w:rsid w:val="240D46A2"/>
    <w:rsid w:val="256C119C"/>
    <w:rsid w:val="257C53A7"/>
    <w:rsid w:val="25D609F2"/>
    <w:rsid w:val="266876DA"/>
    <w:rsid w:val="26A00FF4"/>
    <w:rsid w:val="26B7B7C9"/>
    <w:rsid w:val="26D92385"/>
    <w:rsid w:val="26F414BD"/>
    <w:rsid w:val="27201D62"/>
    <w:rsid w:val="277F4CDB"/>
    <w:rsid w:val="27EE1E60"/>
    <w:rsid w:val="286B34B1"/>
    <w:rsid w:val="28D56B7C"/>
    <w:rsid w:val="29471158"/>
    <w:rsid w:val="297B3DA5"/>
    <w:rsid w:val="29CB06AB"/>
    <w:rsid w:val="29D05CC2"/>
    <w:rsid w:val="2AAD7DB1"/>
    <w:rsid w:val="2AE00744"/>
    <w:rsid w:val="2B1F3D73"/>
    <w:rsid w:val="2BAC62BA"/>
    <w:rsid w:val="2BC03B14"/>
    <w:rsid w:val="2BCF9458"/>
    <w:rsid w:val="2C697D08"/>
    <w:rsid w:val="2CB216AE"/>
    <w:rsid w:val="2CE850D0"/>
    <w:rsid w:val="2CFBEEA7"/>
    <w:rsid w:val="2D6055AE"/>
    <w:rsid w:val="2DCC67A0"/>
    <w:rsid w:val="2E20089A"/>
    <w:rsid w:val="2E224612"/>
    <w:rsid w:val="2E77FA04"/>
    <w:rsid w:val="2EA43279"/>
    <w:rsid w:val="2ED753FC"/>
    <w:rsid w:val="2F391465"/>
    <w:rsid w:val="2F6FA075"/>
    <w:rsid w:val="2FEF3F3A"/>
    <w:rsid w:val="307E56DE"/>
    <w:rsid w:val="308B07B3"/>
    <w:rsid w:val="31295CB7"/>
    <w:rsid w:val="31350B00"/>
    <w:rsid w:val="314F3970"/>
    <w:rsid w:val="31C07940"/>
    <w:rsid w:val="31F1352C"/>
    <w:rsid w:val="31F97D80"/>
    <w:rsid w:val="32E97DF4"/>
    <w:rsid w:val="3367777A"/>
    <w:rsid w:val="33994BA8"/>
    <w:rsid w:val="339E0536"/>
    <w:rsid w:val="341E05C9"/>
    <w:rsid w:val="347511DE"/>
    <w:rsid w:val="347E02EA"/>
    <w:rsid w:val="34802092"/>
    <w:rsid w:val="349D0E96"/>
    <w:rsid w:val="34A66EB5"/>
    <w:rsid w:val="34FF8D3B"/>
    <w:rsid w:val="357240D1"/>
    <w:rsid w:val="357F0CDF"/>
    <w:rsid w:val="35904557"/>
    <w:rsid w:val="364F61C0"/>
    <w:rsid w:val="36617531"/>
    <w:rsid w:val="368F0CB2"/>
    <w:rsid w:val="369D6F2B"/>
    <w:rsid w:val="36A06A1C"/>
    <w:rsid w:val="36AC716F"/>
    <w:rsid w:val="36D3294D"/>
    <w:rsid w:val="375F13D5"/>
    <w:rsid w:val="37621F23"/>
    <w:rsid w:val="377DEBE1"/>
    <w:rsid w:val="37913ADD"/>
    <w:rsid w:val="37B81B43"/>
    <w:rsid w:val="37DF17C6"/>
    <w:rsid w:val="37EF7C5B"/>
    <w:rsid w:val="37FFA8CD"/>
    <w:rsid w:val="38787514"/>
    <w:rsid w:val="387B329C"/>
    <w:rsid w:val="390E4110"/>
    <w:rsid w:val="39161217"/>
    <w:rsid w:val="393BCF85"/>
    <w:rsid w:val="39B004EB"/>
    <w:rsid w:val="3A6AC38C"/>
    <w:rsid w:val="3AF75FC0"/>
    <w:rsid w:val="3B477E70"/>
    <w:rsid w:val="3B547DD5"/>
    <w:rsid w:val="3B962E27"/>
    <w:rsid w:val="3BB3EB74"/>
    <w:rsid w:val="3BB71CD6"/>
    <w:rsid w:val="3BD11425"/>
    <w:rsid w:val="3BEF4EB0"/>
    <w:rsid w:val="3BF988C8"/>
    <w:rsid w:val="3BFC2946"/>
    <w:rsid w:val="3BFF79C3"/>
    <w:rsid w:val="3C1A2DCC"/>
    <w:rsid w:val="3C537C77"/>
    <w:rsid w:val="3CD70CBD"/>
    <w:rsid w:val="3D117597"/>
    <w:rsid w:val="3D1D2B74"/>
    <w:rsid w:val="3D31661F"/>
    <w:rsid w:val="3D4EB25D"/>
    <w:rsid w:val="3D6F224E"/>
    <w:rsid w:val="3D7FF00E"/>
    <w:rsid w:val="3DAA0180"/>
    <w:rsid w:val="3DE511B8"/>
    <w:rsid w:val="3DEB4967"/>
    <w:rsid w:val="3DF633C5"/>
    <w:rsid w:val="3DF74B3B"/>
    <w:rsid w:val="3DFF6808"/>
    <w:rsid w:val="3E6227C5"/>
    <w:rsid w:val="3EA47270"/>
    <w:rsid w:val="3EC865E4"/>
    <w:rsid w:val="3EDE3E0E"/>
    <w:rsid w:val="3EF7A617"/>
    <w:rsid w:val="3EFEF228"/>
    <w:rsid w:val="3F222C70"/>
    <w:rsid w:val="3F2D1623"/>
    <w:rsid w:val="3F396D10"/>
    <w:rsid w:val="3F9F3D14"/>
    <w:rsid w:val="3FBABB66"/>
    <w:rsid w:val="3FBD2E23"/>
    <w:rsid w:val="3FBDEC66"/>
    <w:rsid w:val="3FDF2B65"/>
    <w:rsid w:val="3FED36B2"/>
    <w:rsid w:val="3FFF80E8"/>
    <w:rsid w:val="40C3506B"/>
    <w:rsid w:val="411E6EBB"/>
    <w:rsid w:val="412D6189"/>
    <w:rsid w:val="41986C6D"/>
    <w:rsid w:val="41AC44C7"/>
    <w:rsid w:val="423024BD"/>
    <w:rsid w:val="4251506E"/>
    <w:rsid w:val="42601A81"/>
    <w:rsid w:val="426B25D4"/>
    <w:rsid w:val="42A81083"/>
    <w:rsid w:val="449B0822"/>
    <w:rsid w:val="44A50656"/>
    <w:rsid w:val="454D7D6F"/>
    <w:rsid w:val="454F01AF"/>
    <w:rsid w:val="4574354D"/>
    <w:rsid w:val="45D1274E"/>
    <w:rsid w:val="460E39A2"/>
    <w:rsid w:val="463563DC"/>
    <w:rsid w:val="46B6085E"/>
    <w:rsid w:val="46DD3374"/>
    <w:rsid w:val="4738152E"/>
    <w:rsid w:val="47A0687C"/>
    <w:rsid w:val="47BB4620"/>
    <w:rsid w:val="48265822"/>
    <w:rsid w:val="483B65A4"/>
    <w:rsid w:val="484A67E7"/>
    <w:rsid w:val="48895562"/>
    <w:rsid w:val="48F6071D"/>
    <w:rsid w:val="491D5CAA"/>
    <w:rsid w:val="49315633"/>
    <w:rsid w:val="49AB59AC"/>
    <w:rsid w:val="4A01737A"/>
    <w:rsid w:val="4A0D3F70"/>
    <w:rsid w:val="4A192915"/>
    <w:rsid w:val="4A6022F2"/>
    <w:rsid w:val="4B726781"/>
    <w:rsid w:val="4B920634"/>
    <w:rsid w:val="4BE33AFD"/>
    <w:rsid w:val="4CA92142"/>
    <w:rsid w:val="4CB7562A"/>
    <w:rsid w:val="4CBF59F6"/>
    <w:rsid w:val="4CC23840"/>
    <w:rsid w:val="4D15130B"/>
    <w:rsid w:val="4D5123C6"/>
    <w:rsid w:val="4D551EB6"/>
    <w:rsid w:val="4D7E765F"/>
    <w:rsid w:val="4DB23629"/>
    <w:rsid w:val="4DEF3798"/>
    <w:rsid w:val="4DFC22B7"/>
    <w:rsid w:val="4E1E6C22"/>
    <w:rsid w:val="4E3D788E"/>
    <w:rsid w:val="4E6264F9"/>
    <w:rsid w:val="4E627A3E"/>
    <w:rsid w:val="4EB42C0C"/>
    <w:rsid w:val="4EFD4830"/>
    <w:rsid w:val="4F2A2ECF"/>
    <w:rsid w:val="4F675ED1"/>
    <w:rsid w:val="4F7F653C"/>
    <w:rsid w:val="4F8AB8E7"/>
    <w:rsid w:val="4FB337A8"/>
    <w:rsid w:val="4FBF84DB"/>
    <w:rsid w:val="4FDEFFED"/>
    <w:rsid w:val="4FE94B38"/>
    <w:rsid w:val="50331C6C"/>
    <w:rsid w:val="50357D7D"/>
    <w:rsid w:val="505F4DFA"/>
    <w:rsid w:val="50A373DC"/>
    <w:rsid w:val="50FC089B"/>
    <w:rsid w:val="51595CED"/>
    <w:rsid w:val="519A07DF"/>
    <w:rsid w:val="51AE5B07"/>
    <w:rsid w:val="51DD06CC"/>
    <w:rsid w:val="51FFED12"/>
    <w:rsid w:val="524938D2"/>
    <w:rsid w:val="52497B10"/>
    <w:rsid w:val="527E0EE4"/>
    <w:rsid w:val="52883FE3"/>
    <w:rsid w:val="53057EDB"/>
    <w:rsid w:val="53071EA5"/>
    <w:rsid w:val="533D1CBF"/>
    <w:rsid w:val="538057B3"/>
    <w:rsid w:val="5395A795"/>
    <w:rsid w:val="539D0113"/>
    <w:rsid w:val="53F41781"/>
    <w:rsid w:val="5411465D"/>
    <w:rsid w:val="541F1531"/>
    <w:rsid w:val="545253A1"/>
    <w:rsid w:val="548200BC"/>
    <w:rsid w:val="54CD2C7A"/>
    <w:rsid w:val="54F63F7F"/>
    <w:rsid w:val="54FF5F4A"/>
    <w:rsid w:val="55102B67"/>
    <w:rsid w:val="55F63CBB"/>
    <w:rsid w:val="55FF8146"/>
    <w:rsid w:val="56206DD9"/>
    <w:rsid w:val="567D78EC"/>
    <w:rsid w:val="56853574"/>
    <w:rsid w:val="56FB1772"/>
    <w:rsid w:val="570E5ABC"/>
    <w:rsid w:val="5759552A"/>
    <w:rsid w:val="575ACC85"/>
    <w:rsid w:val="579B5466"/>
    <w:rsid w:val="57BB2B36"/>
    <w:rsid w:val="57F347A6"/>
    <w:rsid w:val="57FF1FE5"/>
    <w:rsid w:val="58173786"/>
    <w:rsid w:val="58DC6A05"/>
    <w:rsid w:val="58F55E29"/>
    <w:rsid w:val="590D1897"/>
    <w:rsid w:val="59CBBF0D"/>
    <w:rsid w:val="59FC1BA6"/>
    <w:rsid w:val="5A9679E7"/>
    <w:rsid w:val="5AB67D0C"/>
    <w:rsid w:val="5ADD34EB"/>
    <w:rsid w:val="5ADE2FA5"/>
    <w:rsid w:val="5AE8436A"/>
    <w:rsid w:val="5B266F2F"/>
    <w:rsid w:val="5B411CCC"/>
    <w:rsid w:val="5B9E3F32"/>
    <w:rsid w:val="5BA17C18"/>
    <w:rsid w:val="5BAB713D"/>
    <w:rsid w:val="5BC7A3F1"/>
    <w:rsid w:val="5BCF58F9"/>
    <w:rsid w:val="5BD7E4F8"/>
    <w:rsid w:val="5BEF9657"/>
    <w:rsid w:val="5C6B6A07"/>
    <w:rsid w:val="5CB12E81"/>
    <w:rsid w:val="5CB20B76"/>
    <w:rsid w:val="5CE943C9"/>
    <w:rsid w:val="5CEC5C67"/>
    <w:rsid w:val="5CF27722"/>
    <w:rsid w:val="5CFE094A"/>
    <w:rsid w:val="5DE60909"/>
    <w:rsid w:val="5DE701AF"/>
    <w:rsid w:val="5DFE104C"/>
    <w:rsid w:val="5DFF6C93"/>
    <w:rsid w:val="5E0A0A9B"/>
    <w:rsid w:val="5E6D2DCD"/>
    <w:rsid w:val="5E9F3B2A"/>
    <w:rsid w:val="5EB24F70"/>
    <w:rsid w:val="5ED13367"/>
    <w:rsid w:val="5EF637ED"/>
    <w:rsid w:val="5EFF0FE4"/>
    <w:rsid w:val="5EFF370D"/>
    <w:rsid w:val="5F362547"/>
    <w:rsid w:val="5F9A7BFD"/>
    <w:rsid w:val="5FA7645D"/>
    <w:rsid w:val="5FC3D26A"/>
    <w:rsid w:val="5FD32F7F"/>
    <w:rsid w:val="5FDE0590"/>
    <w:rsid w:val="5FDF10B1"/>
    <w:rsid w:val="5FEC8701"/>
    <w:rsid w:val="5FF3AB16"/>
    <w:rsid w:val="5FF3DEA9"/>
    <w:rsid w:val="5FF3FEEB"/>
    <w:rsid w:val="5FFEF408"/>
    <w:rsid w:val="5FFF88E3"/>
    <w:rsid w:val="601C6864"/>
    <w:rsid w:val="61234CBD"/>
    <w:rsid w:val="61D03DA9"/>
    <w:rsid w:val="61FF50FC"/>
    <w:rsid w:val="625D7BF0"/>
    <w:rsid w:val="62600C89"/>
    <w:rsid w:val="633B3D5B"/>
    <w:rsid w:val="635F4B33"/>
    <w:rsid w:val="63F407CD"/>
    <w:rsid w:val="651E6BDA"/>
    <w:rsid w:val="65200BA4"/>
    <w:rsid w:val="65A05841"/>
    <w:rsid w:val="65DB4FBE"/>
    <w:rsid w:val="65FD4A31"/>
    <w:rsid w:val="661F8F54"/>
    <w:rsid w:val="66703465"/>
    <w:rsid w:val="669C06FE"/>
    <w:rsid w:val="66B75538"/>
    <w:rsid w:val="66D42FFC"/>
    <w:rsid w:val="670F7122"/>
    <w:rsid w:val="673B1CC5"/>
    <w:rsid w:val="679A771C"/>
    <w:rsid w:val="67B9828A"/>
    <w:rsid w:val="67BA0E3C"/>
    <w:rsid w:val="67C52405"/>
    <w:rsid w:val="67F8E0A8"/>
    <w:rsid w:val="67FFB2F5"/>
    <w:rsid w:val="681C38A5"/>
    <w:rsid w:val="68B910F3"/>
    <w:rsid w:val="68E5638C"/>
    <w:rsid w:val="691E53FA"/>
    <w:rsid w:val="6933725C"/>
    <w:rsid w:val="6938470E"/>
    <w:rsid w:val="695E1C9B"/>
    <w:rsid w:val="696279DD"/>
    <w:rsid w:val="697B47FB"/>
    <w:rsid w:val="697EC839"/>
    <w:rsid w:val="699062D1"/>
    <w:rsid w:val="69B67D29"/>
    <w:rsid w:val="69F34AD9"/>
    <w:rsid w:val="69FFDDDB"/>
    <w:rsid w:val="6A097E59"/>
    <w:rsid w:val="6AE82164"/>
    <w:rsid w:val="6AEE2FEF"/>
    <w:rsid w:val="6AFB2584"/>
    <w:rsid w:val="6B0C09ED"/>
    <w:rsid w:val="6B287D4C"/>
    <w:rsid w:val="6B67C738"/>
    <w:rsid w:val="6B7DC50D"/>
    <w:rsid w:val="6B7F6279"/>
    <w:rsid w:val="6BBDC647"/>
    <w:rsid w:val="6BC078BC"/>
    <w:rsid w:val="6BFF8581"/>
    <w:rsid w:val="6C9003BD"/>
    <w:rsid w:val="6C976838"/>
    <w:rsid w:val="6CF477C9"/>
    <w:rsid w:val="6D543AE1"/>
    <w:rsid w:val="6D875C64"/>
    <w:rsid w:val="6DBF675A"/>
    <w:rsid w:val="6DC7339F"/>
    <w:rsid w:val="6DF048D9"/>
    <w:rsid w:val="6DF309A9"/>
    <w:rsid w:val="6E190414"/>
    <w:rsid w:val="6E356299"/>
    <w:rsid w:val="6E6D53E7"/>
    <w:rsid w:val="6E6E0148"/>
    <w:rsid w:val="6E7004A6"/>
    <w:rsid w:val="6E8429D8"/>
    <w:rsid w:val="6EB5235D"/>
    <w:rsid w:val="6EF75874"/>
    <w:rsid w:val="6F337B7A"/>
    <w:rsid w:val="6FBD4DA8"/>
    <w:rsid w:val="6FBEA81A"/>
    <w:rsid w:val="6FD35191"/>
    <w:rsid w:val="6FEFBF63"/>
    <w:rsid w:val="6FFBB242"/>
    <w:rsid w:val="6FFD6B43"/>
    <w:rsid w:val="707B75D6"/>
    <w:rsid w:val="709F2547"/>
    <w:rsid w:val="70E45076"/>
    <w:rsid w:val="70E9425A"/>
    <w:rsid w:val="70F116CB"/>
    <w:rsid w:val="71540908"/>
    <w:rsid w:val="719C15B2"/>
    <w:rsid w:val="71A010A2"/>
    <w:rsid w:val="71E6E416"/>
    <w:rsid w:val="71FF8136"/>
    <w:rsid w:val="72274724"/>
    <w:rsid w:val="72AF5D25"/>
    <w:rsid w:val="737F118B"/>
    <w:rsid w:val="73E74CBA"/>
    <w:rsid w:val="74493C73"/>
    <w:rsid w:val="749D7B1B"/>
    <w:rsid w:val="74F5CE5E"/>
    <w:rsid w:val="74FD05BA"/>
    <w:rsid w:val="74FDE0C3"/>
    <w:rsid w:val="75510906"/>
    <w:rsid w:val="75671ED7"/>
    <w:rsid w:val="7596390C"/>
    <w:rsid w:val="75D7705D"/>
    <w:rsid w:val="75EC7E61"/>
    <w:rsid w:val="75F1C083"/>
    <w:rsid w:val="75F25C45"/>
    <w:rsid w:val="75F69AB6"/>
    <w:rsid w:val="75F7489D"/>
    <w:rsid w:val="76200871"/>
    <w:rsid w:val="76261D92"/>
    <w:rsid w:val="765406AD"/>
    <w:rsid w:val="767624A2"/>
    <w:rsid w:val="768F5B89"/>
    <w:rsid w:val="76A809F9"/>
    <w:rsid w:val="76EFEA45"/>
    <w:rsid w:val="76EFF06C"/>
    <w:rsid w:val="77130569"/>
    <w:rsid w:val="771FBD97"/>
    <w:rsid w:val="772340B3"/>
    <w:rsid w:val="77307FC3"/>
    <w:rsid w:val="773A3D83"/>
    <w:rsid w:val="77581878"/>
    <w:rsid w:val="775FF0B5"/>
    <w:rsid w:val="777BB73D"/>
    <w:rsid w:val="777F79AC"/>
    <w:rsid w:val="77B99CAE"/>
    <w:rsid w:val="77D3C2D0"/>
    <w:rsid w:val="77D4488A"/>
    <w:rsid w:val="77DA7F4F"/>
    <w:rsid w:val="77EF65B0"/>
    <w:rsid w:val="77EF9B4B"/>
    <w:rsid w:val="78544995"/>
    <w:rsid w:val="78566F7F"/>
    <w:rsid w:val="786D2DBB"/>
    <w:rsid w:val="79636867"/>
    <w:rsid w:val="79A61220"/>
    <w:rsid w:val="79B95662"/>
    <w:rsid w:val="79BE9319"/>
    <w:rsid w:val="79D625DE"/>
    <w:rsid w:val="79E36482"/>
    <w:rsid w:val="79E81839"/>
    <w:rsid w:val="7A044199"/>
    <w:rsid w:val="7A3C5C7C"/>
    <w:rsid w:val="7A796935"/>
    <w:rsid w:val="7A8A28F0"/>
    <w:rsid w:val="7ADD5BE1"/>
    <w:rsid w:val="7AF7D064"/>
    <w:rsid w:val="7AFF3A77"/>
    <w:rsid w:val="7B36849B"/>
    <w:rsid w:val="7B6B2324"/>
    <w:rsid w:val="7B75D992"/>
    <w:rsid w:val="7B9B28DB"/>
    <w:rsid w:val="7BAF648C"/>
    <w:rsid w:val="7BBA0A4C"/>
    <w:rsid w:val="7BBFB334"/>
    <w:rsid w:val="7BDBCA6A"/>
    <w:rsid w:val="7BDDD73A"/>
    <w:rsid w:val="7BF36D27"/>
    <w:rsid w:val="7BF57D72"/>
    <w:rsid w:val="7BF72706"/>
    <w:rsid w:val="7BFA3AA5"/>
    <w:rsid w:val="7BFF3BBF"/>
    <w:rsid w:val="7C391862"/>
    <w:rsid w:val="7C5E2286"/>
    <w:rsid w:val="7C9FBAB3"/>
    <w:rsid w:val="7CFB5457"/>
    <w:rsid w:val="7CFC3997"/>
    <w:rsid w:val="7CFE1373"/>
    <w:rsid w:val="7CFEE1C1"/>
    <w:rsid w:val="7D37C7B4"/>
    <w:rsid w:val="7DAB47DE"/>
    <w:rsid w:val="7DAC5273"/>
    <w:rsid w:val="7DAC7021"/>
    <w:rsid w:val="7DAFCB60"/>
    <w:rsid w:val="7DB7887D"/>
    <w:rsid w:val="7DBA12AF"/>
    <w:rsid w:val="7DBF6889"/>
    <w:rsid w:val="7DCC321F"/>
    <w:rsid w:val="7DDD1D19"/>
    <w:rsid w:val="7DF849F0"/>
    <w:rsid w:val="7DFB8A00"/>
    <w:rsid w:val="7DFF3308"/>
    <w:rsid w:val="7DFFAEAD"/>
    <w:rsid w:val="7E0E3838"/>
    <w:rsid w:val="7EB77A2B"/>
    <w:rsid w:val="7EBFA44B"/>
    <w:rsid w:val="7EDA196C"/>
    <w:rsid w:val="7EDDAE0A"/>
    <w:rsid w:val="7EDFC669"/>
    <w:rsid w:val="7EE1361A"/>
    <w:rsid w:val="7EF4BB67"/>
    <w:rsid w:val="7EFD1D79"/>
    <w:rsid w:val="7F177A41"/>
    <w:rsid w:val="7F2DEBB2"/>
    <w:rsid w:val="7F5F9159"/>
    <w:rsid w:val="7F7CC1A9"/>
    <w:rsid w:val="7F7F6EF0"/>
    <w:rsid w:val="7F7FF0C9"/>
    <w:rsid w:val="7F978EB5"/>
    <w:rsid w:val="7F9EE93A"/>
    <w:rsid w:val="7FAB99B1"/>
    <w:rsid w:val="7FAD5BBE"/>
    <w:rsid w:val="7FB26E4B"/>
    <w:rsid w:val="7FB45749"/>
    <w:rsid w:val="7FBF37DC"/>
    <w:rsid w:val="7FC7A92B"/>
    <w:rsid w:val="7FDE38B9"/>
    <w:rsid w:val="7FDFA42C"/>
    <w:rsid w:val="7FE3181E"/>
    <w:rsid w:val="7FE5B727"/>
    <w:rsid w:val="7FEFAE7C"/>
    <w:rsid w:val="7FF288C1"/>
    <w:rsid w:val="7FF36737"/>
    <w:rsid w:val="7FFADA07"/>
    <w:rsid w:val="7FFC861B"/>
    <w:rsid w:val="7FFC9260"/>
    <w:rsid w:val="7FFD0614"/>
    <w:rsid w:val="7FFFA5E4"/>
    <w:rsid w:val="7FFFBC60"/>
    <w:rsid w:val="7FFFC80F"/>
    <w:rsid w:val="7FFFF5E0"/>
    <w:rsid w:val="7FFFFE9D"/>
    <w:rsid w:val="8B7F0B82"/>
    <w:rsid w:val="8DFDDCEA"/>
    <w:rsid w:val="8F580B7E"/>
    <w:rsid w:val="8FFF2907"/>
    <w:rsid w:val="90FF5DCA"/>
    <w:rsid w:val="95FDC30D"/>
    <w:rsid w:val="96B75D0B"/>
    <w:rsid w:val="976AE22F"/>
    <w:rsid w:val="99DE494A"/>
    <w:rsid w:val="99F6A217"/>
    <w:rsid w:val="9ACFE4C2"/>
    <w:rsid w:val="9BB9DF5A"/>
    <w:rsid w:val="9BE891E2"/>
    <w:rsid w:val="9BFCD1D3"/>
    <w:rsid w:val="9DEB48F8"/>
    <w:rsid w:val="9EEF1DDD"/>
    <w:rsid w:val="9FFD0BD8"/>
    <w:rsid w:val="A65B4651"/>
    <w:rsid w:val="A79C8371"/>
    <w:rsid w:val="A7D7836A"/>
    <w:rsid w:val="AABF9D7D"/>
    <w:rsid w:val="AACD3037"/>
    <w:rsid w:val="AC9F8090"/>
    <w:rsid w:val="ACF56BD2"/>
    <w:rsid w:val="AF0F3F48"/>
    <w:rsid w:val="AFE25D90"/>
    <w:rsid w:val="AFFEB257"/>
    <w:rsid w:val="B3DABAEB"/>
    <w:rsid w:val="B66D2838"/>
    <w:rsid w:val="B6ED225F"/>
    <w:rsid w:val="B71BA16B"/>
    <w:rsid w:val="B77EB97C"/>
    <w:rsid w:val="B7EF021C"/>
    <w:rsid w:val="B9BFAE62"/>
    <w:rsid w:val="BA7B23C6"/>
    <w:rsid w:val="BAFF62E6"/>
    <w:rsid w:val="BBF72806"/>
    <w:rsid w:val="BBFAFAAE"/>
    <w:rsid w:val="BC4B61D4"/>
    <w:rsid w:val="BCE74864"/>
    <w:rsid w:val="BCF39417"/>
    <w:rsid w:val="BCFE493E"/>
    <w:rsid w:val="BD2E7809"/>
    <w:rsid w:val="BD6F7050"/>
    <w:rsid w:val="BDFD0E96"/>
    <w:rsid w:val="BE31A682"/>
    <w:rsid w:val="BE77107D"/>
    <w:rsid w:val="BEBB1691"/>
    <w:rsid w:val="BEE5FE4A"/>
    <w:rsid w:val="BEEE9BCC"/>
    <w:rsid w:val="BEF463F2"/>
    <w:rsid w:val="BF354613"/>
    <w:rsid w:val="BF7BB511"/>
    <w:rsid w:val="BF7F49C3"/>
    <w:rsid w:val="BFADA269"/>
    <w:rsid w:val="BFAF4B1E"/>
    <w:rsid w:val="BFCA042F"/>
    <w:rsid w:val="BFD3EDD3"/>
    <w:rsid w:val="BFE983A4"/>
    <w:rsid w:val="BFEFF6FE"/>
    <w:rsid w:val="BFF33F5C"/>
    <w:rsid w:val="BFFF8943"/>
    <w:rsid w:val="C0EBF85C"/>
    <w:rsid w:val="C3B2A60D"/>
    <w:rsid w:val="C6DF29EA"/>
    <w:rsid w:val="C77F768A"/>
    <w:rsid w:val="CAF3917D"/>
    <w:rsid w:val="CC3F8B22"/>
    <w:rsid w:val="CDEDAABE"/>
    <w:rsid w:val="CEFFA1CC"/>
    <w:rsid w:val="CFE7FAD9"/>
    <w:rsid w:val="CFF59705"/>
    <w:rsid w:val="CFFAC015"/>
    <w:rsid w:val="D1D35E73"/>
    <w:rsid w:val="D3BF6192"/>
    <w:rsid w:val="D5F69F22"/>
    <w:rsid w:val="D669DC6A"/>
    <w:rsid w:val="D7A0E46C"/>
    <w:rsid w:val="D7D6716F"/>
    <w:rsid w:val="D7DF92A2"/>
    <w:rsid w:val="D7FF21DE"/>
    <w:rsid w:val="D9E4837E"/>
    <w:rsid w:val="DAEF97D2"/>
    <w:rsid w:val="DAFC5501"/>
    <w:rsid w:val="DB6B53D9"/>
    <w:rsid w:val="DB96C2B8"/>
    <w:rsid w:val="DB9B2DC7"/>
    <w:rsid w:val="DBDB05CA"/>
    <w:rsid w:val="DCF2E548"/>
    <w:rsid w:val="DDF59E70"/>
    <w:rsid w:val="DDFF7CA3"/>
    <w:rsid w:val="DEDF3916"/>
    <w:rsid w:val="DEE9DB7C"/>
    <w:rsid w:val="DF6A19D4"/>
    <w:rsid w:val="DF7D3D8C"/>
    <w:rsid w:val="DFBF4849"/>
    <w:rsid w:val="DFF7FFA1"/>
    <w:rsid w:val="DFFF12B7"/>
    <w:rsid w:val="E1F02231"/>
    <w:rsid w:val="E32DB07D"/>
    <w:rsid w:val="E37DA699"/>
    <w:rsid w:val="E39E7EE8"/>
    <w:rsid w:val="E3F98451"/>
    <w:rsid w:val="E47BCB5B"/>
    <w:rsid w:val="E54DC141"/>
    <w:rsid w:val="E5B3EA56"/>
    <w:rsid w:val="E75A8AA3"/>
    <w:rsid w:val="E7FFD9CC"/>
    <w:rsid w:val="E7FFF533"/>
    <w:rsid w:val="E8DD19B1"/>
    <w:rsid w:val="E9F7371F"/>
    <w:rsid w:val="E9FD4F3B"/>
    <w:rsid w:val="E9FE50A2"/>
    <w:rsid w:val="EAF6AEE3"/>
    <w:rsid w:val="EB76F7E0"/>
    <w:rsid w:val="EBCB813C"/>
    <w:rsid w:val="EBDBC1E0"/>
    <w:rsid w:val="ED7F4361"/>
    <w:rsid w:val="EDB16BF0"/>
    <w:rsid w:val="EDB7005B"/>
    <w:rsid w:val="EDFB2D73"/>
    <w:rsid w:val="EEBF9457"/>
    <w:rsid w:val="EEDF6314"/>
    <w:rsid w:val="EEEFF1B1"/>
    <w:rsid w:val="EEF7933D"/>
    <w:rsid w:val="EEFF2969"/>
    <w:rsid w:val="EF3F3876"/>
    <w:rsid w:val="EF9B6A67"/>
    <w:rsid w:val="EFAFC480"/>
    <w:rsid w:val="EFAFF8B6"/>
    <w:rsid w:val="EFBA0501"/>
    <w:rsid w:val="EFBF9DF3"/>
    <w:rsid w:val="EFDB6580"/>
    <w:rsid w:val="EFFEC4A3"/>
    <w:rsid w:val="F1F64756"/>
    <w:rsid w:val="F2BF9447"/>
    <w:rsid w:val="F2FDBBFC"/>
    <w:rsid w:val="F37F69CC"/>
    <w:rsid w:val="F3AF7377"/>
    <w:rsid w:val="F3F0C63D"/>
    <w:rsid w:val="F3F3E716"/>
    <w:rsid w:val="F3F97FB7"/>
    <w:rsid w:val="F3FB04E2"/>
    <w:rsid w:val="F3FB3DDE"/>
    <w:rsid w:val="F3FF14F1"/>
    <w:rsid w:val="F4EE8FB5"/>
    <w:rsid w:val="F579D83D"/>
    <w:rsid w:val="F5BE31BF"/>
    <w:rsid w:val="F65F9F88"/>
    <w:rsid w:val="F6DF739A"/>
    <w:rsid w:val="F6EAF1E8"/>
    <w:rsid w:val="F76B01D7"/>
    <w:rsid w:val="F76FB7DA"/>
    <w:rsid w:val="F77FFC1F"/>
    <w:rsid w:val="F78BCE10"/>
    <w:rsid w:val="F7973EA1"/>
    <w:rsid w:val="F7B65FF4"/>
    <w:rsid w:val="F7C7D0B4"/>
    <w:rsid w:val="F7DDFAF1"/>
    <w:rsid w:val="F7DFCF44"/>
    <w:rsid w:val="F7E5FEB3"/>
    <w:rsid w:val="F7F6590A"/>
    <w:rsid w:val="F7FF0C22"/>
    <w:rsid w:val="F7FF77E1"/>
    <w:rsid w:val="F7FF956F"/>
    <w:rsid w:val="F7FFE9D8"/>
    <w:rsid w:val="F84FA066"/>
    <w:rsid w:val="F9E3FB3F"/>
    <w:rsid w:val="F9EB9B80"/>
    <w:rsid w:val="F9FA5936"/>
    <w:rsid w:val="FADC4728"/>
    <w:rsid w:val="FBA74C3E"/>
    <w:rsid w:val="FBB70286"/>
    <w:rsid w:val="FBBC0B0D"/>
    <w:rsid w:val="FBCF9257"/>
    <w:rsid w:val="FBDB7D20"/>
    <w:rsid w:val="FBE38AD5"/>
    <w:rsid w:val="FBFB339A"/>
    <w:rsid w:val="FBFFF254"/>
    <w:rsid w:val="FC3CBEB3"/>
    <w:rsid w:val="FC9FECE1"/>
    <w:rsid w:val="FCFEA50B"/>
    <w:rsid w:val="FCFF8944"/>
    <w:rsid w:val="FD7C7012"/>
    <w:rsid w:val="FD7D65D2"/>
    <w:rsid w:val="FD7F1005"/>
    <w:rsid w:val="FDCE7582"/>
    <w:rsid w:val="FDD70728"/>
    <w:rsid w:val="FDDDB6DF"/>
    <w:rsid w:val="FDDE15F5"/>
    <w:rsid w:val="FDDFC9A7"/>
    <w:rsid w:val="FDE5169E"/>
    <w:rsid w:val="FDEBC40B"/>
    <w:rsid w:val="FDEE016C"/>
    <w:rsid w:val="FDEEE491"/>
    <w:rsid w:val="FDFE5FCA"/>
    <w:rsid w:val="FDFFFDF5"/>
    <w:rsid w:val="FE7B21F3"/>
    <w:rsid w:val="FEBDE0CD"/>
    <w:rsid w:val="FEBEADBB"/>
    <w:rsid w:val="FEC19E9B"/>
    <w:rsid w:val="FEED9DD0"/>
    <w:rsid w:val="FEF90C8C"/>
    <w:rsid w:val="FEFBC7E0"/>
    <w:rsid w:val="FEFBCA2B"/>
    <w:rsid w:val="FEFEC741"/>
    <w:rsid w:val="FF5CB706"/>
    <w:rsid w:val="FF5FA543"/>
    <w:rsid w:val="FF635508"/>
    <w:rsid w:val="FF676A9F"/>
    <w:rsid w:val="FF7B681E"/>
    <w:rsid w:val="FF7F777A"/>
    <w:rsid w:val="FF7F9BAA"/>
    <w:rsid w:val="FF7FF487"/>
    <w:rsid w:val="FF976D73"/>
    <w:rsid w:val="FFA48773"/>
    <w:rsid w:val="FFADAB66"/>
    <w:rsid w:val="FFAF0A82"/>
    <w:rsid w:val="FFB5D123"/>
    <w:rsid w:val="FFB751DE"/>
    <w:rsid w:val="FFB8FC85"/>
    <w:rsid w:val="FFBB1A69"/>
    <w:rsid w:val="FFBE0974"/>
    <w:rsid w:val="FFCE2A3B"/>
    <w:rsid w:val="FFCF4920"/>
    <w:rsid w:val="FFD743DE"/>
    <w:rsid w:val="FFDD58F3"/>
    <w:rsid w:val="FFDF588E"/>
    <w:rsid w:val="FFEB0051"/>
    <w:rsid w:val="FFEBFDE1"/>
    <w:rsid w:val="FFEFC9C8"/>
    <w:rsid w:val="FFF40C80"/>
    <w:rsid w:val="FFF72A96"/>
    <w:rsid w:val="FFFB5B16"/>
    <w:rsid w:val="FFFBA88D"/>
    <w:rsid w:val="FFFBCAF9"/>
    <w:rsid w:val="FFFCBC28"/>
    <w:rsid w:val="FFFF0F90"/>
    <w:rsid w:val="FFFF9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ody Text"/>
    <w:basedOn w:val="1"/>
    <w:qFormat/>
    <w:uiPriority w:val="0"/>
    <w:pPr>
      <w:suppressAutoHyphens/>
      <w:spacing w:line="520" w:lineRule="exact"/>
    </w:pPr>
    <w:rPr>
      <w:rFonts w:ascii="仿宋_GB2312" w:eastAsia="仿宋_GB2312"/>
      <w:sz w:val="32"/>
      <w:szCs w:val="24"/>
    </w:rPr>
  </w:style>
  <w:style w:type="paragraph" w:styleId="5">
    <w:name w:val="Balloon Text"/>
    <w:basedOn w:val="1"/>
    <w:link w:val="16"/>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uppressAutoHyphens/>
      <w:snapToGrid w:val="0"/>
    </w:pPr>
    <w:rPr>
      <w:sz w:val="18"/>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17"/>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annotation reference"/>
    <w:qFormat/>
    <w:uiPriority w:val="0"/>
    <w:rPr>
      <w:sz w:val="21"/>
      <w:szCs w:val="21"/>
    </w:rPr>
  </w:style>
  <w:style w:type="character" w:customStyle="1" w:styleId="15">
    <w:name w:val="批注文字 Char"/>
    <w:link w:val="3"/>
    <w:qFormat/>
    <w:uiPriority w:val="0"/>
    <w:rPr>
      <w:kern w:val="2"/>
      <w:sz w:val="21"/>
      <w:szCs w:val="22"/>
    </w:rPr>
  </w:style>
  <w:style w:type="character" w:customStyle="1" w:styleId="16">
    <w:name w:val="批注框文本 Char"/>
    <w:link w:val="5"/>
    <w:qFormat/>
    <w:uiPriority w:val="0"/>
    <w:rPr>
      <w:kern w:val="2"/>
      <w:sz w:val="18"/>
      <w:szCs w:val="18"/>
    </w:rPr>
  </w:style>
  <w:style w:type="character" w:customStyle="1" w:styleId="17">
    <w:name w:val="批注主题 Char"/>
    <w:link w:val="9"/>
    <w:qFormat/>
    <w:uiPriority w:val="0"/>
    <w:rPr>
      <w:b/>
      <w:bCs/>
      <w:kern w:val="2"/>
      <w:sz w:val="21"/>
      <w:szCs w:val="22"/>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18"/>
    <w:unhideWhenUsed/>
    <w:qFormat/>
    <w:uiPriority w:val="99"/>
    <w:rPr>
      <w:rFonts w:ascii="Times New Roman" w:hAnsi="Times New Roman" w:eastAsia="宋体" w:cs="Times New Roman"/>
      <w:kern w:val="2"/>
      <w:sz w:val="21"/>
      <w:szCs w:val="22"/>
      <w:lang w:val="en-US" w:eastAsia="zh-CN" w:bidi="ar-SA"/>
    </w:rPr>
  </w:style>
  <w:style w:type="character" w:customStyle="1" w:styleId="20">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3198</Words>
  <Characters>3268</Characters>
  <Lines>64</Lines>
  <Paragraphs>18</Paragraphs>
  <TotalTime>24</TotalTime>
  <ScaleCrop>false</ScaleCrop>
  <LinksUpToDate>false</LinksUpToDate>
  <CharactersWithSpaces>3278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2021-04-16T06:05:00Z</dcterms:created>
  <dc:creator>user</dc:creator>
  <cp:lastModifiedBy>chen</cp:lastModifiedBy>
  <cp:lastPrinted>2022-02-10T23:36:00Z</cp:lastPrinted>
  <dcterms:modified xsi:type="dcterms:W3CDTF">2024-12-16T06:32:44Z</dcterms:modified>
  <dc:title>浙江省住房和城乡建设厅文件</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19F2C729453D4BD2A7A9E643EFC4EC42_13</vt:lpwstr>
  </property>
</Properties>
</file>